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FF96" w14:textId="3BB0CDED" w:rsidR="0095507F" w:rsidRPr="006C04B1" w:rsidRDefault="00244BA1" w:rsidP="003A2106">
      <w:pPr>
        <w:jc w:val="center"/>
        <w:rPr>
          <w:rFonts w:ascii="Times New Roman" w:hAnsi="Times New Roman" w:cs="Times New Roman"/>
          <w:b/>
          <w:bCs/>
          <w:sz w:val="36"/>
          <w:szCs w:val="36"/>
          <w:lang w:val="es-ES"/>
        </w:rPr>
      </w:pPr>
      <w:r>
        <w:rPr>
          <w:rFonts w:ascii="Times New Roman" w:hAnsi="Times New Roman" w:cs="Times New Roman"/>
          <w:b/>
          <w:bCs/>
          <w:sz w:val="36"/>
          <w:szCs w:val="36"/>
          <w:lang w:val="es-ES"/>
        </w:rPr>
        <w:t>BUENOS AIRES Y MONTEVIDEO</w:t>
      </w:r>
    </w:p>
    <w:p w14:paraId="4AA623ED" w14:textId="25E289E4" w:rsidR="003A2106" w:rsidRPr="006C04B1" w:rsidRDefault="003A2106" w:rsidP="00F04BE8">
      <w:pPr>
        <w:jc w:val="center"/>
        <w:rPr>
          <w:rFonts w:ascii="Times New Roman" w:hAnsi="Times New Roman" w:cs="Times New Roman"/>
          <w:b/>
          <w:bCs/>
          <w:lang w:val="es-ES"/>
        </w:rPr>
      </w:pPr>
      <w:r w:rsidRPr="006C04B1">
        <w:rPr>
          <w:rFonts w:ascii="Times New Roman" w:hAnsi="Times New Roman" w:cs="Times New Roman"/>
          <w:b/>
          <w:bCs/>
          <w:lang w:val="es-ES"/>
        </w:rPr>
        <w:t xml:space="preserve">Visitando: </w:t>
      </w:r>
      <w:r w:rsidR="004955E8" w:rsidRPr="006C04B1">
        <w:rPr>
          <w:rFonts w:ascii="Times New Roman" w:hAnsi="Times New Roman" w:cs="Times New Roman"/>
          <w:b/>
          <w:bCs/>
          <w:lang w:val="es-ES"/>
        </w:rPr>
        <w:t>Buenos Aires</w:t>
      </w:r>
      <w:r w:rsidR="00F9441A">
        <w:rPr>
          <w:rFonts w:ascii="Times New Roman" w:hAnsi="Times New Roman" w:cs="Times New Roman"/>
          <w:b/>
          <w:bCs/>
          <w:lang w:val="es-ES"/>
        </w:rPr>
        <w:t xml:space="preserve">, </w:t>
      </w:r>
      <w:r w:rsidR="00132F42">
        <w:rPr>
          <w:rFonts w:ascii="Times New Roman" w:hAnsi="Times New Roman" w:cs="Times New Roman"/>
          <w:b/>
          <w:bCs/>
          <w:lang w:val="es-ES"/>
        </w:rPr>
        <w:t>Montevideo y Punta del Este.</w:t>
      </w:r>
    </w:p>
    <w:p w14:paraId="617F4ECC" w14:textId="70BC0A1D" w:rsidR="003A2106" w:rsidRPr="006C04B1" w:rsidRDefault="00486A4A" w:rsidP="003A2106">
      <w:pPr>
        <w:jc w:val="center"/>
        <w:rPr>
          <w:rFonts w:ascii="Times New Roman" w:hAnsi="Times New Roman" w:cs="Times New Roman"/>
          <w:b/>
          <w:bCs/>
          <w:lang w:val="es-ES"/>
        </w:rPr>
      </w:pPr>
      <w:r>
        <w:rPr>
          <w:rFonts w:ascii="Times New Roman" w:hAnsi="Times New Roman" w:cs="Times New Roman"/>
          <w:b/>
          <w:bCs/>
          <w:lang w:val="es-ES"/>
        </w:rPr>
        <w:t xml:space="preserve">08 </w:t>
      </w:r>
      <w:proofErr w:type="gramStart"/>
      <w:r w:rsidR="003A2106" w:rsidRPr="006C04B1">
        <w:rPr>
          <w:rFonts w:ascii="Times New Roman" w:hAnsi="Times New Roman" w:cs="Times New Roman"/>
          <w:b/>
          <w:bCs/>
          <w:lang w:val="es-ES"/>
        </w:rPr>
        <w:t>Días</w:t>
      </w:r>
      <w:proofErr w:type="gramEnd"/>
      <w:r w:rsidR="003A2106" w:rsidRPr="006C04B1">
        <w:rPr>
          <w:rFonts w:ascii="Times New Roman" w:hAnsi="Times New Roman" w:cs="Times New Roman"/>
          <w:b/>
          <w:bCs/>
          <w:lang w:val="es-ES"/>
        </w:rPr>
        <w:t xml:space="preserve"> / </w:t>
      </w:r>
      <w:r>
        <w:rPr>
          <w:rFonts w:ascii="Times New Roman" w:hAnsi="Times New Roman" w:cs="Times New Roman"/>
          <w:b/>
          <w:bCs/>
          <w:lang w:val="es-ES"/>
        </w:rPr>
        <w:t xml:space="preserve">07 </w:t>
      </w:r>
      <w:r w:rsidR="003A2106" w:rsidRPr="006C04B1">
        <w:rPr>
          <w:rFonts w:ascii="Times New Roman" w:hAnsi="Times New Roman" w:cs="Times New Roman"/>
          <w:b/>
          <w:bCs/>
          <w:lang w:val="es-ES"/>
        </w:rPr>
        <w:t xml:space="preserve">Noches </w:t>
      </w:r>
    </w:p>
    <w:p w14:paraId="643652F7" w14:textId="77777777" w:rsidR="003A2106" w:rsidRPr="006C04B1" w:rsidRDefault="003A2106" w:rsidP="003A2106">
      <w:pPr>
        <w:jc w:val="center"/>
        <w:rPr>
          <w:rFonts w:ascii="Times New Roman" w:hAnsi="Times New Roman" w:cs="Times New Roman"/>
          <w:b/>
          <w:bCs/>
          <w:lang w:val="es-ES"/>
        </w:rPr>
      </w:pPr>
    </w:p>
    <w:p w14:paraId="5E26B0B4" w14:textId="77777777" w:rsidR="003A2106" w:rsidRPr="006C04B1" w:rsidRDefault="003A2106" w:rsidP="003A2106">
      <w:pPr>
        <w:jc w:val="center"/>
        <w:rPr>
          <w:rFonts w:ascii="Times New Roman" w:hAnsi="Times New Roman" w:cs="Times New Roman"/>
          <w:b/>
          <w:bCs/>
          <w:lang w:val="es-ES"/>
        </w:rPr>
      </w:pPr>
    </w:p>
    <w:p w14:paraId="31AA9804" w14:textId="68630C81" w:rsidR="003A2106" w:rsidRPr="006C04B1" w:rsidRDefault="003A2106" w:rsidP="003A2106">
      <w:pPr>
        <w:jc w:val="both"/>
        <w:rPr>
          <w:rFonts w:ascii="Times New Roman" w:hAnsi="Times New Roman" w:cs="Times New Roman"/>
          <w:b/>
          <w:bCs/>
          <w:lang w:val="es-ES"/>
        </w:rPr>
      </w:pPr>
      <w:r w:rsidRPr="006C04B1">
        <w:rPr>
          <w:rFonts w:ascii="Times New Roman" w:hAnsi="Times New Roman" w:cs="Times New Roman"/>
          <w:b/>
          <w:bCs/>
          <w:lang w:val="es-ES"/>
        </w:rPr>
        <w:t xml:space="preserve">Salidas diarias </w:t>
      </w:r>
    </w:p>
    <w:p w14:paraId="571B41BD" w14:textId="63CF49C5" w:rsidR="003A2106" w:rsidRPr="006C04B1" w:rsidRDefault="003A2106" w:rsidP="003A2106">
      <w:pPr>
        <w:jc w:val="both"/>
        <w:rPr>
          <w:rFonts w:ascii="Times New Roman" w:hAnsi="Times New Roman" w:cs="Times New Roman"/>
          <w:b/>
          <w:bCs/>
          <w:lang w:val="es-ES"/>
        </w:rPr>
      </w:pPr>
      <w:r w:rsidRPr="006C04B1">
        <w:rPr>
          <w:rFonts w:ascii="Times New Roman" w:hAnsi="Times New Roman" w:cs="Times New Roman"/>
          <w:b/>
          <w:bCs/>
          <w:lang w:val="es-ES"/>
        </w:rPr>
        <w:t>Vigencia</w:t>
      </w:r>
      <w:r w:rsidR="00EF0D06">
        <w:rPr>
          <w:rFonts w:ascii="Times New Roman" w:hAnsi="Times New Roman" w:cs="Times New Roman"/>
          <w:b/>
          <w:bCs/>
          <w:lang w:val="es-ES"/>
        </w:rPr>
        <w:t xml:space="preserve"> </w:t>
      </w:r>
      <w:r w:rsidRPr="006C04B1">
        <w:rPr>
          <w:rFonts w:ascii="Times New Roman" w:hAnsi="Times New Roman" w:cs="Times New Roman"/>
          <w:b/>
          <w:bCs/>
          <w:lang w:val="es-ES"/>
        </w:rPr>
        <w:t xml:space="preserve">según se indique </w:t>
      </w:r>
    </w:p>
    <w:p w14:paraId="4EBC648F" w14:textId="77777777" w:rsidR="003A2106" w:rsidRPr="006C04B1" w:rsidRDefault="003A2106" w:rsidP="003A2106">
      <w:pPr>
        <w:jc w:val="both"/>
        <w:rPr>
          <w:rFonts w:ascii="Times New Roman" w:hAnsi="Times New Roman" w:cs="Times New Roman"/>
          <w:b/>
          <w:bCs/>
          <w:lang w:val="es-ES"/>
        </w:rPr>
      </w:pPr>
    </w:p>
    <w:p w14:paraId="2DABB7D6" w14:textId="141AC710" w:rsidR="003A2106" w:rsidRPr="006C04B1" w:rsidRDefault="003A2106" w:rsidP="00380F42">
      <w:pPr>
        <w:jc w:val="center"/>
        <w:rPr>
          <w:rFonts w:ascii="Times New Roman" w:hAnsi="Times New Roman" w:cs="Times New Roman"/>
          <w:b/>
          <w:bCs/>
          <w:lang w:val="es-ES"/>
        </w:rPr>
      </w:pPr>
      <w:r w:rsidRPr="006C04B1">
        <w:rPr>
          <w:rFonts w:ascii="Times New Roman" w:hAnsi="Times New Roman" w:cs="Times New Roman"/>
          <w:b/>
          <w:bCs/>
          <w:lang w:val="es-ES"/>
        </w:rPr>
        <w:t>ITINERARIO</w:t>
      </w:r>
    </w:p>
    <w:p w14:paraId="32F94B0A" w14:textId="77777777" w:rsidR="00380F42" w:rsidRDefault="00380F42" w:rsidP="00380F42">
      <w:pPr>
        <w:jc w:val="center"/>
        <w:rPr>
          <w:rFonts w:ascii="Times New Roman" w:hAnsi="Times New Roman" w:cs="Times New Roman"/>
          <w:b/>
          <w:bCs/>
          <w:lang w:val="es-ES"/>
        </w:rPr>
      </w:pPr>
    </w:p>
    <w:p w14:paraId="64241116" w14:textId="77777777" w:rsidR="0053768E" w:rsidRPr="00D96A30" w:rsidRDefault="0053768E" w:rsidP="0053768E">
      <w:pPr>
        <w:jc w:val="both"/>
        <w:rPr>
          <w:rFonts w:ascii="Times New Roman" w:hAnsi="Times New Roman" w:cs="Times New Roman"/>
          <w:b/>
          <w:bCs/>
          <w:lang w:val="es-ES"/>
        </w:rPr>
      </w:pPr>
      <w:r w:rsidRPr="00D96A30">
        <w:rPr>
          <w:rFonts w:ascii="Times New Roman" w:hAnsi="Times New Roman" w:cs="Times New Roman"/>
          <w:b/>
          <w:bCs/>
          <w:lang w:val="es-ES"/>
        </w:rPr>
        <w:t>Día 1: Buenos Aires</w:t>
      </w:r>
    </w:p>
    <w:p w14:paraId="4A6EDD56" w14:textId="7A920768" w:rsidR="0053768E" w:rsidRPr="0053768E" w:rsidRDefault="0053768E" w:rsidP="0053768E">
      <w:pPr>
        <w:jc w:val="both"/>
        <w:rPr>
          <w:rFonts w:ascii="Times New Roman" w:hAnsi="Times New Roman" w:cs="Times New Roman"/>
          <w:lang w:val="es-ES"/>
        </w:rPr>
      </w:pPr>
      <w:r w:rsidRPr="0053768E">
        <w:rPr>
          <w:rFonts w:ascii="Times New Roman" w:hAnsi="Times New Roman" w:cs="Times New Roman"/>
          <w:lang w:val="es-ES"/>
        </w:rPr>
        <w:t>Arribo, asistencia y recepción por nuestro personal en el Aeropuerto de Ezeiza y traslado al hotel</w:t>
      </w:r>
      <w:r w:rsidR="00D96A30">
        <w:rPr>
          <w:rFonts w:ascii="Times New Roman" w:hAnsi="Times New Roman" w:cs="Times New Roman"/>
          <w:lang w:val="es-ES"/>
        </w:rPr>
        <w:t xml:space="preserve"> </w:t>
      </w:r>
      <w:r w:rsidRPr="0053768E">
        <w:rPr>
          <w:rFonts w:ascii="Times New Roman" w:hAnsi="Times New Roman" w:cs="Times New Roman"/>
          <w:lang w:val="es-ES"/>
        </w:rPr>
        <w:t>seleccionado.</w:t>
      </w:r>
      <w:r w:rsidR="00D96A30">
        <w:rPr>
          <w:rFonts w:ascii="Times New Roman" w:hAnsi="Times New Roman" w:cs="Times New Roman"/>
          <w:lang w:val="es-ES"/>
        </w:rPr>
        <w:t xml:space="preserve"> </w:t>
      </w:r>
      <w:r w:rsidRPr="0053768E">
        <w:rPr>
          <w:rFonts w:ascii="Times New Roman" w:hAnsi="Times New Roman" w:cs="Times New Roman"/>
          <w:lang w:val="es-ES"/>
        </w:rPr>
        <w:t>Resto del día libre.</w:t>
      </w:r>
      <w:r w:rsidR="00D96A30">
        <w:rPr>
          <w:rFonts w:ascii="Times New Roman" w:hAnsi="Times New Roman" w:cs="Times New Roman"/>
          <w:lang w:val="es-ES"/>
        </w:rPr>
        <w:t xml:space="preserve"> </w:t>
      </w:r>
      <w:r w:rsidRPr="0053768E">
        <w:rPr>
          <w:rFonts w:ascii="Times New Roman" w:hAnsi="Times New Roman" w:cs="Times New Roman"/>
          <w:lang w:val="es-ES"/>
        </w:rPr>
        <w:t>Alojamiento.</w:t>
      </w:r>
    </w:p>
    <w:p w14:paraId="1A2E0BC7" w14:textId="77777777" w:rsidR="0053768E" w:rsidRPr="0053768E" w:rsidRDefault="0053768E" w:rsidP="0053768E">
      <w:pPr>
        <w:jc w:val="both"/>
        <w:rPr>
          <w:rFonts w:ascii="Times New Roman" w:hAnsi="Times New Roman" w:cs="Times New Roman"/>
          <w:lang w:val="es-ES"/>
        </w:rPr>
      </w:pPr>
    </w:p>
    <w:p w14:paraId="73869B78" w14:textId="77777777" w:rsidR="0053768E" w:rsidRPr="00D96A30" w:rsidRDefault="0053768E" w:rsidP="0053768E">
      <w:pPr>
        <w:jc w:val="both"/>
        <w:rPr>
          <w:rFonts w:ascii="Times New Roman" w:hAnsi="Times New Roman" w:cs="Times New Roman"/>
          <w:b/>
          <w:bCs/>
          <w:lang w:val="es-ES"/>
        </w:rPr>
      </w:pPr>
      <w:r w:rsidRPr="00D96A30">
        <w:rPr>
          <w:rFonts w:ascii="Times New Roman" w:hAnsi="Times New Roman" w:cs="Times New Roman"/>
          <w:b/>
          <w:bCs/>
          <w:lang w:val="es-ES"/>
        </w:rPr>
        <w:t>Día 2: Buenos Aires</w:t>
      </w:r>
    </w:p>
    <w:p w14:paraId="3D66AC41" w14:textId="788FFAAA" w:rsidR="00BC7BE0" w:rsidRPr="006C04B1" w:rsidRDefault="0053768E" w:rsidP="00BC7BE0">
      <w:pPr>
        <w:jc w:val="both"/>
        <w:rPr>
          <w:rFonts w:ascii="Times New Roman" w:hAnsi="Times New Roman" w:cs="Times New Roman"/>
          <w:lang w:val="es-ES"/>
        </w:rPr>
      </w:pPr>
      <w:r w:rsidRPr="0053768E">
        <w:rPr>
          <w:rFonts w:ascii="Times New Roman" w:hAnsi="Times New Roman" w:cs="Times New Roman"/>
          <w:lang w:val="es-ES"/>
        </w:rPr>
        <w:t>Desayuno en el hotel.</w:t>
      </w:r>
      <w:r w:rsidR="00D96A30">
        <w:rPr>
          <w:rFonts w:ascii="Times New Roman" w:hAnsi="Times New Roman" w:cs="Times New Roman"/>
          <w:lang w:val="es-ES"/>
        </w:rPr>
        <w:t xml:space="preserve"> </w:t>
      </w:r>
      <w:r w:rsidRPr="0053768E">
        <w:rPr>
          <w:rFonts w:ascii="Times New Roman" w:hAnsi="Times New Roman" w:cs="Times New Roman"/>
          <w:lang w:val="es-ES"/>
        </w:rPr>
        <w:t xml:space="preserve">Por la mañana, salida para realizar una visita a la ciudad: descubriremos la esencia de Buenos Aires en una emocionante visita guiada por sus principales atractivos. Nos sumergiremos en la diversidad de esta ciudad vibrante mientras exploramos sus monumentos icónicos. Desde el emblemático Obelisco hasta las históricas Plazas de Mayo, San Martín y Alvear, las bulliciosas avenidas Corrientes, </w:t>
      </w:r>
      <w:r w:rsidR="00A83F39">
        <w:rPr>
          <w:rFonts w:ascii="Times New Roman" w:hAnsi="Times New Roman" w:cs="Times New Roman"/>
          <w:lang w:val="es-ES"/>
        </w:rPr>
        <w:t>de</w:t>
      </w:r>
      <w:r w:rsidRPr="0053768E">
        <w:rPr>
          <w:rFonts w:ascii="Times New Roman" w:hAnsi="Times New Roman" w:cs="Times New Roman"/>
          <w:lang w:val="es-ES"/>
        </w:rPr>
        <w:t xml:space="preserve"> </w:t>
      </w:r>
      <w:proofErr w:type="gramStart"/>
      <w:r w:rsidRPr="0053768E">
        <w:rPr>
          <w:rFonts w:ascii="Times New Roman" w:hAnsi="Times New Roman" w:cs="Times New Roman"/>
          <w:lang w:val="es-ES"/>
        </w:rPr>
        <w:t>Mayo</w:t>
      </w:r>
      <w:proofErr w:type="gramEnd"/>
      <w:r w:rsidRPr="0053768E">
        <w:rPr>
          <w:rFonts w:ascii="Times New Roman" w:hAnsi="Times New Roman" w:cs="Times New Roman"/>
          <w:lang w:val="es-ES"/>
        </w:rPr>
        <w:t xml:space="preserve"> y 9 de Julio hasta los encantadores barrios de La Boca, San Telmo y los elegantes Palermo y Recoleta. Además, conoceremos áreas modernas como Puerto Madero, disfrutando de los relajantes parques Lezama y Tres de Febrero y explorando los barrios comerciales y financieros.</w:t>
      </w:r>
      <w:r w:rsidR="00D96A30">
        <w:rPr>
          <w:rFonts w:ascii="Times New Roman" w:hAnsi="Times New Roman" w:cs="Times New Roman"/>
          <w:lang w:val="es-ES"/>
        </w:rPr>
        <w:t xml:space="preserve"> </w:t>
      </w:r>
      <w:r w:rsidR="00D96A30" w:rsidRPr="00554A2B">
        <w:rPr>
          <w:rFonts w:ascii="Times New Roman" w:hAnsi="Times New Roman" w:cs="Times New Roman"/>
          <w:u w:val="single"/>
          <w:lang w:val="es-ES"/>
        </w:rPr>
        <w:t>Regreso al hotel por cuenta de los pasajeros</w:t>
      </w:r>
      <w:r w:rsidR="00D96A30">
        <w:rPr>
          <w:rFonts w:ascii="Times New Roman" w:hAnsi="Times New Roman" w:cs="Times New Roman"/>
          <w:lang w:val="es-ES"/>
        </w:rPr>
        <w:t xml:space="preserve">. </w:t>
      </w:r>
      <w:r w:rsidRPr="0053768E">
        <w:rPr>
          <w:rFonts w:ascii="Times New Roman" w:hAnsi="Times New Roman" w:cs="Times New Roman"/>
          <w:lang w:val="es-ES"/>
        </w:rPr>
        <w:t>Tarde libre.</w:t>
      </w:r>
      <w:r w:rsidR="00BC7BE0">
        <w:rPr>
          <w:rFonts w:ascii="Times New Roman" w:hAnsi="Times New Roman" w:cs="Times New Roman"/>
          <w:lang w:val="es-ES"/>
        </w:rPr>
        <w:t xml:space="preserve"> </w:t>
      </w:r>
      <w:r w:rsidR="00BC7BE0" w:rsidRPr="006C04B1">
        <w:rPr>
          <w:rFonts w:ascii="Times New Roman" w:hAnsi="Times New Roman" w:cs="Times New Roman"/>
          <w:lang w:val="es-ES"/>
        </w:rPr>
        <w:t xml:space="preserve">Alojamiento. </w:t>
      </w:r>
    </w:p>
    <w:p w14:paraId="44B4C9A6" w14:textId="77777777" w:rsidR="00C75BF3" w:rsidRDefault="00C75BF3" w:rsidP="00BC7BE0">
      <w:pPr>
        <w:jc w:val="both"/>
        <w:rPr>
          <w:rFonts w:ascii="Times New Roman" w:hAnsi="Times New Roman" w:cs="Times New Roman"/>
          <w:lang w:val="es-ES"/>
        </w:rPr>
      </w:pPr>
    </w:p>
    <w:p w14:paraId="67B06E82" w14:textId="77777777" w:rsidR="00EC0D2B" w:rsidRPr="007E4A23" w:rsidRDefault="00EC0D2B" w:rsidP="00EC0D2B">
      <w:pPr>
        <w:jc w:val="both"/>
        <w:rPr>
          <w:rFonts w:ascii="Times New Roman" w:hAnsi="Times New Roman" w:cs="Times New Roman"/>
          <w:b/>
          <w:bCs/>
          <w:lang w:val="es-ES"/>
        </w:rPr>
      </w:pPr>
      <w:r w:rsidRPr="007E4A23">
        <w:rPr>
          <w:rFonts w:ascii="Times New Roman" w:hAnsi="Times New Roman" w:cs="Times New Roman"/>
          <w:b/>
          <w:bCs/>
          <w:lang w:val="es-ES"/>
        </w:rPr>
        <w:t>Día 3: Buenos Aires</w:t>
      </w:r>
    </w:p>
    <w:p w14:paraId="768C6237" w14:textId="7799D6D4" w:rsidR="00EC0D2B" w:rsidRPr="00EC0D2B" w:rsidRDefault="00EC0D2B" w:rsidP="00EC0D2B">
      <w:pPr>
        <w:jc w:val="both"/>
        <w:rPr>
          <w:rFonts w:ascii="Times New Roman" w:hAnsi="Times New Roman" w:cs="Times New Roman"/>
          <w:lang w:val="es-ES"/>
        </w:rPr>
      </w:pPr>
      <w:r w:rsidRPr="00EC0D2B">
        <w:rPr>
          <w:rFonts w:ascii="Times New Roman" w:hAnsi="Times New Roman" w:cs="Times New Roman"/>
          <w:lang w:val="es-ES"/>
        </w:rPr>
        <w:t xml:space="preserve">Desayuno. Día libre. </w:t>
      </w:r>
      <w:r w:rsidRPr="007E4A23">
        <w:rPr>
          <w:rFonts w:ascii="Times New Roman" w:hAnsi="Times New Roman" w:cs="Times New Roman"/>
          <w:u w:val="single"/>
          <w:lang w:val="es-ES"/>
        </w:rPr>
        <w:t xml:space="preserve">Recomendamos tomar un tour </w:t>
      </w:r>
      <w:r w:rsidR="007E4A23" w:rsidRPr="007E4A23">
        <w:rPr>
          <w:rFonts w:ascii="Times New Roman" w:hAnsi="Times New Roman" w:cs="Times New Roman"/>
          <w:u w:val="single"/>
          <w:lang w:val="es-ES"/>
        </w:rPr>
        <w:t xml:space="preserve">opcional </w:t>
      </w:r>
      <w:r w:rsidRPr="007E4A23">
        <w:rPr>
          <w:rFonts w:ascii="Times New Roman" w:hAnsi="Times New Roman" w:cs="Times New Roman"/>
          <w:u w:val="single"/>
          <w:lang w:val="es-ES"/>
        </w:rPr>
        <w:t>para explorar el Delta (opcional</w:t>
      </w:r>
      <w:r w:rsidRPr="00EC0D2B">
        <w:rPr>
          <w:rFonts w:ascii="Times New Roman" w:hAnsi="Times New Roman" w:cs="Times New Roman"/>
          <w:lang w:val="es-ES"/>
        </w:rPr>
        <w:t xml:space="preserve">). Por la noche, disfrutarán de un show de tango en La Ventana, una experiencia única con la participación de 32 artistas, incluyendo dos orquestas de tango, un conjunto de música folclórica, bailarines y cantantes. Su </w:t>
      </w:r>
      <w:r w:rsidR="004A4E08" w:rsidRPr="004A4E08">
        <w:rPr>
          <w:rFonts w:ascii="Times New Roman" w:hAnsi="Times New Roman" w:cs="Times New Roman"/>
          <w:b/>
          <w:bCs/>
          <w:lang w:val="es-ES"/>
        </w:rPr>
        <w:t>cena</w:t>
      </w:r>
      <w:r w:rsidR="004A4E08">
        <w:rPr>
          <w:rFonts w:ascii="Times New Roman" w:hAnsi="Times New Roman" w:cs="Times New Roman"/>
          <w:lang w:val="es-ES"/>
        </w:rPr>
        <w:t xml:space="preserve"> </w:t>
      </w:r>
      <w:r w:rsidRPr="00EC0D2B">
        <w:rPr>
          <w:rFonts w:ascii="Times New Roman" w:hAnsi="Times New Roman" w:cs="Times New Roman"/>
          <w:lang w:val="es-ES"/>
        </w:rPr>
        <w:t>menú combina platos internacionales con especialidades locales, destacando carnes a la parrilla al carbón y una extensa selección de vinos argentinos. Regreso al hotel y alojamiento.</w:t>
      </w:r>
    </w:p>
    <w:p w14:paraId="02A0D4E4" w14:textId="77777777" w:rsidR="00EC0D2B" w:rsidRPr="00EC0D2B" w:rsidRDefault="00EC0D2B" w:rsidP="00EC0D2B">
      <w:pPr>
        <w:jc w:val="both"/>
        <w:rPr>
          <w:rFonts w:ascii="Times New Roman" w:hAnsi="Times New Roman" w:cs="Times New Roman"/>
          <w:lang w:val="es-ES"/>
        </w:rPr>
      </w:pPr>
    </w:p>
    <w:p w14:paraId="6F13DA82" w14:textId="77777777" w:rsidR="00EC0D2B" w:rsidRPr="00B700DA" w:rsidRDefault="00EC0D2B" w:rsidP="00EC0D2B">
      <w:pPr>
        <w:jc w:val="both"/>
        <w:rPr>
          <w:rFonts w:ascii="Times New Roman" w:hAnsi="Times New Roman" w:cs="Times New Roman"/>
          <w:b/>
          <w:bCs/>
          <w:lang w:val="es-ES"/>
        </w:rPr>
      </w:pPr>
      <w:r w:rsidRPr="00B700DA">
        <w:rPr>
          <w:rFonts w:ascii="Times New Roman" w:hAnsi="Times New Roman" w:cs="Times New Roman"/>
          <w:b/>
          <w:bCs/>
          <w:lang w:val="es-ES"/>
        </w:rPr>
        <w:t>Día 4: Buenos Aires</w:t>
      </w:r>
    </w:p>
    <w:p w14:paraId="67B2A975" w14:textId="521D04CF" w:rsidR="00EC0D2B" w:rsidRPr="00EC0D2B" w:rsidRDefault="00EC0D2B" w:rsidP="00EC0D2B">
      <w:pPr>
        <w:jc w:val="both"/>
        <w:rPr>
          <w:rFonts w:ascii="Times New Roman" w:hAnsi="Times New Roman" w:cs="Times New Roman"/>
          <w:lang w:val="es-ES"/>
        </w:rPr>
      </w:pPr>
      <w:r w:rsidRPr="00EC0D2B">
        <w:rPr>
          <w:rFonts w:ascii="Times New Roman" w:hAnsi="Times New Roman" w:cs="Times New Roman"/>
          <w:lang w:val="es-ES"/>
        </w:rPr>
        <w:t xml:space="preserve">Desayuno. </w:t>
      </w:r>
      <w:r w:rsidR="00B700DA">
        <w:rPr>
          <w:rFonts w:ascii="Times New Roman" w:hAnsi="Times New Roman" w:cs="Times New Roman"/>
          <w:lang w:val="es-ES"/>
        </w:rPr>
        <w:t xml:space="preserve">Día libre, </w:t>
      </w:r>
      <w:r w:rsidR="00B700DA" w:rsidRPr="00B700DA">
        <w:rPr>
          <w:rFonts w:ascii="Times New Roman" w:hAnsi="Times New Roman" w:cs="Times New Roman"/>
          <w:u w:val="single"/>
          <w:lang w:val="es-ES"/>
        </w:rPr>
        <w:t>r</w:t>
      </w:r>
      <w:r w:rsidRPr="00B700DA">
        <w:rPr>
          <w:rFonts w:ascii="Times New Roman" w:hAnsi="Times New Roman" w:cs="Times New Roman"/>
          <w:u w:val="single"/>
          <w:lang w:val="es-ES"/>
        </w:rPr>
        <w:t>ecomendamos tomar una experiencia Gaucha en una estancia (opcional)</w:t>
      </w:r>
      <w:r w:rsidRPr="00EC0D2B">
        <w:rPr>
          <w:rFonts w:ascii="Times New Roman" w:hAnsi="Times New Roman" w:cs="Times New Roman"/>
          <w:lang w:val="es-ES"/>
        </w:rPr>
        <w:t>. Alojamiento.</w:t>
      </w:r>
    </w:p>
    <w:p w14:paraId="4C1BE491" w14:textId="77777777" w:rsidR="00EC0D2B" w:rsidRPr="00EC0D2B" w:rsidRDefault="00EC0D2B" w:rsidP="00EC0D2B">
      <w:pPr>
        <w:jc w:val="both"/>
        <w:rPr>
          <w:rFonts w:ascii="Times New Roman" w:hAnsi="Times New Roman" w:cs="Times New Roman"/>
          <w:lang w:val="es-ES"/>
        </w:rPr>
      </w:pPr>
    </w:p>
    <w:p w14:paraId="651C5A34" w14:textId="77777777" w:rsidR="00EC0D2B" w:rsidRPr="00B700DA" w:rsidRDefault="00EC0D2B" w:rsidP="00EC0D2B">
      <w:pPr>
        <w:jc w:val="both"/>
        <w:rPr>
          <w:rFonts w:ascii="Times New Roman" w:hAnsi="Times New Roman" w:cs="Times New Roman"/>
          <w:b/>
          <w:bCs/>
          <w:lang w:val="es-ES"/>
        </w:rPr>
      </w:pPr>
      <w:r w:rsidRPr="00B700DA">
        <w:rPr>
          <w:rFonts w:ascii="Times New Roman" w:hAnsi="Times New Roman" w:cs="Times New Roman"/>
          <w:b/>
          <w:bCs/>
          <w:lang w:val="es-ES"/>
        </w:rPr>
        <w:t>Día 5: Buenos Aires / Montevideo</w:t>
      </w:r>
    </w:p>
    <w:p w14:paraId="0BBD5A54" w14:textId="396572F6" w:rsidR="00EC0D2B" w:rsidRPr="00EC0D2B" w:rsidRDefault="00EC0D2B" w:rsidP="00EC0D2B">
      <w:pPr>
        <w:jc w:val="both"/>
        <w:rPr>
          <w:rFonts w:ascii="Times New Roman" w:hAnsi="Times New Roman" w:cs="Times New Roman"/>
          <w:lang w:val="es-ES"/>
        </w:rPr>
      </w:pPr>
      <w:r w:rsidRPr="00EC0D2B">
        <w:rPr>
          <w:rFonts w:ascii="Times New Roman" w:hAnsi="Times New Roman" w:cs="Times New Roman"/>
          <w:lang w:val="es-ES"/>
        </w:rPr>
        <w:t>Desayuno. A la hora acordada, traslado a la terminal de ferry de la ciudad para abordar un barco con</w:t>
      </w:r>
      <w:r w:rsidR="00B700DA">
        <w:rPr>
          <w:rFonts w:ascii="Times New Roman" w:hAnsi="Times New Roman" w:cs="Times New Roman"/>
          <w:lang w:val="es-ES"/>
        </w:rPr>
        <w:t xml:space="preserve"> </w:t>
      </w:r>
      <w:r w:rsidRPr="00EC0D2B">
        <w:rPr>
          <w:rFonts w:ascii="Times New Roman" w:hAnsi="Times New Roman" w:cs="Times New Roman"/>
          <w:lang w:val="es-ES"/>
        </w:rPr>
        <w:t>destino a la ciudad de Montevideo (Uruguay). A la llegada, recepción y traslado al hotel seleccionado.</w:t>
      </w:r>
      <w:r w:rsidR="00B700DA">
        <w:rPr>
          <w:rFonts w:ascii="Times New Roman" w:hAnsi="Times New Roman" w:cs="Times New Roman"/>
          <w:lang w:val="es-ES"/>
        </w:rPr>
        <w:t xml:space="preserve"> </w:t>
      </w:r>
      <w:r w:rsidRPr="00EC0D2B">
        <w:rPr>
          <w:rFonts w:ascii="Times New Roman" w:hAnsi="Times New Roman" w:cs="Times New Roman"/>
          <w:lang w:val="es-ES"/>
        </w:rPr>
        <w:t>Alojamiento.</w:t>
      </w:r>
    </w:p>
    <w:p w14:paraId="7A3F0F65" w14:textId="77777777" w:rsidR="00EC0D2B" w:rsidRPr="00EC0D2B" w:rsidRDefault="00EC0D2B" w:rsidP="00EC0D2B">
      <w:pPr>
        <w:jc w:val="both"/>
        <w:rPr>
          <w:rFonts w:ascii="Times New Roman" w:hAnsi="Times New Roman" w:cs="Times New Roman"/>
          <w:lang w:val="es-ES"/>
        </w:rPr>
      </w:pPr>
    </w:p>
    <w:p w14:paraId="603E8F73" w14:textId="77777777" w:rsidR="00EC0D2B" w:rsidRPr="00B700DA" w:rsidRDefault="00EC0D2B" w:rsidP="00EC0D2B">
      <w:pPr>
        <w:jc w:val="both"/>
        <w:rPr>
          <w:rFonts w:ascii="Times New Roman" w:hAnsi="Times New Roman" w:cs="Times New Roman"/>
          <w:b/>
          <w:bCs/>
          <w:lang w:val="es-ES"/>
        </w:rPr>
      </w:pPr>
      <w:r w:rsidRPr="00B700DA">
        <w:rPr>
          <w:rFonts w:ascii="Times New Roman" w:hAnsi="Times New Roman" w:cs="Times New Roman"/>
          <w:b/>
          <w:bCs/>
          <w:lang w:val="es-ES"/>
        </w:rPr>
        <w:t>Día 6: Montevideo</w:t>
      </w:r>
    </w:p>
    <w:p w14:paraId="5B120F0F" w14:textId="77777777" w:rsidR="00EC0D2B" w:rsidRPr="00EC0D2B" w:rsidRDefault="00EC0D2B" w:rsidP="00EC0D2B">
      <w:pPr>
        <w:jc w:val="both"/>
        <w:rPr>
          <w:rFonts w:ascii="Times New Roman" w:hAnsi="Times New Roman" w:cs="Times New Roman"/>
          <w:lang w:val="es-ES"/>
        </w:rPr>
      </w:pPr>
      <w:r w:rsidRPr="00EC0D2B">
        <w:rPr>
          <w:rFonts w:ascii="Times New Roman" w:hAnsi="Times New Roman" w:cs="Times New Roman"/>
          <w:lang w:val="es-ES"/>
        </w:rPr>
        <w:t>Desayuno. Haremos un City Tour por la capital uruguaya, recorriendo su rambla costanera, plazas, parques y edificios patrimoniales. En este tour panorámico observaremos los principales puntos de interés turístico de la ciudad: la Plaza Independencia, la Torre Ejecutiva sede del Poder Ejecutivo, el Palacio Salvo, el Teatro Solís, el Mercado del Puerto, el Mercado Agrícola, el Palacio Legislativo, el Obelisco a los Constituyentes, el Estadio Centenario y mucho más. Un circuito guiado por los principales y pintorescos barrios de la ciudad, con paradas para fotografías en la Plaza Independencia, Palacio Legislativo, Mercado Agrícola, Monumento a la Carreta y Monumento a la Palabra Montevideo. Resto del día libre. Alojamiento.</w:t>
      </w:r>
    </w:p>
    <w:p w14:paraId="5ED89BF2" w14:textId="77777777" w:rsidR="00EC0D2B" w:rsidRPr="00EC0D2B" w:rsidRDefault="00EC0D2B" w:rsidP="00EC0D2B">
      <w:pPr>
        <w:jc w:val="both"/>
        <w:rPr>
          <w:rFonts w:ascii="Times New Roman" w:hAnsi="Times New Roman" w:cs="Times New Roman"/>
          <w:lang w:val="es-ES"/>
        </w:rPr>
      </w:pPr>
    </w:p>
    <w:p w14:paraId="36E38987" w14:textId="5B1F2133" w:rsidR="00EC0D2B" w:rsidRPr="00EB64CF" w:rsidRDefault="00EC0D2B" w:rsidP="00EC0D2B">
      <w:pPr>
        <w:jc w:val="both"/>
        <w:rPr>
          <w:rFonts w:ascii="Times New Roman" w:hAnsi="Times New Roman" w:cs="Times New Roman"/>
          <w:b/>
          <w:bCs/>
          <w:lang w:val="es-ES"/>
        </w:rPr>
      </w:pPr>
      <w:r w:rsidRPr="00EB64CF">
        <w:rPr>
          <w:rFonts w:ascii="Times New Roman" w:hAnsi="Times New Roman" w:cs="Times New Roman"/>
          <w:b/>
          <w:bCs/>
          <w:lang w:val="es-ES"/>
        </w:rPr>
        <w:t>Día 7: Montevideo</w:t>
      </w:r>
      <w:r w:rsidR="006823AA">
        <w:rPr>
          <w:rFonts w:ascii="Times New Roman" w:hAnsi="Times New Roman" w:cs="Times New Roman"/>
          <w:b/>
          <w:bCs/>
          <w:lang w:val="es-ES"/>
        </w:rPr>
        <w:t xml:space="preserve"> – Punta del Este – Montevideo </w:t>
      </w:r>
    </w:p>
    <w:p w14:paraId="521FC820" w14:textId="77777777" w:rsidR="00EC0D2B" w:rsidRPr="00EC0D2B" w:rsidRDefault="00EC0D2B" w:rsidP="00EC0D2B">
      <w:pPr>
        <w:jc w:val="both"/>
        <w:rPr>
          <w:rFonts w:ascii="Times New Roman" w:hAnsi="Times New Roman" w:cs="Times New Roman"/>
          <w:lang w:val="es-ES"/>
        </w:rPr>
      </w:pPr>
      <w:r w:rsidRPr="00EC0D2B">
        <w:rPr>
          <w:rFonts w:ascii="Times New Roman" w:hAnsi="Times New Roman" w:cs="Times New Roman"/>
          <w:lang w:val="es-ES"/>
        </w:rPr>
        <w:t xml:space="preserve">Desayuno. Saldremos de Montevideo para disfrutar de un día completo en Punta del Este. Tomaremos la ruta </w:t>
      </w:r>
      <w:proofErr w:type="spellStart"/>
      <w:r w:rsidRPr="00EC0D2B">
        <w:rPr>
          <w:rFonts w:ascii="Times New Roman" w:hAnsi="Times New Roman" w:cs="Times New Roman"/>
          <w:lang w:val="es-ES"/>
        </w:rPr>
        <w:t>Interbalnearia</w:t>
      </w:r>
      <w:proofErr w:type="spellEnd"/>
      <w:r w:rsidRPr="00EC0D2B">
        <w:rPr>
          <w:rFonts w:ascii="Times New Roman" w:hAnsi="Times New Roman" w:cs="Times New Roman"/>
          <w:lang w:val="es-ES"/>
        </w:rPr>
        <w:t xml:space="preserve"> hasta llegar a Piriápolis, una ciudad costera de estilo europeo con colinas circundantes, donde destaca el Hotel Argentino. Ascenderemos al Cerro San Antonio para disfrutar de la mejor vista de la zona. Luego, continuaremos a </w:t>
      </w:r>
      <w:proofErr w:type="spellStart"/>
      <w:r w:rsidRPr="00EC0D2B">
        <w:rPr>
          <w:rFonts w:ascii="Times New Roman" w:hAnsi="Times New Roman" w:cs="Times New Roman"/>
          <w:lang w:val="es-ES"/>
        </w:rPr>
        <w:t>Casapueblo</w:t>
      </w:r>
      <w:proofErr w:type="spellEnd"/>
      <w:r w:rsidRPr="00EC0D2B">
        <w:rPr>
          <w:rFonts w:ascii="Times New Roman" w:hAnsi="Times New Roman" w:cs="Times New Roman"/>
          <w:lang w:val="es-ES"/>
        </w:rPr>
        <w:t xml:space="preserve"> (entrada no incluida), una obra maestra arquitectónica que fue la residencia del gran artista plástico Carlos Páez </w:t>
      </w:r>
      <w:proofErr w:type="spellStart"/>
      <w:r w:rsidRPr="00EC0D2B">
        <w:rPr>
          <w:rFonts w:ascii="Times New Roman" w:hAnsi="Times New Roman" w:cs="Times New Roman"/>
          <w:lang w:val="es-ES"/>
        </w:rPr>
        <w:t>Vilaró</w:t>
      </w:r>
      <w:proofErr w:type="spellEnd"/>
      <w:r w:rsidRPr="00EC0D2B">
        <w:rPr>
          <w:rFonts w:ascii="Times New Roman" w:hAnsi="Times New Roman" w:cs="Times New Roman"/>
          <w:lang w:val="es-ES"/>
        </w:rPr>
        <w:t xml:space="preserve"> y es actualmente un Museo y Galería de Arte. Desde allí, tendremos una vista majestuosa de Punta Ballena y Portezuelo, dos hermosas localidades costeras. Continuaremos a la Barra de Maldonado, cruzando el puente ondulante, y luego regresaremos por la rambla de la Playa Brava hasta llegar a la península. Allí, tendrán tiempo libre para almorzar (no incluido) y actividades personales en el puerto y el área céntrica de la península. Regreso a Montevideo y alojamiento.</w:t>
      </w:r>
    </w:p>
    <w:p w14:paraId="284D436D" w14:textId="77777777" w:rsidR="00EC0D2B" w:rsidRPr="00EC0D2B" w:rsidRDefault="00EC0D2B" w:rsidP="00EC0D2B">
      <w:pPr>
        <w:jc w:val="both"/>
        <w:rPr>
          <w:rFonts w:ascii="Times New Roman" w:hAnsi="Times New Roman" w:cs="Times New Roman"/>
          <w:lang w:val="es-ES"/>
        </w:rPr>
      </w:pPr>
    </w:p>
    <w:p w14:paraId="3720713C" w14:textId="77777777" w:rsidR="00EC0D2B" w:rsidRPr="006823AA" w:rsidRDefault="00EC0D2B" w:rsidP="00EC0D2B">
      <w:pPr>
        <w:jc w:val="both"/>
        <w:rPr>
          <w:rFonts w:ascii="Times New Roman" w:hAnsi="Times New Roman" w:cs="Times New Roman"/>
          <w:b/>
          <w:bCs/>
          <w:lang w:val="es-ES"/>
        </w:rPr>
      </w:pPr>
      <w:r w:rsidRPr="006823AA">
        <w:rPr>
          <w:rFonts w:ascii="Times New Roman" w:hAnsi="Times New Roman" w:cs="Times New Roman"/>
          <w:b/>
          <w:bCs/>
          <w:lang w:val="es-ES"/>
        </w:rPr>
        <w:t>Día 8: Montevideo</w:t>
      </w:r>
    </w:p>
    <w:p w14:paraId="5630A370" w14:textId="72A4CCF5" w:rsidR="00FC47B8" w:rsidRDefault="00EC0D2B" w:rsidP="00EC0D2B">
      <w:pPr>
        <w:jc w:val="both"/>
        <w:rPr>
          <w:rFonts w:ascii="Times New Roman" w:hAnsi="Times New Roman" w:cs="Times New Roman"/>
          <w:lang w:val="es-ES"/>
        </w:rPr>
      </w:pPr>
      <w:r w:rsidRPr="00EC0D2B">
        <w:rPr>
          <w:rFonts w:ascii="Times New Roman" w:hAnsi="Times New Roman" w:cs="Times New Roman"/>
          <w:lang w:val="es-ES"/>
        </w:rPr>
        <w:t>Desayuno. A la hora acordada, traslado al aeropuerto internacional. Fin de nuestros servicios.</w:t>
      </w:r>
    </w:p>
    <w:p w14:paraId="0ECAE6F3" w14:textId="77777777" w:rsidR="00FC47B8" w:rsidRDefault="00FC47B8" w:rsidP="002B6D32">
      <w:pPr>
        <w:jc w:val="both"/>
        <w:rPr>
          <w:rFonts w:ascii="Times New Roman" w:hAnsi="Times New Roman" w:cs="Times New Roman"/>
          <w:lang w:val="es-ES"/>
        </w:rPr>
      </w:pPr>
    </w:p>
    <w:p w14:paraId="0B2703FD" w14:textId="30E28404" w:rsidR="000759DB" w:rsidRPr="006C04B1" w:rsidRDefault="00F8115C" w:rsidP="00F13AEA">
      <w:pPr>
        <w:jc w:val="center"/>
        <w:rPr>
          <w:rFonts w:ascii="Times New Roman" w:hAnsi="Times New Roman" w:cs="Times New Roman"/>
          <w:lang w:val="es-ES"/>
        </w:rPr>
      </w:pPr>
      <w:r>
        <w:rPr>
          <w:rFonts w:ascii="Times New Roman" w:hAnsi="Times New Roman" w:cs="Times New Roman"/>
          <w:b/>
          <w:bCs/>
          <w:lang w:val="es-ES"/>
        </w:rPr>
        <w:t>FIN DE NUESTROS SERVICI</w:t>
      </w:r>
      <w:r w:rsidR="00F13AEA">
        <w:rPr>
          <w:rFonts w:ascii="Times New Roman" w:hAnsi="Times New Roman" w:cs="Times New Roman"/>
          <w:b/>
          <w:bCs/>
          <w:lang w:val="es-ES"/>
        </w:rPr>
        <w:t>OS</w:t>
      </w:r>
    </w:p>
    <w:p w14:paraId="1C1DF3DC" w14:textId="77777777" w:rsidR="002A2231" w:rsidRPr="006C04B1" w:rsidRDefault="002A2231" w:rsidP="00F75655">
      <w:pPr>
        <w:jc w:val="center"/>
        <w:rPr>
          <w:rFonts w:ascii="Times New Roman" w:hAnsi="Times New Roman" w:cs="Times New Roman"/>
          <w:lang w:val="es-ES"/>
        </w:rPr>
      </w:pPr>
    </w:p>
    <w:p w14:paraId="7AFC78C8" w14:textId="77777777" w:rsidR="002A2231" w:rsidRPr="006C04B1" w:rsidRDefault="002A2231" w:rsidP="002A2231">
      <w:pPr>
        <w:jc w:val="both"/>
        <w:rPr>
          <w:rFonts w:ascii="Times New Roman" w:hAnsi="Times New Roman" w:cs="Times New Roman"/>
          <w:lang w:val="es-ES"/>
        </w:rPr>
      </w:pPr>
    </w:p>
    <w:p w14:paraId="42026211" w14:textId="1BC97654" w:rsidR="002A2231" w:rsidRPr="006C04B1" w:rsidRDefault="002A2231" w:rsidP="00587C7F">
      <w:pPr>
        <w:jc w:val="both"/>
        <w:rPr>
          <w:rFonts w:ascii="Times New Roman" w:hAnsi="Times New Roman" w:cs="Times New Roman"/>
          <w:b/>
          <w:bCs/>
          <w:lang w:val="es-ES"/>
        </w:rPr>
      </w:pPr>
      <w:r w:rsidRPr="006C04B1">
        <w:rPr>
          <w:rFonts w:ascii="Times New Roman" w:hAnsi="Times New Roman" w:cs="Times New Roman"/>
          <w:b/>
          <w:bCs/>
          <w:lang w:val="es-ES"/>
        </w:rPr>
        <w:t xml:space="preserve">PRECIOS POR PERSONA PARA PAGAR EN DOLARES </w:t>
      </w:r>
    </w:p>
    <w:p w14:paraId="4F3002A8" w14:textId="77777777" w:rsidR="00587C7F" w:rsidRPr="006C04B1" w:rsidRDefault="00587C7F" w:rsidP="0002075C">
      <w:pPr>
        <w:jc w:val="center"/>
        <w:rPr>
          <w:rFonts w:ascii="Times New Roman" w:hAnsi="Times New Roman" w:cs="Times New Roman"/>
          <w:lang w:val="es-ES"/>
        </w:rPr>
      </w:pPr>
    </w:p>
    <w:tbl>
      <w:tblPr>
        <w:tblStyle w:val="Tablaconcuadrcula"/>
        <w:tblW w:w="5203" w:type="pct"/>
        <w:tblLook w:val="04A0" w:firstRow="1" w:lastRow="0" w:firstColumn="1" w:lastColumn="0" w:noHBand="0" w:noVBand="1"/>
      </w:tblPr>
      <w:tblGrid>
        <w:gridCol w:w="2872"/>
        <w:gridCol w:w="2214"/>
        <w:gridCol w:w="1890"/>
        <w:gridCol w:w="2210"/>
      </w:tblGrid>
      <w:tr w:rsidR="002638BD" w:rsidRPr="006C04B1" w14:paraId="0CDCFD08" w14:textId="77777777" w:rsidTr="00B80A8B">
        <w:trPr>
          <w:trHeight w:val="547"/>
        </w:trPr>
        <w:tc>
          <w:tcPr>
            <w:tcW w:w="5000" w:type="pct"/>
            <w:gridSpan w:val="4"/>
            <w:vAlign w:val="center"/>
          </w:tcPr>
          <w:p w14:paraId="430E0B86" w14:textId="6CB95BAB" w:rsidR="002638BD" w:rsidRPr="006C04B1" w:rsidRDefault="002638BD" w:rsidP="00587C7F">
            <w:pPr>
              <w:jc w:val="center"/>
              <w:rPr>
                <w:rFonts w:ascii="Times New Roman" w:hAnsi="Times New Roman" w:cs="Times New Roman"/>
                <w:b/>
                <w:bCs/>
                <w:lang w:val="es-ES"/>
              </w:rPr>
            </w:pPr>
            <w:r w:rsidRPr="006C04B1">
              <w:rPr>
                <w:rFonts w:ascii="Times New Roman" w:hAnsi="Times New Roman" w:cs="Times New Roman"/>
                <w:b/>
                <w:bCs/>
                <w:lang w:val="es-ES"/>
              </w:rPr>
              <w:t xml:space="preserve">ALOJAMIENTO EN CATEGORIA TURISTA SUPERIOR </w:t>
            </w:r>
          </w:p>
        </w:tc>
      </w:tr>
      <w:tr w:rsidR="002638BD" w:rsidRPr="006C04B1" w14:paraId="7CA58CA4" w14:textId="77777777" w:rsidTr="000A07EB">
        <w:tc>
          <w:tcPr>
            <w:tcW w:w="1563" w:type="pct"/>
            <w:vAlign w:val="center"/>
          </w:tcPr>
          <w:p w14:paraId="316A7A4C" w14:textId="0C5CFDF3" w:rsidR="002638BD" w:rsidRPr="006C04B1" w:rsidRDefault="002638BD" w:rsidP="002638BD">
            <w:pPr>
              <w:jc w:val="center"/>
              <w:rPr>
                <w:rFonts w:ascii="Times New Roman" w:hAnsi="Times New Roman" w:cs="Times New Roman"/>
                <w:b/>
                <w:bCs/>
                <w:lang w:val="es-ES"/>
              </w:rPr>
            </w:pPr>
            <w:r w:rsidRPr="006C04B1">
              <w:rPr>
                <w:rFonts w:ascii="Times New Roman" w:hAnsi="Times New Roman" w:cs="Times New Roman"/>
                <w:b/>
                <w:bCs/>
                <w:lang w:val="es-ES"/>
              </w:rPr>
              <w:t>Vigencia</w:t>
            </w:r>
          </w:p>
        </w:tc>
        <w:tc>
          <w:tcPr>
            <w:tcW w:w="1205" w:type="pct"/>
            <w:vAlign w:val="center"/>
          </w:tcPr>
          <w:p w14:paraId="5CE287F4" w14:textId="6687082D" w:rsidR="002638BD" w:rsidRPr="006C04B1" w:rsidRDefault="002638BD" w:rsidP="002638BD">
            <w:pPr>
              <w:jc w:val="center"/>
              <w:rPr>
                <w:rFonts w:ascii="Times New Roman" w:hAnsi="Times New Roman" w:cs="Times New Roman"/>
                <w:b/>
                <w:bCs/>
                <w:lang w:val="es-ES"/>
              </w:rPr>
            </w:pPr>
            <w:r w:rsidRPr="006C04B1">
              <w:rPr>
                <w:rFonts w:ascii="Times New Roman" w:hAnsi="Times New Roman" w:cs="Times New Roman"/>
                <w:b/>
                <w:bCs/>
                <w:lang w:val="es-ES"/>
              </w:rPr>
              <w:t>Doble</w:t>
            </w:r>
          </w:p>
        </w:tc>
        <w:tc>
          <w:tcPr>
            <w:tcW w:w="1029" w:type="pct"/>
            <w:vAlign w:val="center"/>
          </w:tcPr>
          <w:p w14:paraId="79868D61" w14:textId="65518953" w:rsidR="002638BD" w:rsidRPr="006C04B1" w:rsidRDefault="002638BD" w:rsidP="002638BD">
            <w:pPr>
              <w:jc w:val="center"/>
              <w:rPr>
                <w:rFonts w:ascii="Times New Roman" w:hAnsi="Times New Roman" w:cs="Times New Roman"/>
                <w:b/>
                <w:bCs/>
                <w:lang w:val="es-ES"/>
              </w:rPr>
            </w:pPr>
            <w:r w:rsidRPr="006C04B1">
              <w:rPr>
                <w:rFonts w:ascii="Times New Roman" w:hAnsi="Times New Roman" w:cs="Times New Roman"/>
                <w:b/>
                <w:bCs/>
                <w:lang w:val="es-ES"/>
              </w:rPr>
              <w:t>Triple</w:t>
            </w:r>
          </w:p>
        </w:tc>
        <w:tc>
          <w:tcPr>
            <w:tcW w:w="1203" w:type="pct"/>
            <w:vAlign w:val="center"/>
          </w:tcPr>
          <w:p w14:paraId="39EAB81A" w14:textId="040E3356" w:rsidR="002638BD" w:rsidRPr="006C04B1" w:rsidRDefault="002638BD" w:rsidP="002638BD">
            <w:pPr>
              <w:jc w:val="center"/>
              <w:rPr>
                <w:rFonts w:ascii="Times New Roman" w:hAnsi="Times New Roman" w:cs="Times New Roman"/>
                <w:b/>
                <w:bCs/>
                <w:lang w:val="es-ES"/>
              </w:rPr>
            </w:pPr>
            <w:r w:rsidRPr="006C04B1">
              <w:rPr>
                <w:rFonts w:ascii="Times New Roman" w:hAnsi="Times New Roman" w:cs="Times New Roman"/>
                <w:b/>
                <w:bCs/>
                <w:lang w:val="es-ES"/>
              </w:rPr>
              <w:t>Sencilla</w:t>
            </w:r>
          </w:p>
        </w:tc>
      </w:tr>
      <w:tr w:rsidR="002638BD" w:rsidRPr="006C04B1" w14:paraId="5642AA35" w14:textId="77777777" w:rsidTr="000A07EB">
        <w:tc>
          <w:tcPr>
            <w:tcW w:w="1563" w:type="pct"/>
            <w:vAlign w:val="center"/>
          </w:tcPr>
          <w:p w14:paraId="04D0DAAC" w14:textId="54ABDC77" w:rsidR="002638BD" w:rsidRPr="006C04B1" w:rsidRDefault="00784231" w:rsidP="009D7278">
            <w:pPr>
              <w:jc w:val="center"/>
              <w:rPr>
                <w:rFonts w:ascii="Times New Roman" w:hAnsi="Times New Roman" w:cs="Times New Roman"/>
                <w:lang w:val="es-ES"/>
              </w:rPr>
            </w:pPr>
            <w:r>
              <w:rPr>
                <w:rFonts w:ascii="Times New Roman" w:hAnsi="Times New Roman" w:cs="Times New Roman"/>
              </w:rPr>
              <w:t>01</w:t>
            </w:r>
            <w:r w:rsidRPr="00784231">
              <w:rPr>
                <w:rFonts w:ascii="Times New Roman" w:hAnsi="Times New Roman" w:cs="Times New Roman"/>
              </w:rPr>
              <w:t>/</w:t>
            </w:r>
            <w:r>
              <w:rPr>
                <w:rFonts w:ascii="Times New Roman" w:hAnsi="Times New Roman" w:cs="Times New Roman"/>
              </w:rPr>
              <w:t>01</w:t>
            </w:r>
            <w:r w:rsidRPr="00784231">
              <w:rPr>
                <w:rFonts w:ascii="Times New Roman" w:hAnsi="Times New Roman" w:cs="Times New Roman"/>
              </w:rPr>
              <w:t>/202</w:t>
            </w:r>
            <w:r>
              <w:rPr>
                <w:rFonts w:ascii="Times New Roman" w:hAnsi="Times New Roman" w:cs="Times New Roman"/>
              </w:rPr>
              <w:t>6</w:t>
            </w:r>
            <w:r w:rsidRPr="00784231">
              <w:rPr>
                <w:rFonts w:ascii="Times New Roman" w:hAnsi="Times New Roman" w:cs="Times New Roman"/>
              </w:rPr>
              <w:t xml:space="preserve"> - 04/01/2026</w:t>
            </w:r>
          </w:p>
        </w:tc>
        <w:tc>
          <w:tcPr>
            <w:tcW w:w="1205" w:type="pct"/>
            <w:vAlign w:val="center"/>
          </w:tcPr>
          <w:p w14:paraId="5B61A12B" w14:textId="27E65AED" w:rsidR="002638BD" w:rsidRPr="006C04B1" w:rsidRDefault="00B90BF9" w:rsidP="009D7278">
            <w:pPr>
              <w:jc w:val="center"/>
              <w:rPr>
                <w:rFonts w:ascii="Times New Roman" w:hAnsi="Times New Roman" w:cs="Times New Roman"/>
                <w:lang w:val="es-ES"/>
              </w:rPr>
            </w:pPr>
            <w:r>
              <w:rPr>
                <w:rFonts w:ascii="Times New Roman" w:hAnsi="Times New Roman" w:cs="Times New Roman"/>
                <w:lang w:val="es-ES"/>
              </w:rPr>
              <w:t>961</w:t>
            </w:r>
          </w:p>
        </w:tc>
        <w:tc>
          <w:tcPr>
            <w:tcW w:w="1029" w:type="pct"/>
            <w:vAlign w:val="center"/>
          </w:tcPr>
          <w:p w14:paraId="4B70E0A9" w14:textId="5D2CD2F6" w:rsidR="002638BD" w:rsidRPr="006C04B1" w:rsidRDefault="00B90BF9" w:rsidP="009D7278">
            <w:pPr>
              <w:jc w:val="center"/>
              <w:rPr>
                <w:rFonts w:ascii="Times New Roman" w:hAnsi="Times New Roman" w:cs="Times New Roman"/>
                <w:lang w:val="es-ES"/>
              </w:rPr>
            </w:pPr>
            <w:r>
              <w:rPr>
                <w:rFonts w:ascii="Times New Roman" w:hAnsi="Times New Roman" w:cs="Times New Roman"/>
                <w:lang w:val="es-ES"/>
              </w:rPr>
              <w:t>972</w:t>
            </w:r>
          </w:p>
        </w:tc>
        <w:tc>
          <w:tcPr>
            <w:tcW w:w="1203" w:type="pct"/>
            <w:vAlign w:val="center"/>
          </w:tcPr>
          <w:p w14:paraId="44679EC4" w14:textId="5D7F0865" w:rsidR="002638BD" w:rsidRPr="006C04B1" w:rsidRDefault="00B90BF9" w:rsidP="009D7278">
            <w:pPr>
              <w:jc w:val="center"/>
              <w:rPr>
                <w:rFonts w:ascii="Times New Roman" w:hAnsi="Times New Roman" w:cs="Times New Roman"/>
                <w:lang w:val="es-ES"/>
              </w:rPr>
            </w:pPr>
            <w:r>
              <w:rPr>
                <w:rFonts w:ascii="Times New Roman" w:hAnsi="Times New Roman" w:cs="Times New Roman"/>
                <w:lang w:val="es-ES"/>
              </w:rPr>
              <w:t>1.414</w:t>
            </w:r>
          </w:p>
        </w:tc>
      </w:tr>
      <w:tr w:rsidR="002638BD" w:rsidRPr="006C04B1" w14:paraId="41585756" w14:textId="77777777" w:rsidTr="000A07EB">
        <w:tc>
          <w:tcPr>
            <w:tcW w:w="1563" w:type="pct"/>
            <w:vAlign w:val="center"/>
          </w:tcPr>
          <w:p w14:paraId="4EBF2D38" w14:textId="03A4E41A" w:rsidR="002638BD" w:rsidRPr="006C04B1" w:rsidRDefault="00784231" w:rsidP="009D7278">
            <w:pPr>
              <w:jc w:val="center"/>
              <w:rPr>
                <w:rFonts w:ascii="Times New Roman" w:hAnsi="Times New Roman" w:cs="Times New Roman"/>
                <w:lang w:val="es-ES"/>
              </w:rPr>
            </w:pPr>
            <w:r w:rsidRPr="00784231">
              <w:rPr>
                <w:rFonts w:ascii="Times New Roman" w:hAnsi="Times New Roman" w:cs="Times New Roman"/>
              </w:rPr>
              <w:t>05/01/2026 - 28/02/2026</w:t>
            </w:r>
          </w:p>
        </w:tc>
        <w:tc>
          <w:tcPr>
            <w:tcW w:w="1205" w:type="pct"/>
            <w:vAlign w:val="center"/>
          </w:tcPr>
          <w:p w14:paraId="17369D08" w14:textId="60C75629" w:rsidR="002638BD" w:rsidRPr="006C04B1" w:rsidRDefault="00B90BF9" w:rsidP="009D7278">
            <w:pPr>
              <w:jc w:val="center"/>
              <w:rPr>
                <w:rFonts w:ascii="Times New Roman" w:hAnsi="Times New Roman" w:cs="Times New Roman"/>
                <w:lang w:val="es-ES"/>
              </w:rPr>
            </w:pPr>
            <w:r>
              <w:rPr>
                <w:rFonts w:ascii="Times New Roman" w:hAnsi="Times New Roman" w:cs="Times New Roman"/>
                <w:lang w:val="es-ES"/>
              </w:rPr>
              <w:t>1.009</w:t>
            </w:r>
          </w:p>
        </w:tc>
        <w:tc>
          <w:tcPr>
            <w:tcW w:w="1029" w:type="pct"/>
            <w:vAlign w:val="center"/>
          </w:tcPr>
          <w:p w14:paraId="2532EDA9" w14:textId="4FADFA97" w:rsidR="002638BD" w:rsidRPr="006C04B1" w:rsidRDefault="00B90BF9" w:rsidP="009D7278">
            <w:pPr>
              <w:jc w:val="center"/>
              <w:rPr>
                <w:rFonts w:ascii="Times New Roman" w:hAnsi="Times New Roman" w:cs="Times New Roman"/>
                <w:lang w:val="es-ES"/>
              </w:rPr>
            </w:pPr>
            <w:r>
              <w:rPr>
                <w:rFonts w:ascii="Times New Roman" w:hAnsi="Times New Roman" w:cs="Times New Roman"/>
                <w:lang w:val="es-ES"/>
              </w:rPr>
              <w:t>1.016</w:t>
            </w:r>
          </w:p>
        </w:tc>
        <w:tc>
          <w:tcPr>
            <w:tcW w:w="1203" w:type="pct"/>
            <w:vAlign w:val="center"/>
          </w:tcPr>
          <w:p w14:paraId="2DD43740" w14:textId="02DC6344" w:rsidR="002638BD" w:rsidRPr="006C04B1" w:rsidRDefault="00B90BF9" w:rsidP="009D7278">
            <w:pPr>
              <w:jc w:val="center"/>
              <w:rPr>
                <w:rFonts w:ascii="Times New Roman" w:hAnsi="Times New Roman" w:cs="Times New Roman"/>
                <w:lang w:val="es-ES"/>
              </w:rPr>
            </w:pPr>
            <w:r>
              <w:rPr>
                <w:rFonts w:ascii="Times New Roman" w:hAnsi="Times New Roman" w:cs="Times New Roman"/>
                <w:lang w:val="es-ES"/>
              </w:rPr>
              <w:t>1.504</w:t>
            </w:r>
          </w:p>
        </w:tc>
      </w:tr>
      <w:tr w:rsidR="002638BD" w:rsidRPr="006C04B1" w14:paraId="33C75BB5" w14:textId="77777777" w:rsidTr="000A07EB">
        <w:tc>
          <w:tcPr>
            <w:tcW w:w="1563" w:type="pct"/>
            <w:vAlign w:val="center"/>
          </w:tcPr>
          <w:p w14:paraId="3206D238" w14:textId="3CE774C1" w:rsidR="002638BD" w:rsidRPr="006C04B1" w:rsidRDefault="00784231" w:rsidP="009D7278">
            <w:pPr>
              <w:jc w:val="center"/>
              <w:rPr>
                <w:rFonts w:ascii="Times New Roman" w:hAnsi="Times New Roman" w:cs="Times New Roman"/>
                <w:lang w:val="es-ES"/>
              </w:rPr>
            </w:pPr>
            <w:r w:rsidRPr="00784231">
              <w:rPr>
                <w:rFonts w:ascii="Times New Roman" w:hAnsi="Times New Roman" w:cs="Times New Roman"/>
              </w:rPr>
              <w:t>01/03/2026 - 30/03/2026</w:t>
            </w:r>
          </w:p>
        </w:tc>
        <w:tc>
          <w:tcPr>
            <w:tcW w:w="1205" w:type="pct"/>
            <w:vAlign w:val="center"/>
          </w:tcPr>
          <w:p w14:paraId="4ABB87E2" w14:textId="69121FF7" w:rsidR="002638BD" w:rsidRPr="006C04B1" w:rsidRDefault="00B90BF9" w:rsidP="009D7278">
            <w:pPr>
              <w:jc w:val="center"/>
              <w:rPr>
                <w:rFonts w:ascii="Times New Roman" w:hAnsi="Times New Roman" w:cs="Times New Roman"/>
                <w:lang w:val="es-ES"/>
              </w:rPr>
            </w:pPr>
            <w:r>
              <w:rPr>
                <w:rFonts w:ascii="Times New Roman" w:hAnsi="Times New Roman" w:cs="Times New Roman"/>
                <w:lang w:val="es-ES"/>
              </w:rPr>
              <w:t>1.013</w:t>
            </w:r>
          </w:p>
        </w:tc>
        <w:tc>
          <w:tcPr>
            <w:tcW w:w="1029" w:type="pct"/>
            <w:vAlign w:val="center"/>
          </w:tcPr>
          <w:p w14:paraId="1758C544" w14:textId="6E7CB10C" w:rsidR="002638BD" w:rsidRPr="006C04B1" w:rsidRDefault="00B90BF9" w:rsidP="009D7278">
            <w:pPr>
              <w:jc w:val="center"/>
              <w:rPr>
                <w:rFonts w:ascii="Times New Roman" w:hAnsi="Times New Roman" w:cs="Times New Roman"/>
                <w:lang w:val="es-ES"/>
              </w:rPr>
            </w:pPr>
            <w:r>
              <w:rPr>
                <w:rFonts w:ascii="Times New Roman" w:hAnsi="Times New Roman" w:cs="Times New Roman"/>
                <w:lang w:val="es-ES"/>
              </w:rPr>
              <w:t>1.020</w:t>
            </w:r>
          </w:p>
        </w:tc>
        <w:tc>
          <w:tcPr>
            <w:tcW w:w="1203" w:type="pct"/>
            <w:vAlign w:val="center"/>
          </w:tcPr>
          <w:p w14:paraId="43948537" w14:textId="2E941C95" w:rsidR="002638BD" w:rsidRPr="006C04B1" w:rsidRDefault="00B90BF9" w:rsidP="009D7278">
            <w:pPr>
              <w:jc w:val="center"/>
              <w:rPr>
                <w:rFonts w:ascii="Times New Roman" w:hAnsi="Times New Roman" w:cs="Times New Roman"/>
                <w:lang w:val="es-ES"/>
              </w:rPr>
            </w:pPr>
            <w:r>
              <w:rPr>
                <w:rFonts w:ascii="Times New Roman" w:hAnsi="Times New Roman" w:cs="Times New Roman"/>
                <w:lang w:val="es-ES"/>
              </w:rPr>
              <w:t>1.508</w:t>
            </w:r>
          </w:p>
        </w:tc>
      </w:tr>
      <w:tr w:rsidR="002638BD" w:rsidRPr="006C04B1" w14:paraId="27D28629" w14:textId="77777777" w:rsidTr="000A07EB">
        <w:tc>
          <w:tcPr>
            <w:tcW w:w="1563" w:type="pct"/>
            <w:vAlign w:val="center"/>
          </w:tcPr>
          <w:p w14:paraId="225480E5" w14:textId="2F21C105" w:rsidR="002638BD" w:rsidRPr="006C04B1" w:rsidRDefault="00784231" w:rsidP="009D7278">
            <w:pPr>
              <w:jc w:val="center"/>
              <w:rPr>
                <w:rFonts w:ascii="Times New Roman" w:hAnsi="Times New Roman" w:cs="Times New Roman"/>
                <w:lang w:val="es-ES"/>
              </w:rPr>
            </w:pPr>
            <w:r w:rsidRPr="00784231">
              <w:rPr>
                <w:rFonts w:ascii="Times New Roman" w:hAnsi="Times New Roman" w:cs="Times New Roman"/>
              </w:rPr>
              <w:t>31/03/2026 - 31/03/2026</w:t>
            </w:r>
          </w:p>
        </w:tc>
        <w:tc>
          <w:tcPr>
            <w:tcW w:w="1205" w:type="pct"/>
            <w:vAlign w:val="center"/>
          </w:tcPr>
          <w:p w14:paraId="1EE18439" w14:textId="4AA7261E" w:rsidR="002638BD" w:rsidRPr="006C04B1" w:rsidRDefault="00B90BF9" w:rsidP="009D7278">
            <w:pPr>
              <w:jc w:val="center"/>
              <w:rPr>
                <w:rFonts w:ascii="Times New Roman" w:hAnsi="Times New Roman" w:cs="Times New Roman"/>
                <w:lang w:val="es-ES"/>
              </w:rPr>
            </w:pPr>
            <w:r>
              <w:rPr>
                <w:rFonts w:ascii="Times New Roman" w:hAnsi="Times New Roman" w:cs="Times New Roman"/>
                <w:lang w:val="es-ES"/>
              </w:rPr>
              <w:t>1.026</w:t>
            </w:r>
          </w:p>
        </w:tc>
        <w:tc>
          <w:tcPr>
            <w:tcW w:w="1029" w:type="pct"/>
            <w:vAlign w:val="center"/>
          </w:tcPr>
          <w:p w14:paraId="4C9A3D92" w14:textId="218C0AF2" w:rsidR="002638BD" w:rsidRPr="006C04B1" w:rsidRDefault="00B90BF9" w:rsidP="009D7278">
            <w:pPr>
              <w:jc w:val="center"/>
              <w:rPr>
                <w:rFonts w:ascii="Times New Roman" w:hAnsi="Times New Roman" w:cs="Times New Roman"/>
                <w:lang w:val="es-ES"/>
              </w:rPr>
            </w:pPr>
            <w:r>
              <w:rPr>
                <w:rFonts w:ascii="Times New Roman" w:hAnsi="Times New Roman" w:cs="Times New Roman"/>
                <w:lang w:val="es-ES"/>
              </w:rPr>
              <w:t>1.032</w:t>
            </w:r>
          </w:p>
        </w:tc>
        <w:tc>
          <w:tcPr>
            <w:tcW w:w="1203" w:type="pct"/>
            <w:vAlign w:val="center"/>
          </w:tcPr>
          <w:p w14:paraId="5438F316" w14:textId="23E30AA3" w:rsidR="002638BD" w:rsidRPr="006C04B1" w:rsidRDefault="00B90BF9" w:rsidP="009D7278">
            <w:pPr>
              <w:jc w:val="center"/>
              <w:rPr>
                <w:rFonts w:ascii="Times New Roman" w:hAnsi="Times New Roman" w:cs="Times New Roman"/>
                <w:lang w:val="es-ES"/>
              </w:rPr>
            </w:pPr>
            <w:r>
              <w:rPr>
                <w:rFonts w:ascii="Times New Roman" w:hAnsi="Times New Roman" w:cs="Times New Roman"/>
                <w:lang w:val="es-ES"/>
              </w:rPr>
              <w:t>1.521</w:t>
            </w:r>
          </w:p>
        </w:tc>
      </w:tr>
      <w:tr w:rsidR="002638BD" w:rsidRPr="006C04B1" w14:paraId="4FDB6D41" w14:textId="77777777" w:rsidTr="000A07EB">
        <w:tc>
          <w:tcPr>
            <w:tcW w:w="1563" w:type="pct"/>
            <w:vAlign w:val="center"/>
          </w:tcPr>
          <w:p w14:paraId="69481027" w14:textId="6170CB5E" w:rsidR="002638BD" w:rsidRPr="006C04B1" w:rsidRDefault="00784231" w:rsidP="009D7278">
            <w:pPr>
              <w:jc w:val="center"/>
              <w:rPr>
                <w:rFonts w:ascii="Times New Roman" w:hAnsi="Times New Roman" w:cs="Times New Roman"/>
                <w:lang w:val="es-ES"/>
              </w:rPr>
            </w:pPr>
            <w:r w:rsidRPr="00784231">
              <w:rPr>
                <w:rFonts w:ascii="Times New Roman" w:hAnsi="Times New Roman" w:cs="Times New Roman"/>
              </w:rPr>
              <w:t>01/04/2026 - 17/04/2026</w:t>
            </w:r>
          </w:p>
        </w:tc>
        <w:tc>
          <w:tcPr>
            <w:tcW w:w="1205" w:type="pct"/>
            <w:vAlign w:val="center"/>
          </w:tcPr>
          <w:p w14:paraId="0CA0A84C" w14:textId="4C5D88A7" w:rsidR="002638BD" w:rsidRPr="006C04B1" w:rsidRDefault="00B90BF9" w:rsidP="009D7278">
            <w:pPr>
              <w:jc w:val="center"/>
              <w:rPr>
                <w:rFonts w:ascii="Times New Roman" w:hAnsi="Times New Roman" w:cs="Times New Roman"/>
                <w:lang w:val="es-ES"/>
              </w:rPr>
            </w:pPr>
            <w:r>
              <w:rPr>
                <w:rFonts w:ascii="Times New Roman" w:hAnsi="Times New Roman" w:cs="Times New Roman"/>
                <w:lang w:val="es-ES"/>
              </w:rPr>
              <w:t>1.059</w:t>
            </w:r>
          </w:p>
        </w:tc>
        <w:tc>
          <w:tcPr>
            <w:tcW w:w="1029" w:type="pct"/>
            <w:vAlign w:val="center"/>
          </w:tcPr>
          <w:p w14:paraId="0A653651" w14:textId="7B8E6CF2" w:rsidR="002638BD" w:rsidRPr="006C04B1" w:rsidRDefault="00B90BF9" w:rsidP="009D7278">
            <w:pPr>
              <w:jc w:val="center"/>
              <w:rPr>
                <w:rFonts w:ascii="Times New Roman" w:hAnsi="Times New Roman" w:cs="Times New Roman"/>
                <w:lang w:val="es-ES"/>
              </w:rPr>
            </w:pPr>
            <w:r>
              <w:rPr>
                <w:rFonts w:ascii="Times New Roman" w:hAnsi="Times New Roman" w:cs="Times New Roman"/>
                <w:lang w:val="es-ES"/>
              </w:rPr>
              <w:t>1.065</w:t>
            </w:r>
          </w:p>
        </w:tc>
        <w:tc>
          <w:tcPr>
            <w:tcW w:w="1203" w:type="pct"/>
            <w:vAlign w:val="center"/>
          </w:tcPr>
          <w:p w14:paraId="67E17892" w14:textId="7C8D8649" w:rsidR="002638BD" w:rsidRPr="006C04B1" w:rsidRDefault="00B90BF9" w:rsidP="009D7278">
            <w:pPr>
              <w:jc w:val="center"/>
              <w:rPr>
                <w:rFonts w:ascii="Times New Roman" w:hAnsi="Times New Roman" w:cs="Times New Roman"/>
                <w:lang w:val="es-ES"/>
              </w:rPr>
            </w:pPr>
            <w:r>
              <w:rPr>
                <w:rFonts w:ascii="Times New Roman" w:hAnsi="Times New Roman" w:cs="Times New Roman"/>
                <w:lang w:val="es-ES"/>
              </w:rPr>
              <w:t>1.587</w:t>
            </w:r>
          </w:p>
        </w:tc>
      </w:tr>
      <w:tr w:rsidR="002638BD" w:rsidRPr="006C04B1" w14:paraId="2AF6206D" w14:textId="77777777" w:rsidTr="000A07EB">
        <w:tc>
          <w:tcPr>
            <w:tcW w:w="1563" w:type="pct"/>
            <w:vAlign w:val="center"/>
          </w:tcPr>
          <w:p w14:paraId="55E3F5CE" w14:textId="449A67F9" w:rsidR="002638BD" w:rsidRPr="006C04B1" w:rsidRDefault="00784231" w:rsidP="009D7278">
            <w:pPr>
              <w:jc w:val="center"/>
              <w:rPr>
                <w:rFonts w:ascii="Times New Roman" w:hAnsi="Times New Roman" w:cs="Times New Roman"/>
                <w:lang w:val="es-ES"/>
              </w:rPr>
            </w:pPr>
            <w:r w:rsidRPr="00784231">
              <w:rPr>
                <w:rFonts w:ascii="Times New Roman" w:hAnsi="Times New Roman" w:cs="Times New Roman"/>
              </w:rPr>
              <w:t>18/04/2026 - 20/04/2026</w:t>
            </w:r>
          </w:p>
        </w:tc>
        <w:tc>
          <w:tcPr>
            <w:tcW w:w="1205" w:type="pct"/>
            <w:vAlign w:val="center"/>
          </w:tcPr>
          <w:p w14:paraId="2559D5ED" w14:textId="4C819DB8" w:rsidR="002638BD" w:rsidRPr="006C04B1" w:rsidRDefault="00B7753D" w:rsidP="009D7278">
            <w:pPr>
              <w:jc w:val="center"/>
              <w:rPr>
                <w:rFonts w:ascii="Times New Roman" w:hAnsi="Times New Roman" w:cs="Times New Roman"/>
                <w:lang w:val="es-ES"/>
              </w:rPr>
            </w:pPr>
            <w:r>
              <w:rPr>
                <w:rFonts w:ascii="Times New Roman" w:hAnsi="Times New Roman" w:cs="Times New Roman"/>
                <w:lang w:val="es-ES"/>
              </w:rPr>
              <w:t>1.026</w:t>
            </w:r>
          </w:p>
        </w:tc>
        <w:tc>
          <w:tcPr>
            <w:tcW w:w="1029" w:type="pct"/>
            <w:vAlign w:val="center"/>
          </w:tcPr>
          <w:p w14:paraId="0270A2C5" w14:textId="175B526B" w:rsidR="002638BD" w:rsidRPr="006C04B1" w:rsidRDefault="00B7753D" w:rsidP="009D7278">
            <w:pPr>
              <w:jc w:val="center"/>
              <w:rPr>
                <w:rFonts w:ascii="Times New Roman" w:hAnsi="Times New Roman" w:cs="Times New Roman"/>
                <w:lang w:val="es-ES"/>
              </w:rPr>
            </w:pPr>
            <w:r>
              <w:rPr>
                <w:rFonts w:ascii="Times New Roman" w:hAnsi="Times New Roman" w:cs="Times New Roman"/>
                <w:lang w:val="es-ES"/>
              </w:rPr>
              <w:t>1.032</w:t>
            </w:r>
          </w:p>
        </w:tc>
        <w:tc>
          <w:tcPr>
            <w:tcW w:w="1203" w:type="pct"/>
            <w:vAlign w:val="center"/>
          </w:tcPr>
          <w:p w14:paraId="3620FF7D" w14:textId="23D2E5C6" w:rsidR="002638BD" w:rsidRPr="006C04B1" w:rsidRDefault="00B7753D" w:rsidP="009D7278">
            <w:pPr>
              <w:jc w:val="center"/>
              <w:rPr>
                <w:rFonts w:ascii="Times New Roman" w:hAnsi="Times New Roman" w:cs="Times New Roman"/>
                <w:lang w:val="es-ES"/>
              </w:rPr>
            </w:pPr>
            <w:r>
              <w:rPr>
                <w:rFonts w:ascii="Times New Roman" w:hAnsi="Times New Roman" w:cs="Times New Roman"/>
                <w:lang w:val="es-ES"/>
              </w:rPr>
              <w:t>1.521</w:t>
            </w:r>
          </w:p>
        </w:tc>
      </w:tr>
      <w:tr w:rsidR="002638BD" w:rsidRPr="006C04B1" w14:paraId="3D6A3476" w14:textId="77777777" w:rsidTr="000A07EB">
        <w:tc>
          <w:tcPr>
            <w:tcW w:w="1563" w:type="pct"/>
            <w:vAlign w:val="center"/>
          </w:tcPr>
          <w:p w14:paraId="73F83249" w14:textId="4EC4A40C" w:rsidR="002638BD" w:rsidRPr="006C04B1" w:rsidRDefault="00784231" w:rsidP="009D7278">
            <w:pPr>
              <w:jc w:val="center"/>
              <w:rPr>
                <w:rFonts w:ascii="Times New Roman" w:hAnsi="Times New Roman" w:cs="Times New Roman"/>
                <w:lang w:val="es-ES"/>
              </w:rPr>
            </w:pPr>
            <w:r w:rsidRPr="00784231">
              <w:rPr>
                <w:rFonts w:ascii="Times New Roman" w:hAnsi="Times New Roman" w:cs="Times New Roman"/>
              </w:rPr>
              <w:t>21/04/2026 - 30/06/2026</w:t>
            </w:r>
          </w:p>
        </w:tc>
        <w:tc>
          <w:tcPr>
            <w:tcW w:w="1205" w:type="pct"/>
            <w:vAlign w:val="center"/>
          </w:tcPr>
          <w:p w14:paraId="13AE11A9" w14:textId="02CCED68" w:rsidR="002638BD" w:rsidRPr="006C04B1" w:rsidRDefault="00B7753D" w:rsidP="009D7278">
            <w:pPr>
              <w:jc w:val="center"/>
              <w:rPr>
                <w:rFonts w:ascii="Times New Roman" w:hAnsi="Times New Roman" w:cs="Times New Roman"/>
                <w:lang w:val="es-ES"/>
              </w:rPr>
            </w:pPr>
            <w:r>
              <w:rPr>
                <w:rFonts w:ascii="Times New Roman" w:hAnsi="Times New Roman" w:cs="Times New Roman"/>
                <w:lang w:val="es-ES"/>
              </w:rPr>
              <w:t>1.081</w:t>
            </w:r>
          </w:p>
        </w:tc>
        <w:tc>
          <w:tcPr>
            <w:tcW w:w="1029" w:type="pct"/>
            <w:vAlign w:val="center"/>
          </w:tcPr>
          <w:p w14:paraId="17E82CAE" w14:textId="18AA206D" w:rsidR="002638BD" w:rsidRPr="006C04B1" w:rsidRDefault="00B7753D" w:rsidP="009D7278">
            <w:pPr>
              <w:jc w:val="center"/>
              <w:rPr>
                <w:rFonts w:ascii="Times New Roman" w:hAnsi="Times New Roman" w:cs="Times New Roman"/>
                <w:lang w:val="es-ES"/>
              </w:rPr>
            </w:pPr>
            <w:r>
              <w:rPr>
                <w:rFonts w:ascii="Times New Roman" w:hAnsi="Times New Roman" w:cs="Times New Roman"/>
                <w:lang w:val="es-ES"/>
              </w:rPr>
              <w:t>1.094</w:t>
            </w:r>
          </w:p>
        </w:tc>
        <w:tc>
          <w:tcPr>
            <w:tcW w:w="1203" w:type="pct"/>
            <w:vAlign w:val="center"/>
          </w:tcPr>
          <w:p w14:paraId="4106D019" w14:textId="51CECC57" w:rsidR="002638BD" w:rsidRPr="006C04B1" w:rsidRDefault="00B7753D" w:rsidP="009D7278">
            <w:pPr>
              <w:jc w:val="center"/>
              <w:rPr>
                <w:rFonts w:ascii="Times New Roman" w:hAnsi="Times New Roman" w:cs="Times New Roman"/>
                <w:lang w:val="es-ES"/>
              </w:rPr>
            </w:pPr>
            <w:r>
              <w:rPr>
                <w:rFonts w:ascii="Times New Roman" w:hAnsi="Times New Roman" w:cs="Times New Roman"/>
                <w:lang w:val="es-ES"/>
              </w:rPr>
              <w:t>1.604</w:t>
            </w:r>
          </w:p>
        </w:tc>
      </w:tr>
      <w:tr w:rsidR="002638BD" w:rsidRPr="006C04B1" w14:paraId="32E3DB04" w14:textId="77777777" w:rsidTr="000A07EB">
        <w:tc>
          <w:tcPr>
            <w:tcW w:w="1563" w:type="pct"/>
            <w:vAlign w:val="center"/>
          </w:tcPr>
          <w:p w14:paraId="789D6714" w14:textId="3C106669" w:rsidR="002638BD" w:rsidRPr="006C04B1" w:rsidRDefault="00784231" w:rsidP="009D7278">
            <w:pPr>
              <w:jc w:val="center"/>
              <w:rPr>
                <w:rFonts w:ascii="Times New Roman" w:hAnsi="Times New Roman" w:cs="Times New Roman"/>
                <w:lang w:val="es-ES"/>
              </w:rPr>
            </w:pPr>
            <w:r w:rsidRPr="00784231">
              <w:rPr>
                <w:rFonts w:ascii="Times New Roman" w:hAnsi="Times New Roman" w:cs="Times New Roman"/>
              </w:rPr>
              <w:t>01/07/2026 - 31/07/2026</w:t>
            </w:r>
          </w:p>
        </w:tc>
        <w:tc>
          <w:tcPr>
            <w:tcW w:w="1205" w:type="pct"/>
            <w:vAlign w:val="center"/>
          </w:tcPr>
          <w:p w14:paraId="49885F14" w14:textId="264A1EB8" w:rsidR="002638BD" w:rsidRPr="006C04B1" w:rsidRDefault="00B7753D" w:rsidP="009D7278">
            <w:pPr>
              <w:jc w:val="center"/>
              <w:rPr>
                <w:rFonts w:ascii="Times New Roman" w:hAnsi="Times New Roman" w:cs="Times New Roman"/>
                <w:lang w:val="es-ES"/>
              </w:rPr>
            </w:pPr>
            <w:r>
              <w:rPr>
                <w:rFonts w:ascii="Times New Roman" w:hAnsi="Times New Roman" w:cs="Times New Roman"/>
                <w:lang w:val="es-ES"/>
              </w:rPr>
              <w:t>1.063</w:t>
            </w:r>
          </w:p>
        </w:tc>
        <w:tc>
          <w:tcPr>
            <w:tcW w:w="1029" w:type="pct"/>
            <w:vAlign w:val="center"/>
          </w:tcPr>
          <w:p w14:paraId="0FB46300" w14:textId="62A73B13" w:rsidR="002638BD" w:rsidRPr="006C04B1" w:rsidRDefault="00B7753D" w:rsidP="009D7278">
            <w:pPr>
              <w:jc w:val="center"/>
              <w:rPr>
                <w:rFonts w:ascii="Times New Roman" w:hAnsi="Times New Roman" w:cs="Times New Roman"/>
                <w:lang w:val="es-ES"/>
              </w:rPr>
            </w:pPr>
            <w:r>
              <w:rPr>
                <w:rFonts w:ascii="Times New Roman" w:hAnsi="Times New Roman" w:cs="Times New Roman"/>
                <w:lang w:val="es-ES"/>
              </w:rPr>
              <w:t>1.078</w:t>
            </w:r>
          </w:p>
        </w:tc>
        <w:tc>
          <w:tcPr>
            <w:tcW w:w="1203" w:type="pct"/>
            <w:vAlign w:val="center"/>
          </w:tcPr>
          <w:p w14:paraId="1646BD96" w14:textId="676E321F" w:rsidR="002638BD" w:rsidRPr="006C04B1" w:rsidRDefault="00B7753D" w:rsidP="009D7278">
            <w:pPr>
              <w:jc w:val="center"/>
              <w:rPr>
                <w:rFonts w:ascii="Times New Roman" w:hAnsi="Times New Roman" w:cs="Times New Roman"/>
                <w:lang w:val="es-ES"/>
              </w:rPr>
            </w:pPr>
            <w:r>
              <w:rPr>
                <w:rFonts w:ascii="Times New Roman" w:hAnsi="Times New Roman" w:cs="Times New Roman"/>
                <w:lang w:val="es-ES"/>
              </w:rPr>
              <w:t>1.574</w:t>
            </w:r>
          </w:p>
        </w:tc>
      </w:tr>
      <w:tr w:rsidR="002638BD" w:rsidRPr="006C04B1" w14:paraId="1ED33342" w14:textId="77777777" w:rsidTr="000A07EB">
        <w:tc>
          <w:tcPr>
            <w:tcW w:w="1563" w:type="pct"/>
            <w:vAlign w:val="center"/>
          </w:tcPr>
          <w:p w14:paraId="264FF54A" w14:textId="57E0C09E" w:rsidR="002638BD" w:rsidRPr="006C04B1" w:rsidRDefault="00784231" w:rsidP="009D7278">
            <w:pPr>
              <w:jc w:val="center"/>
              <w:rPr>
                <w:rFonts w:ascii="Times New Roman" w:hAnsi="Times New Roman" w:cs="Times New Roman"/>
                <w:lang w:val="es-ES"/>
              </w:rPr>
            </w:pPr>
            <w:r w:rsidRPr="00784231">
              <w:rPr>
                <w:rFonts w:ascii="Times New Roman" w:hAnsi="Times New Roman" w:cs="Times New Roman"/>
              </w:rPr>
              <w:t>01/08/2026 - 30/09/2026</w:t>
            </w:r>
          </w:p>
        </w:tc>
        <w:tc>
          <w:tcPr>
            <w:tcW w:w="1205" w:type="pct"/>
            <w:vAlign w:val="center"/>
          </w:tcPr>
          <w:p w14:paraId="6481E296" w14:textId="3DD1736F" w:rsidR="002638BD" w:rsidRPr="006C04B1" w:rsidRDefault="00B7753D" w:rsidP="009D7278">
            <w:pPr>
              <w:jc w:val="center"/>
              <w:rPr>
                <w:rFonts w:ascii="Times New Roman" w:hAnsi="Times New Roman" w:cs="Times New Roman"/>
                <w:lang w:val="es-ES"/>
              </w:rPr>
            </w:pPr>
            <w:r>
              <w:rPr>
                <w:rFonts w:ascii="Times New Roman" w:hAnsi="Times New Roman" w:cs="Times New Roman"/>
                <w:lang w:val="es-ES"/>
              </w:rPr>
              <w:t>1.081</w:t>
            </w:r>
          </w:p>
        </w:tc>
        <w:tc>
          <w:tcPr>
            <w:tcW w:w="1029" w:type="pct"/>
            <w:vAlign w:val="center"/>
          </w:tcPr>
          <w:p w14:paraId="65DE7200" w14:textId="4502E11C" w:rsidR="002638BD" w:rsidRPr="006C04B1" w:rsidRDefault="00B7753D" w:rsidP="009D7278">
            <w:pPr>
              <w:jc w:val="center"/>
              <w:rPr>
                <w:rFonts w:ascii="Times New Roman" w:hAnsi="Times New Roman" w:cs="Times New Roman"/>
                <w:lang w:val="es-ES"/>
              </w:rPr>
            </w:pPr>
            <w:r>
              <w:rPr>
                <w:rFonts w:ascii="Times New Roman" w:hAnsi="Times New Roman" w:cs="Times New Roman"/>
                <w:lang w:val="es-ES"/>
              </w:rPr>
              <w:t>1.094</w:t>
            </w:r>
          </w:p>
        </w:tc>
        <w:tc>
          <w:tcPr>
            <w:tcW w:w="1203" w:type="pct"/>
            <w:vAlign w:val="center"/>
          </w:tcPr>
          <w:p w14:paraId="21C85E37" w14:textId="00608AB6" w:rsidR="002638BD" w:rsidRPr="006C04B1" w:rsidRDefault="00B7753D" w:rsidP="009D7278">
            <w:pPr>
              <w:jc w:val="center"/>
              <w:rPr>
                <w:rFonts w:ascii="Times New Roman" w:hAnsi="Times New Roman" w:cs="Times New Roman"/>
                <w:lang w:val="es-ES"/>
              </w:rPr>
            </w:pPr>
            <w:r>
              <w:rPr>
                <w:rFonts w:ascii="Times New Roman" w:hAnsi="Times New Roman" w:cs="Times New Roman"/>
                <w:lang w:val="es-ES"/>
              </w:rPr>
              <w:t>1.604</w:t>
            </w:r>
          </w:p>
        </w:tc>
      </w:tr>
      <w:tr w:rsidR="00CD388A" w:rsidRPr="006C04B1" w14:paraId="3B20F8C7" w14:textId="77777777" w:rsidTr="000A07EB">
        <w:tc>
          <w:tcPr>
            <w:tcW w:w="5000" w:type="pct"/>
            <w:gridSpan w:val="4"/>
            <w:shd w:val="clear" w:color="auto" w:fill="9CC2E5" w:themeFill="accent5" w:themeFillTint="99"/>
          </w:tcPr>
          <w:p w14:paraId="4B37EA36" w14:textId="77777777" w:rsidR="00CD388A" w:rsidRPr="006C04B1" w:rsidRDefault="00CD388A" w:rsidP="002638BD">
            <w:pPr>
              <w:rPr>
                <w:rFonts w:ascii="Times New Roman" w:hAnsi="Times New Roman" w:cs="Times New Roman"/>
                <w:lang w:val="es-ES"/>
              </w:rPr>
            </w:pPr>
          </w:p>
        </w:tc>
      </w:tr>
      <w:tr w:rsidR="00EA57CE" w:rsidRPr="006C04B1" w14:paraId="5A21FD07" w14:textId="77777777" w:rsidTr="000A07EB">
        <w:trPr>
          <w:trHeight w:val="547"/>
        </w:trPr>
        <w:tc>
          <w:tcPr>
            <w:tcW w:w="5000" w:type="pct"/>
            <w:gridSpan w:val="4"/>
            <w:vAlign w:val="center"/>
          </w:tcPr>
          <w:p w14:paraId="2AFA29CA" w14:textId="69D24231" w:rsidR="00EA57CE" w:rsidRPr="006C04B1" w:rsidRDefault="00EA57CE" w:rsidP="00EA57CE">
            <w:pPr>
              <w:jc w:val="center"/>
              <w:rPr>
                <w:rFonts w:ascii="Times New Roman" w:hAnsi="Times New Roman" w:cs="Times New Roman"/>
                <w:b/>
                <w:bCs/>
                <w:lang w:val="es-ES"/>
              </w:rPr>
            </w:pPr>
            <w:r w:rsidRPr="006C04B1">
              <w:rPr>
                <w:rFonts w:ascii="Times New Roman" w:hAnsi="Times New Roman" w:cs="Times New Roman"/>
                <w:b/>
                <w:bCs/>
                <w:lang w:val="es-ES"/>
              </w:rPr>
              <w:t xml:space="preserve">ALOJAMIENTO EN CATEGORIA PRIMERA </w:t>
            </w:r>
          </w:p>
        </w:tc>
      </w:tr>
      <w:tr w:rsidR="00CD388A" w:rsidRPr="006C04B1" w14:paraId="2270BB9B" w14:textId="77777777" w:rsidTr="000A07EB">
        <w:tc>
          <w:tcPr>
            <w:tcW w:w="1563" w:type="pct"/>
            <w:vAlign w:val="center"/>
          </w:tcPr>
          <w:p w14:paraId="67DCEA72" w14:textId="446B514F" w:rsidR="00CD388A" w:rsidRPr="006C04B1" w:rsidRDefault="00CD388A" w:rsidP="00CD388A">
            <w:pPr>
              <w:jc w:val="center"/>
              <w:rPr>
                <w:rFonts w:ascii="Times New Roman" w:hAnsi="Times New Roman" w:cs="Times New Roman"/>
                <w:b/>
                <w:bCs/>
                <w:lang w:val="es-ES"/>
              </w:rPr>
            </w:pPr>
            <w:r w:rsidRPr="006C04B1">
              <w:rPr>
                <w:rFonts w:ascii="Times New Roman" w:hAnsi="Times New Roman" w:cs="Times New Roman"/>
                <w:b/>
                <w:bCs/>
                <w:lang w:val="es-ES"/>
              </w:rPr>
              <w:t>Vigencia</w:t>
            </w:r>
          </w:p>
        </w:tc>
        <w:tc>
          <w:tcPr>
            <w:tcW w:w="1205" w:type="pct"/>
            <w:vAlign w:val="center"/>
          </w:tcPr>
          <w:p w14:paraId="211B155F" w14:textId="641B0B54" w:rsidR="00CD388A" w:rsidRPr="006C04B1" w:rsidRDefault="00CD388A" w:rsidP="00CD388A">
            <w:pPr>
              <w:jc w:val="center"/>
              <w:rPr>
                <w:rFonts w:ascii="Times New Roman" w:hAnsi="Times New Roman" w:cs="Times New Roman"/>
                <w:b/>
                <w:bCs/>
                <w:lang w:val="es-ES"/>
              </w:rPr>
            </w:pPr>
            <w:r w:rsidRPr="006C04B1">
              <w:rPr>
                <w:rFonts w:ascii="Times New Roman" w:hAnsi="Times New Roman" w:cs="Times New Roman"/>
                <w:b/>
                <w:bCs/>
                <w:lang w:val="es-ES"/>
              </w:rPr>
              <w:t>Doble</w:t>
            </w:r>
          </w:p>
        </w:tc>
        <w:tc>
          <w:tcPr>
            <w:tcW w:w="1029" w:type="pct"/>
            <w:vAlign w:val="center"/>
          </w:tcPr>
          <w:p w14:paraId="270F9DF4" w14:textId="7C8E883A" w:rsidR="00CD388A" w:rsidRPr="006C04B1" w:rsidRDefault="00CD388A" w:rsidP="00CD388A">
            <w:pPr>
              <w:jc w:val="center"/>
              <w:rPr>
                <w:rFonts w:ascii="Times New Roman" w:hAnsi="Times New Roman" w:cs="Times New Roman"/>
                <w:b/>
                <w:bCs/>
                <w:lang w:val="es-ES"/>
              </w:rPr>
            </w:pPr>
            <w:r w:rsidRPr="006C04B1">
              <w:rPr>
                <w:rFonts w:ascii="Times New Roman" w:hAnsi="Times New Roman" w:cs="Times New Roman"/>
                <w:b/>
                <w:bCs/>
                <w:lang w:val="es-ES"/>
              </w:rPr>
              <w:t>Triple</w:t>
            </w:r>
          </w:p>
        </w:tc>
        <w:tc>
          <w:tcPr>
            <w:tcW w:w="1203" w:type="pct"/>
            <w:vAlign w:val="center"/>
          </w:tcPr>
          <w:p w14:paraId="1D2B5536" w14:textId="030D1CCC" w:rsidR="00CD388A" w:rsidRPr="006C04B1" w:rsidRDefault="00CD388A" w:rsidP="00CD388A">
            <w:pPr>
              <w:jc w:val="center"/>
              <w:rPr>
                <w:rFonts w:ascii="Times New Roman" w:hAnsi="Times New Roman" w:cs="Times New Roman"/>
                <w:b/>
                <w:bCs/>
                <w:lang w:val="es-ES"/>
              </w:rPr>
            </w:pPr>
            <w:r w:rsidRPr="006C04B1">
              <w:rPr>
                <w:rFonts w:ascii="Times New Roman" w:hAnsi="Times New Roman" w:cs="Times New Roman"/>
                <w:b/>
                <w:bCs/>
                <w:lang w:val="es-ES"/>
              </w:rPr>
              <w:t>Sencilla</w:t>
            </w:r>
          </w:p>
        </w:tc>
      </w:tr>
      <w:tr w:rsidR="00CD388A" w:rsidRPr="006C04B1" w14:paraId="5B134A7C" w14:textId="77777777" w:rsidTr="000A07EB">
        <w:tc>
          <w:tcPr>
            <w:tcW w:w="1563" w:type="pct"/>
            <w:vAlign w:val="center"/>
          </w:tcPr>
          <w:p w14:paraId="5918B695" w14:textId="3E5629EF" w:rsidR="00CD388A" w:rsidRPr="006C04B1" w:rsidRDefault="00C94660" w:rsidP="00980060">
            <w:pPr>
              <w:jc w:val="center"/>
              <w:rPr>
                <w:rFonts w:ascii="Times New Roman" w:hAnsi="Times New Roman" w:cs="Times New Roman"/>
                <w:lang w:val="es-ES"/>
              </w:rPr>
            </w:pPr>
            <w:r>
              <w:rPr>
                <w:rFonts w:ascii="Times New Roman" w:hAnsi="Times New Roman" w:cs="Times New Roman"/>
              </w:rPr>
              <w:t>01/01/2026</w:t>
            </w:r>
            <w:r w:rsidRPr="00C94660">
              <w:rPr>
                <w:rFonts w:ascii="Times New Roman" w:hAnsi="Times New Roman" w:cs="Times New Roman"/>
              </w:rPr>
              <w:t xml:space="preserve"> - 13/02/2026</w:t>
            </w:r>
          </w:p>
        </w:tc>
        <w:tc>
          <w:tcPr>
            <w:tcW w:w="1205" w:type="pct"/>
            <w:vAlign w:val="center"/>
          </w:tcPr>
          <w:p w14:paraId="24215B68" w14:textId="7C7052BB"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1.135</w:t>
            </w:r>
          </w:p>
        </w:tc>
        <w:tc>
          <w:tcPr>
            <w:tcW w:w="1029" w:type="pct"/>
            <w:vAlign w:val="center"/>
          </w:tcPr>
          <w:p w14:paraId="2EBC6B97" w14:textId="598F9379"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1.156</w:t>
            </w:r>
          </w:p>
        </w:tc>
        <w:tc>
          <w:tcPr>
            <w:tcW w:w="1203" w:type="pct"/>
            <w:vAlign w:val="center"/>
          </w:tcPr>
          <w:p w14:paraId="0D784C49" w14:textId="150CAAF8"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1.792</w:t>
            </w:r>
          </w:p>
        </w:tc>
      </w:tr>
      <w:tr w:rsidR="00CD388A" w:rsidRPr="006C04B1" w14:paraId="64305A21" w14:textId="77777777" w:rsidTr="000A07EB">
        <w:tc>
          <w:tcPr>
            <w:tcW w:w="1563" w:type="pct"/>
            <w:vAlign w:val="center"/>
          </w:tcPr>
          <w:p w14:paraId="36ECCEBF" w14:textId="4BD8F00A" w:rsidR="00CD388A" w:rsidRPr="006C04B1" w:rsidRDefault="00C94660" w:rsidP="00980060">
            <w:pPr>
              <w:jc w:val="center"/>
              <w:rPr>
                <w:rFonts w:ascii="Times New Roman" w:hAnsi="Times New Roman" w:cs="Times New Roman"/>
                <w:lang w:val="es-ES"/>
              </w:rPr>
            </w:pPr>
            <w:r w:rsidRPr="00C94660">
              <w:rPr>
                <w:rFonts w:ascii="Times New Roman" w:hAnsi="Times New Roman" w:cs="Times New Roman"/>
              </w:rPr>
              <w:t>14/02/2026 - 17/02/2026</w:t>
            </w:r>
          </w:p>
        </w:tc>
        <w:tc>
          <w:tcPr>
            <w:tcW w:w="1205" w:type="pct"/>
            <w:vAlign w:val="center"/>
          </w:tcPr>
          <w:p w14:paraId="35C4444A" w14:textId="2316B002"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1.171</w:t>
            </w:r>
          </w:p>
        </w:tc>
        <w:tc>
          <w:tcPr>
            <w:tcW w:w="1029" w:type="pct"/>
            <w:vAlign w:val="center"/>
          </w:tcPr>
          <w:p w14:paraId="457C88A0" w14:textId="197931C7" w:rsidR="00CD388A" w:rsidRPr="006C04B1" w:rsidRDefault="004C54EE" w:rsidP="004C54EE">
            <w:pPr>
              <w:jc w:val="center"/>
              <w:rPr>
                <w:rFonts w:ascii="Times New Roman" w:hAnsi="Times New Roman" w:cs="Times New Roman"/>
                <w:lang w:val="es-ES"/>
              </w:rPr>
            </w:pPr>
            <w:r>
              <w:rPr>
                <w:rFonts w:ascii="Times New Roman" w:hAnsi="Times New Roman" w:cs="Times New Roman"/>
                <w:lang w:val="es-ES"/>
              </w:rPr>
              <w:t>1.186</w:t>
            </w:r>
          </w:p>
        </w:tc>
        <w:tc>
          <w:tcPr>
            <w:tcW w:w="1203" w:type="pct"/>
            <w:vAlign w:val="center"/>
          </w:tcPr>
          <w:p w14:paraId="55922F60" w14:textId="63DB611B"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1.862</w:t>
            </w:r>
          </w:p>
        </w:tc>
      </w:tr>
      <w:tr w:rsidR="00CD388A" w:rsidRPr="006C04B1" w14:paraId="39CB3F51" w14:textId="77777777" w:rsidTr="000A07EB">
        <w:tc>
          <w:tcPr>
            <w:tcW w:w="1563" w:type="pct"/>
            <w:vAlign w:val="center"/>
          </w:tcPr>
          <w:p w14:paraId="0D88796C" w14:textId="2025F121" w:rsidR="00CD388A" w:rsidRPr="006C04B1" w:rsidRDefault="00C94660" w:rsidP="00980060">
            <w:pPr>
              <w:jc w:val="center"/>
              <w:rPr>
                <w:rFonts w:ascii="Times New Roman" w:hAnsi="Times New Roman" w:cs="Times New Roman"/>
                <w:lang w:val="es-ES"/>
              </w:rPr>
            </w:pPr>
            <w:r w:rsidRPr="00C94660">
              <w:rPr>
                <w:rFonts w:ascii="Times New Roman" w:hAnsi="Times New Roman" w:cs="Times New Roman"/>
              </w:rPr>
              <w:t>18/02/2026 - 31/03/2026</w:t>
            </w:r>
          </w:p>
        </w:tc>
        <w:tc>
          <w:tcPr>
            <w:tcW w:w="1205" w:type="pct"/>
            <w:vAlign w:val="center"/>
          </w:tcPr>
          <w:p w14:paraId="47A6D6A9" w14:textId="3197731F"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1.109</w:t>
            </w:r>
          </w:p>
        </w:tc>
        <w:tc>
          <w:tcPr>
            <w:tcW w:w="1029" w:type="pct"/>
            <w:vAlign w:val="center"/>
          </w:tcPr>
          <w:p w14:paraId="6685F499" w14:textId="00E7C1A0"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1.132</w:t>
            </w:r>
          </w:p>
        </w:tc>
        <w:tc>
          <w:tcPr>
            <w:tcW w:w="1203" w:type="pct"/>
            <w:vAlign w:val="center"/>
          </w:tcPr>
          <w:p w14:paraId="3C057E4E" w14:textId="52E4B8B3"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1.740</w:t>
            </w:r>
          </w:p>
        </w:tc>
      </w:tr>
      <w:tr w:rsidR="00CD388A" w:rsidRPr="006C04B1" w14:paraId="327F7BAF" w14:textId="77777777" w:rsidTr="000A07EB">
        <w:tc>
          <w:tcPr>
            <w:tcW w:w="1563" w:type="pct"/>
            <w:vAlign w:val="center"/>
          </w:tcPr>
          <w:p w14:paraId="772B6CB6" w14:textId="6733A93A" w:rsidR="00CD388A" w:rsidRPr="006C04B1" w:rsidRDefault="00C94660" w:rsidP="00980060">
            <w:pPr>
              <w:jc w:val="center"/>
              <w:rPr>
                <w:rFonts w:ascii="Times New Roman" w:hAnsi="Times New Roman" w:cs="Times New Roman"/>
                <w:lang w:val="es-ES"/>
              </w:rPr>
            </w:pPr>
            <w:r w:rsidRPr="00C94660">
              <w:rPr>
                <w:rFonts w:ascii="Times New Roman" w:hAnsi="Times New Roman" w:cs="Times New Roman"/>
              </w:rPr>
              <w:t>01/04/2026 - 01/04/2026</w:t>
            </w:r>
          </w:p>
        </w:tc>
        <w:tc>
          <w:tcPr>
            <w:tcW w:w="1205" w:type="pct"/>
            <w:vAlign w:val="center"/>
          </w:tcPr>
          <w:p w14:paraId="57F689E3" w14:textId="0D7C57C1"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1.121</w:t>
            </w:r>
          </w:p>
        </w:tc>
        <w:tc>
          <w:tcPr>
            <w:tcW w:w="1029" w:type="pct"/>
            <w:vAlign w:val="center"/>
          </w:tcPr>
          <w:p w14:paraId="2814A867" w14:textId="08ADD110"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1.144</w:t>
            </w:r>
          </w:p>
        </w:tc>
        <w:tc>
          <w:tcPr>
            <w:tcW w:w="1203" w:type="pct"/>
            <w:vAlign w:val="center"/>
          </w:tcPr>
          <w:p w14:paraId="3B8D3037" w14:textId="6A01D226"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1.753</w:t>
            </w:r>
          </w:p>
        </w:tc>
      </w:tr>
      <w:tr w:rsidR="00CD388A" w:rsidRPr="006C04B1" w14:paraId="5376F133" w14:textId="77777777" w:rsidTr="000A07EB">
        <w:tc>
          <w:tcPr>
            <w:tcW w:w="1563" w:type="pct"/>
            <w:vAlign w:val="center"/>
          </w:tcPr>
          <w:p w14:paraId="17309394" w14:textId="6F6D8FB4" w:rsidR="00CD388A" w:rsidRPr="006C04B1" w:rsidRDefault="00C94660" w:rsidP="00980060">
            <w:pPr>
              <w:jc w:val="center"/>
              <w:rPr>
                <w:rFonts w:ascii="Times New Roman" w:hAnsi="Times New Roman" w:cs="Times New Roman"/>
                <w:lang w:val="es-ES"/>
              </w:rPr>
            </w:pPr>
            <w:r w:rsidRPr="00C94660">
              <w:rPr>
                <w:rFonts w:ascii="Times New Roman" w:hAnsi="Times New Roman" w:cs="Times New Roman"/>
              </w:rPr>
              <w:t>02/04/2026 - 04/04/2026</w:t>
            </w:r>
          </w:p>
        </w:tc>
        <w:tc>
          <w:tcPr>
            <w:tcW w:w="1205" w:type="pct"/>
            <w:vAlign w:val="center"/>
          </w:tcPr>
          <w:p w14:paraId="3D9A52BB" w14:textId="713D22DF"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1.183</w:t>
            </w:r>
          </w:p>
        </w:tc>
        <w:tc>
          <w:tcPr>
            <w:tcW w:w="1029" w:type="pct"/>
            <w:vAlign w:val="center"/>
          </w:tcPr>
          <w:p w14:paraId="6464B216" w14:textId="138AAD1F"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1.198</w:t>
            </w:r>
          </w:p>
        </w:tc>
        <w:tc>
          <w:tcPr>
            <w:tcW w:w="1203" w:type="pct"/>
            <w:vAlign w:val="center"/>
          </w:tcPr>
          <w:p w14:paraId="0610F440" w14:textId="5E0F19A4"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1.876</w:t>
            </w:r>
          </w:p>
        </w:tc>
      </w:tr>
      <w:tr w:rsidR="00CD388A" w:rsidRPr="006C04B1" w14:paraId="63C2B12F" w14:textId="77777777" w:rsidTr="000A07EB">
        <w:tc>
          <w:tcPr>
            <w:tcW w:w="1563" w:type="pct"/>
            <w:vAlign w:val="center"/>
          </w:tcPr>
          <w:p w14:paraId="4B622F1D" w14:textId="653770FF" w:rsidR="00CD388A" w:rsidRPr="006C04B1" w:rsidRDefault="00C94660" w:rsidP="00980060">
            <w:pPr>
              <w:jc w:val="center"/>
              <w:rPr>
                <w:rFonts w:ascii="Times New Roman" w:hAnsi="Times New Roman" w:cs="Times New Roman"/>
                <w:lang w:val="es-ES"/>
              </w:rPr>
            </w:pPr>
            <w:r w:rsidRPr="00C94660">
              <w:rPr>
                <w:rFonts w:ascii="Times New Roman" w:hAnsi="Times New Roman" w:cs="Times New Roman"/>
              </w:rPr>
              <w:t>05/04/2026 - 02/05/2026</w:t>
            </w:r>
          </w:p>
        </w:tc>
        <w:tc>
          <w:tcPr>
            <w:tcW w:w="1205" w:type="pct"/>
            <w:vAlign w:val="center"/>
          </w:tcPr>
          <w:p w14:paraId="10B63D83" w14:textId="08B23686"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1.167</w:t>
            </w:r>
          </w:p>
        </w:tc>
        <w:tc>
          <w:tcPr>
            <w:tcW w:w="1029" w:type="pct"/>
            <w:vAlign w:val="center"/>
          </w:tcPr>
          <w:p w14:paraId="3A627320" w14:textId="6640A6CB"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1.182</w:t>
            </w:r>
          </w:p>
        </w:tc>
        <w:tc>
          <w:tcPr>
            <w:tcW w:w="1203" w:type="pct"/>
            <w:vAlign w:val="center"/>
          </w:tcPr>
          <w:p w14:paraId="6DE776BA" w14:textId="46BB9878"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1.838</w:t>
            </w:r>
          </w:p>
        </w:tc>
      </w:tr>
      <w:tr w:rsidR="00CD388A" w:rsidRPr="006C04B1" w14:paraId="2A7560A5" w14:textId="77777777" w:rsidTr="000A07EB">
        <w:tc>
          <w:tcPr>
            <w:tcW w:w="1563" w:type="pct"/>
            <w:vAlign w:val="center"/>
          </w:tcPr>
          <w:p w14:paraId="021BFC66" w14:textId="557AE864" w:rsidR="00CD388A" w:rsidRPr="006C04B1" w:rsidRDefault="00C94660" w:rsidP="00980060">
            <w:pPr>
              <w:jc w:val="center"/>
              <w:rPr>
                <w:rFonts w:ascii="Times New Roman" w:hAnsi="Times New Roman" w:cs="Times New Roman"/>
                <w:lang w:val="es-ES"/>
              </w:rPr>
            </w:pPr>
            <w:r w:rsidRPr="00C94660">
              <w:rPr>
                <w:rFonts w:ascii="Times New Roman" w:hAnsi="Times New Roman" w:cs="Times New Roman"/>
              </w:rPr>
              <w:t>03/05/2026 - 30/06/2026</w:t>
            </w:r>
          </w:p>
        </w:tc>
        <w:tc>
          <w:tcPr>
            <w:tcW w:w="1205" w:type="pct"/>
            <w:vAlign w:val="center"/>
          </w:tcPr>
          <w:p w14:paraId="06AE998B" w14:textId="60894152"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1.135</w:t>
            </w:r>
          </w:p>
        </w:tc>
        <w:tc>
          <w:tcPr>
            <w:tcW w:w="1029" w:type="pct"/>
            <w:vAlign w:val="center"/>
          </w:tcPr>
          <w:p w14:paraId="73451DB8" w14:textId="36B328C7"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1.156</w:t>
            </w:r>
          </w:p>
        </w:tc>
        <w:tc>
          <w:tcPr>
            <w:tcW w:w="1203" w:type="pct"/>
            <w:vAlign w:val="center"/>
          </w:tcPr>
          <w:p w14:paraId="3D9223D4" w14:textId="32C973DB"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1.782</w:t>
            </w:r>
          </w:p>
        </w:tc>
      </w:tr>
      <w:tr w:rsidR="00CD388A" w:rsidRPr="006C04B1" w14:paraId="0456C752" w14:textId="77777777" w:rsidTr="000A07EB">
        <w:tc>
          <w:tcPr>
            <w:tcW w:w="1563" w:type="pct"/>
            <w:vAlign w:val="center"/>
          </w:tcPr>
          <w:p w14:paraId="74AF512A" w14:textId="7AA05D30" w:rsidR="00CD388A" w:rsidRPr="006C04B1" w:rsidRDefault="00C94660" w:rsidP="00980060">
            <w:pPr>
              <w:jc w:val="center"/>
              <w:rPr>
                <w:rFonts w:ascii="Times New Roman" w:hAnsi="Times New Roman" w:cs="Times New Roman"/>
                <w:lang w:val="es-ES"/>
              </w:rPr>
            </w:pPr>
            <w:r w:rsidRPr="00C94660">
              <w:rPr>
                <w:rFonts w:ascii="Times New Roman" w:hAnsi="Times New Roman" w:cs="Times New Roman"/>
              </w:rPr>
              <w:t>01/07/2026 - 28/02/2027</w:t>
            </w:r>
          </w:p>
        </w:tc>
        <w:tc>
          <w:tcPr>
            <w:tcW w:w="1205" w:type="pct"/>
            <w:vAlign w:val="center"/>
          </w:tcPr>
          <w:p w14:paraId="04C9C128" w14:textId="65342BE5"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1.176</w:t>
            </w:r>
          </w:p>
        </w:tc>
        <w:tc>
          <w:tcPr>
            <w:tcW w:w="1029" w:type="pct"/>
            <w:vAlign w:val="center"/>
          </w:tcPr>
          <w:p w14:paraId="4B03C99D" w14:textId="1637E23B"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1.205</w:t>
            </w:r>
          </w:p>
        </w:tc>
        <w:tc>
          <w:tcPr>
            <w:tcW w:w="1203" w:type="pct"/>
            <w:vAlign w:val="center"/>
          </w:tcPr>
          <w:p w14:paraId="6B5A5AB5" w14:textId="28FBDDC3" w:rsidR="00CD388A" w:rsidRPr="006C04B1" w:rsidRDefault="004C54EE" w:rsidP="00980060">
            <w:pPr>
              <w:jc w:val="center"/>
              <w:rPr>
                <w:rFonts w:ascii="Times New Roman" w:hAnsi="Times New Roman" w:cs="Times New Roman"/>
                <w:lang w:val="es-ES"/>
              </w:rPr>
            </w:pPr>
            <w:r>
              <w:rPr>
                <w:rFonts w:ascii="Times New Roman" w:hAnsi="Times New Roman" w:cs="Times New Roman"/>
                <w:lang w:val="es-ES"/>
              </w:rPr>
              <w:t>1.838</w:t>
            </w:r>
          </w:p>
        </w:tc>
      </w:tr>
      <w:tr w:rsidR="00980060" w:rsidRPr="006C04B1" w14:paraId="7858739C" w14:textId="77777777" w:rsidTr="000A07EB">
        <w:tc>
          <w:tcPr>
            <w:tcW w:w="5000" w:type="pct"/>
            <w:gridSpan w:val="4"/>
            <w:shd w:val="clear" w:color="auto" w:fill="9CC2E5" w:themeFill="accent5" w:themeFillTint="99"/>
            <w:vAlign w:val="center"/>
          </w:tcPr>
          <w:p w14:paraId="7DFD454C" w14:textId="77777777" w:rsidR="00980060" w:rsidRPr="006C04B1" w:rsidRDefault="00980060" w:rsidP="00CD388A">
            <w:pPr>
              <w:rPr>
                <w:rFonts w:ascii="Times New Roman" w:hAnsi="Times New Roman" w:cs="Times New Roman"/>
                <w:lang w:val="es-ES"/>
              </w:rPr>
            </w:pPr>
          </w:p>
        </w:tc>
      </w:tr>
      <w:tr w:rsidR="00980060" w:rsidRPr="006C04B1" w14:paraId="38DAF5B0" w14:textId="77777777" w:rsidTr="000A07EB">
        <w:trPr>
          <w:trHeight w:val="547"/>
        </w:trPr>
        <w:tc>
          <w:tcPr>
            <w:tcW w:w="5000" w:type="pct"/>
            <w:gridSpan w:val="4"/>
            <w:vAlign w:val="center"/>
          </w:tcPr>
          <w:p w14:paraId="1DA0B20A" w14:textId="6AC1F339" w:rsidR="00980060" w:rsidRPr="006C04B1" w:rsidRDefault="00980060" w:rsidP="00980060">
            <w:pPr>
              <w:jc w:val="center"/>
              <w:rPr>
                <w:rFonts w:ascii="Times New Roman" w:hAnsi="Times New Roman" w:cs="Times New Roman"/>
                <w:b/>
                <w:bCs/>
                <w:lang w:val="es-ES"/>
              </w:rPr>
            </w:pPr>
            <w:r w:rsidRPr="006C04B1">
              <w:rPr>
                <w:rFonts w:ascii="Times New Roman" w:hAnsi="Times New Roman" w:cs="Times New Roman"/>
                <w:b/>
                <w:bCs/>
                <w:lang w:val="es-ES"/>
              </w:rPr>
              <w:t>ALOJAMIENTO EN CATEGORIA PRIMERA SUPERIOR</w:t>
            </w:r>
          </w:p>
        </w:tc>
      </w:tr>
      <w:tr w:rsidR="004D4FB0" w:rsidRPr="006C04B1" w14:paraId="7EEC74FC" w14:textId="77777777" w:rsidTr="000A07EB">
        <w:tc>
          <w:tcPr>
            <w:tcW w:w="1563" w:type="pct"/>
            <w:vAlign w:val="center"/>
          </w:tcPr>
          <w:p w14:paraId="7F88BECD" w14:textId="3E993823" w:rsidR="004D4FB0" w:rsidRPr="006C04B1" w:rsidRDefault="004D4FB0" w:rsidP="004D4FB0">
            <w:pPr>
              <w:jc w:val="center"/>
              <w:rPr>
                <w:rFonts w:ascii="Times New Roman" w:hAnsi="Times New Roman" w:cs="Times New Roman"/>
                <w:lang w:val="es-ES"/>
              </w:rPr>
            </w:pPr>
            <w:r w:rsidRPr="006C04B1">
              <w:rPr>
                <w:rFonts w:ascii="Times New Roman" w:hAnsi="Times New Roman" w:cs="Times New Roman"/>
                <w:b/>
                <w:bCs/>
                <w:lang w:val="es-ES"/>
              </w:rPr>
              <w:t>Vigencia</w:t>
            </w:r>
          </w:p>
        </w:tc>
        <w:tc>
          <w:tcPr>
            <w:tcW w:w="1205" w:type="pct"/>
            <w:vAlign w:val="center"/>
          </w:tcPr>
          <w:p w14:paraId="3C0CAC3E" w14:textId="170B7CC5" w:rsidR="004D4FB0" w:rsidRPr="006C04B1" w:rsidRDefault="004D4FB0" w:rsidP="004D4FB0">
            <w:pPr>
              <w:jc w:val="center"/>
              <w:rPr>
                <w:rFonts w:ascii="Times New Roman" w:hAnsi="Times New Roman" w:cs="Times New Roman"/>
                <w:lang w:val="es-ES"/>
              </w:rPr>
            </w:pPr>
            <w:r w:rsidRPr="006C04B1">
              <w:rPr>
                <w:rFonts w:ascii="Times New Roman" w:hAnsi="Times New Roman" w:cs="Times New Roman"/>
                <w:b/>
                <w:bCs/>
                <w:lang w:val="es-ES"/>
              </w:rPr>
              <w:t>Doble</w:t>
            </w:r>
          </w:p>
        </w:tc>
        <w:tc>
          <w:tcPr>
            <w:tcW w:w="1029" w:type="pct"/>
            <w:vAlign w:val="center"/>
          </w:tcPr>
          <w:p w14:paraId="4D38A468" w14:textId="2EBE542E" w:rsidR="004D4FB0" w:rsidRPr="006C04B1" w:rsidRDefault="004D4FB0" w:rsidP="004D4FB0">
            <w:pPr>
              <w:jc w:val="center"/>
              <w:rPr>
                <w:rFonts w:ascii="Times New Roman" w:hAnsi="Times New Roman" w:cs="Times New Roman"/>
                <w:lang w:val="es-ES"/>
              </w:rPr>
            </w:pPr>
            <w:r w:rsidRPr="006C04B1">
              <w:rPr>
                <w:rFonts w:ascii="Times New Roman" w:hAnsi="Times New Roman" w:cs="Times New Roman"/>
                <w:b/>
                <w:bCs/>
                <w:lang w:val="es-ES"/>
              </w:rPr>
              <w:t>Triple</w:t>
            </w:r>
          </w:p>
        </w:tc>
        <w:tc>
          <w:tcPr>
            <w:tcW w:w="1203" w:type="pct"/>
            <w:vAlign w:val="center"/>
          </w:tcPr>
          <w:p w14:paraId="11081A7A" w14:textId="56B02E8B" w:rsidR="004D4FB0" w:rsidRPr="006C04B1" w:rsidRDefault="004D4FB0" w:rsidP="004D4FB0">
            <w:pPr>
              <w:jc w:val="center"/>
              <w:rPr>
                <w:rFonts w:ascii="Times New Roman" w:hAnsi="Times New Roman" w:cs="Times New Roman"/>
                <w:lang w:val="es-ES"/>
              </w:rPr>
            </w:pPr>
            <w:r w:rsidRPr="006C04B1">
              <w:rPr>
                <w:rFonts w:ascii="Times New Roman" w:hAnsi="Times New Roman" w:cs="Times New Roman"/>
                <w:b/>
                <w:bCs/>
                <w:lang w:val="es-ES"/>
              </w:rPr>
              <w:t>Sencilla</w:t>
            </w:r>
          </w:p>
        </w:tc>
      </w:tr>
      <w:tr w:rsidR="00CD388A" w:rsidRPr="006C04B1" w14:paraId="0E16D885" w14:textId="77777777" w:rsidTr="000A07EB">
        <w:tc>
          <w:tcPr>
            <w:tcW w:w="1563" w:type="pct"/>
            <w:vAlign w:val="center"/>
          </w:tcPr>
          <w:p w14:paraId="1879224A" w14:textId="516C16B9" w:rsidR="00CD388A" w:rsidRPr="006C04B1" w:rsidRDefault="0063208A" w:rsidP="00A26793">
            <w:pPr>
              <w:jc w:val="center"/>
              <w:rPr>
                <w:rFonts w:ascii="Times New Roman" w:hAnsi="Times New Roman" w:cs="Times New Roman"/>
                <w:lang w:val="es-ES"/>
              </w:rPr>
            </w:pPr>
            <w:r>
              <w:rPr>
                <w:rFonts w:ascii="Times New Roman" w:hAnsi="Times New Roman" w:cs="Times New Roman"/>
              </w:rPr>
              <w:lastRenderedPageBreak/>
              <w:t>01/01/2026</w:t>
            </w:r>
            <w:r w:rsidRPr="0063208A">
              <w:rPr>
                <w:rFonts w:ascii="Times New Roman" w:hAnsi="Times New Roman" w:cs="Times New Roman"/>
              </w:rPr>
              <w:t xml:space="preserve"> - 13/02/2026</w:t>
            </w:r>
          </w:p>
        </w:tc>
        <w:tc>
          <w:tcPr>
            <w:tcW w:w="1205" w:type="pct"/>
            <w:vAlign w:val="center"/>
          </w:tcPr>
          <w:p w14:paraId="7A253EBB" w14:textId="26983968"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1.237</w:t>
            </w:r>
          </w:p>
        </w:tc>
        <w:tc>
          <w:tcPr>
            <w:tcW w:w="1029" w:type="pct"/>
            <w:vAlign w:val="center"/>
          </w:tcPr>
          <w:p w14:paraId="01E48193" w14:textId="493E44B3"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1.187</w:t>
            </w:r>
          </w:p>
        </w:tc>
        <w:tc>
          <w:tcPr>
            <w:tcW w:w="1203" w:type="pct"/>
            <w:vAlign w:val="center"/>
          </w:tcPr>
          <w:p w14:paraId="364B9EC6" w14:textId="538A3267"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1.996</w:t>
            </w:r>
          </w:p>
        </w:tc>
      </w:tr>
      <w:tr w:rsidR="00CD388A" w:rsidRPr="006C04B1" w14:paraId="2D133813" w14:textId="77777777" w:rsidTr="000A07EB">
        <w:tc>
          <w:tcPr>
            <w:tcW w:w="1563" w:type="pct"/>
            <w:vAlign w:val="center"/>
          </w:tcPr>
          <w:p w14:paraId="46D801B6" w14:textId="60EABD04" w:rsidR="00CD388A" w:rsidRPr="006C04B1" w:rsidRDefault="0063208A" w:rsidP="00A26793">
            <w:pPr>
              <w:jc w:val="center"/>
              <w:rPr>
                <w:rFonts w:ascii="Times New Roman" w:hAnsi="Times New Roman" w:cs="Times New Roman"/>
                <w:lang w:val="es-ES"/>
              </w:rPr>
            </w:pPr>
            <w:r w:rsidRPr="0063208A">
              <w:rPr>
                <w:rFonts w:ascii="Times New Roman" w:hAnsi="Times New Roman" w:cs="Times New Roman"/>
              </w:rPr>
              <w:t>14/02/2026 - 17/02/2026</w:t>
            </w:r>
          </w:p>
        </w:tc>
        <w:tc>
          <w:tcPr>
            <w:tcW w:w="1205" w:type="pct"/>
            <w:vAlign w:val="center"/>
          </w:tcPr>
          <w:p w14:paraId="67C68A24" w14:textId="6B47A900"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1.272</w:t>
            </w:r>
          </w:p>
        </w:tc>
        <w:tc>
          <w:tcPr>
            <w:tcW w:w="1029" w:type="pct"/>
            <w:vAlign w:val="center"/>
          </w:tcPr>
          <w:p w14:paraId="46AE7DEA" w14:textId="50902C4C"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1.217</w:t>
            </w:r>
          </w:p>
        </w:tc>
        <w:tc>
          <w:tcPr>
            <w:tcW w:w="1203" w:type="pct"/>
            <w:vAlign w:val="center"/>
          </w:tcPr>
          <w:p w14:paraId="2F2156FF" w14:textId="39658EC7"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2.066</w:t>
            </w:r>
          </w:p>
        </w:tc>
      </w:tr>
      <w:tr w:rsidR="00CD388A" w:rsidRPr="006C04B1" w14:paraId="2D7C540B" w14:textId="77777777" w:rsidTr="000A07EB">
        <w:tc>
          <w:tcPr>
            <w:tcW w:w="1563" w:type="pct"/>
            <w:vAlign w:val="center"/>
          </w:tcPr>
          <w:p w14:paraId="07590EEE" w14:textId="55B6A45B" w:rsidR="00CD388A" w:rsidRPr="006C04B1" w:rsidRDefault="0063208A" w:rsidP="00A26793">
            <w:pPr>
              <w:jc w:val="center"/>
              <w:rPr>
                <w:rFonts w:ascii="Times New Roman" w:hAnsi="Times New Roman" w:cs="Times New Roman"/>
                <w:lang w:val="es-ES"/>
              </w:rPr>
            </w:pPr>
            <w:r w:rsidRPr="0063208A">
              <w:rPr>
                <w:rFonts w:ascii="Times New Roman" w:hAnsi="Times New Roman" w:cs="Times New Roman"/>
              </w:rPr>
              <w:t>18/02/2026 - 28/02/2026</w:t>
            </w:r>
          </w:p>
        </w:tc>
        <w:tc>
          <w:tcPr>
            <w:tcW w:w="1205" w:type="pct"/>
            <w:vAlign w:val="center"/>
          </w:tcPr>
          <w:p w14:paraId="7E9E640C" w14:textId="34BC9995"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1.212</w:t>
            </w:r>
          </w:p>
        </w:tc>
        <w:tc>
          <w:tcPr>
            <w:tcW w:w="1029" w:type="pct"/>
            <w:vAlign w:val="center"/>
          </w:tcPr>
          <w:p w14:paraId="1D712B47" w14:textId="1B1D900E"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1.163</w:t>
            </w:r>
          </w:p>
        </w:tc>
        <w:tc>
          <w:tcPr>
            <w:tcW w:w="1203" w:type="pct"/>
            <w:vAlign w:val="center"/>
          </w:tcPr>
          <w:p w14:paraId="199613A5" w14:textId="034FA4B4"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1.943</w:t>
            </w:r>
          </w:p>
        </w:tc>
      </w:tr>
      <w:tr w:rsidR="00CD388A" w:rsidRPr="006C04B1" w14:paraId="49CD66BF" w14:textId="77777777" w:rsidTr="000A07EB">
        <w:tc>
          <w:tcPr>
            <w:tcW w:w="1563" w:type="pct"/>
            <w:vAlign w:val="center"/>
          </w:tcPr>
          <w:p w14:paraId="692F6187" w14:textId="22F32048" w:rsidR="00CD388A" w:rsidRPr="006C04B1" w:rsidRDefault="0063208A" w:rsidP="00A26793">
            <w:pPr>
              <w:jc w:val="center"/>
              <w:rPr>
                <w:rFonts w:ascii="Times New Roman" w:hAnsi="Times New Roman" w:cs="Times New Roman"/>
                <w:lang w:val="es-ES"/>
              </w:rPr>
            </w:pPr>
            <w:r w:rsidRPr="0063208A">
              <w:rPr>
                <w:rFonts w:ascii="Times New Roman" w:hAnsi="Times New Roman" w:cs="Times New Roman"/>
              </w:rPr>
              <w:t>01/03/2026 - 31/03/2026</w:t>
            </w:r>
          </w:p>
        </w:tc>
        <w:tc>
          <w:tcPr>
            <w:tcW w:w="1205" w:type="pct"/>
            <w:vAlign w:val="center"/>
          </w:tcPr>
          <w:p w14:paraId="59BD75FF" w14:textId="38DC8629"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1.241</w:t>
            </w:r>
          </w:p>
        </w:tc>
        <w:tc>
          <w:tcPr>
            <w:tcW w:w="1029" w:type="pct"/>
            <w:vAlign w:val="center"/>
          </w:tcPr>
          <w:p w14:paraId="54649E70" w14:textId="5EB43965"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1.185</w:t>
            </w:r>
          </w:p>
        </w:tc>
        <w:tc>
          <w:tcPr>
            <w:tcW w:w="1203" w:type="pct"/>
            <w:vAlign w:val="center"/>
          </w:tcPr>
          <w:p w14:paraId="331F109F" w14:textId="454BFB75"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2.004</w:t>
            </w:r>
          </w:p>
        </w:tc>
      </w:tr>
      <w:tr w:rsidR="00CD388A" w:rsidRPr="006C04B1" w14:paraId="64477BDE" w14:textId="77777777" w:rsidTr="000A07EB">
        <w:tc>
          <w:tcPr>
            <w:tcW w:w="1563" w:type="pct"/>
            <w:vAlign w:val="center"/>
          </w:tcPr>
          <w:p w14:paraId="4FAC9E1C" w14:textId="7F287853" w:rsidR="00CD388A" w:rsidRPr="006C04B1" w:rsidRDefault="0063208A" w:rsidP="00A26793">
            <w:pPr>
              <w:jc w:val="center"/>
              <w:rPr>
                <w:rFonts w:ascii="Times New Roman" w:hAnsi="Times New Roman" w:cs="Times New Roman"/>
                <w:lang w:val="es-ES"/>
              </w:rPr>
            </w:pPr>
            <w:r w:rsidRPr="0063208A">
              <w:rPr>
                <w:rFonts w:ascii="Times New Roman" w:hAnsi="Times New Roman" w:cs="Times New Roman"/>
              </w:rPr>
              <w:t>01/04/2026 - 01/04/2026</w:t>
            </w:r>
          </w:p>
        </w:tc>
        <w:tc>
          <w:tcPr>
            <w:tcW w:w="1205" w:type="pct"/>
            <w:vAlign w:val="center"/>
          </w:tcPr>
          <w:p w14:paraId="2C3A7D2D" w14:textId="228D8CE7"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1.194</w:t>
            </w:r>
          </w:p>
        </w:tc>
        <w:tc>
          <w:tcPr>
            <w:tcW w:w="1029" w:type="pct"/>
            <w:vAlign w:val="center"/>
          </w:tcPr>
          <w:p w14:paraId="5AE0FB7E" w14:textId="49A588FD"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1.156</w:t>
            </w:r>
          </w:p>
        </w:tc>
        <w:tc>
          <w:tcPr>
            <w:tcW w:w="1203" w:type="pct"/>
            <w:vAlign w:val="center"/>
          </w:tcPr>
          <w:p w14:paraId="041CE9F1" w14:textId="5C1383F7"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1.897</w:t>
            </w:r>
          </w:p>
        </w:tc>
      </w:tr>
      <w:tr w:rsidR="00CD388A" w:rsidRPr="006C04B1" w14:paraId="26A22AEB" w14:textId="77777777" w:rsidTr="000A07EB">
        <w:tc>
          <w:tcPr>
            <w:tcW w:w="1563" w:type="pct"/>
            <w:vAlign w:val="center"/>
          </w:tcPr>
          <w:p w14:paraId="3D1BC030" w14:textId="3C50B0DF" w:rsidR="00CD388A" w:rsidRPr="006C04B1" w:rsidRDefault="0063208A" w:rsidP="00A26793">
            <w:pPr>
              <w:jc w:val="center"/>
              <w:rPr>
                <w:rFonts w:ascii="Times New Roman" w:hAnsi="Times New Roman" w:cs="Times New Roman"/>
                <w:lang w:val="es-ES"/>
              </w:rPr>
            </w:pPr>
            <w:r w:rsidRPr="0063208A">
              <w:rPr>
                <w:rFonts w:ascii="Times New Roman" w:hAnsi="Times New Roman" w:cs="Times New Roman"/>
              </w:rPr>
              <w:t>02/04/2026 - 04/04/2026</w:t>
            </w:r>
          </w:p>
        </w:tc>
        <w:tc>
          <w:tcPr>
            <w:tcW w:w="1205" w:type="pct"/>
            <w:vAlign w:val="center"/>
          </w:tcPr>
          <w:p w14:paraId="6CA8CAF9" w14:textId="01F813B4"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1.255</w:t>
            </w:r>
          </w:p>
        </w:tc>
        <w:tc>
          <w:tcPr>
            <w:tcW w:w="1029" w:type="pct"/>
            <w:vAlign w:val="center"/>
          </w:tcPr>
          <w:p w14:paraId="227FB4FC" w14:textId="47B38DF6"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1.210</w:t>
            </w:r>
          </w:p>
        </w:tc>
        <w:tc>
          <w:tcPr>
            <w:tcW w:w="1203" w:type="pct"/>
            <w:vAlign w:val="center"/>
          </w:tcPr>
          <w:p w14:paraId="184EEB36" w14:textId="4CA9F69A"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2.020</w:t>
            </w:r>
          </w:p>
        </w:tc>
      </w:tr>
      <w:tr w:rsidR="00CD388A" w:rsidRPr="006C04B1" w14:paraId="0DE5A315" w14:textId="77777777" w:rsidTr="000A07EB">
        <w:tc>
          <w:tcPr>
            <w:tcW w:w="1563" w:type="pct"/>
            <w:vAlign w:val="center"/>
          </w:tcPr>
          <w:p w14:paraId="091B78A9" w14:textId="1790099D" w:rsidR="00CD388A" w:rsidRPr="006C04B1" w:rsidRDefault="0063208A" w:rsidP="00A26793">
            <w:pPr>
              <w:jc w:val="center"/>
              <w:rPr>
                <w:rFonts w:ascii="Times New Roman" w:hAnsi="Times New Roman" w:cs="Times New Roman"/>
                <w:lang w:val="es-ES"/>
              </w:rPr>
            </w:pPr>
            <w:r w:rsidRPr="0063208A">
              <w:rPr>
                <w:rFonts w:ascii="Times New Roman" w:hAnsi="Times New Roman" w:cs="Times New Roman"/>
              </w:rPr>
              <w:t>05/04/2026 - 02/05/2026</w:t>
            </w:r>
          </w:p>
        </w:tc>
        <w:tc>
          <w:tcPr>
            <w:tcW w:w="1205" w:type="pct"/>
            <w:vAlign w:val="center"/>
          </w:tcPr>
          <w:p w14:paraId="7DF0B27F" w14:textId="28454871"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1.238</w:t>
            </w:r>
          </w:p>
        </w:tc>
        <w:tc>
          <w:tcPr>
            <w:tcW w:w="1029" w:type="pct"/>
            <w:vAlign w:val="center"/>
          </w:tcPr>
          <w:p w14:paraId="15FCC0CE" w14:textId="418A4AA8"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1.194</w:t>
            </w:r>
          </w:p>
        </w:tc>
        <w:tc>
          <w:tcPr>
            <w:tcW w:w="1203" w:type="pct"/>
            <w:vAlign w:val="center"/>
          </w:tcPr>
          <w:p w14:paraId="1C7D4C52" w14:textId="15011D3E"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1.982</w:t>
            </w:r>
          </w:p>
        </w:tc>
      </w:tr>
      <w:tr w:rsidR="00CD388A" w:rsidRPr="006C04B1" w14:paraId="50A02D28" w14:textId="77777777" w:rsidTr="000A07EB">
        <w:tc>
          <w:tcPr>
            <w:tcW w:w="1563" w:type="pct"/>
            <w:vAlign w:val="center"/>
          </w:tcPr>
          <w:p w14:paraId="540505B3" w14:textId="06A2B2A9" w:rsidR="00CD388A" w:rsidRPr="006C04B1" w:rsidRDefault="0063208A" w:rsidP="00A26793">
            <w:pPr>
              <w:jc w:val="center"/>
              <w:rPr>
                <w:rFonts w:ascii="Times New Roman" w:hAnsi="Times New Roman" w:cs="Times New Roman"/>
                <w:lang w:val="es-ES"/>
              </w:rPr>
            </w:pPr>
            <w:r w:rsidRPr="0063208A">
              <w:rPr>
                <w:rFonts w:ascii="Times New Roman" w:hAnsi="Times New Roman" w:cs="Times New Roman"/>
              </w:rPr>
              <w:t>03/05/2026 - 30/06/2026</w:t>
            </w:r>
          </w:p>
        </w:tc>
        <w:tc>
          <w:tcPr>
            <w:tcW w:w="1205" w:type="pct"/>
            <w:vAlign w:val="center"/>
          </w:tcPr>
          <w:p w14:paraId="5FB8941E" w14:textId="716385F1"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1.207</w:t>
            </w:r>
          </w:p>
        </w:tc>
        <w:tc>
          <w:tcPr>
            <w:tcW w:w="1029" w:type="pct"/>
            <w:vAlign w:val="center"/>
          </w:tcPr>
          <w:p w14:paraId="471738E9" w14:textId="284C9C2F"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1.168</w:t>
            </w:r>
          </w:p>
        </w:tc>
        <w:tc>
          <w:tcPr>
            <w:tcW w:w="1203" w:type="pct"/>
            <w:vAlign w:val="center"/>
          </w:tcPr>
          <w:p w14:paraId="60EF1FB4" w14:textId="0D4B89AC" w:rsidR="00CD388A" w:rsidRPr="006C04B1" w:rsidRDefault="00C57B49" w:rsidP="00A26793">
            <w:pPr>
              <w:jc w:val="center"/>
              <w:rPr>
                <w:rFonts w:ascii="Times New Roman" w:hAnsi="Times New Roman" w:cs="Times New Roman"/>
                <w:lang w:val="es-ES"/>
              </w:rPr>
            </w:pPr>
            <w:r>
              <w:rPr>
                <w:rFonts w:ascii="Times New Roman" w:hAnsi="Times New Roman" w:cs="Times New Roman"/>
                <w:lang w:val="es-ES"/>
              </w:rPr>
              <w:t>1.926</w:t>
            </w:r>
          </w:p>
        </w:tc>
      </w:tr>
      <w:tr w:rsidR="00157A3E" w:rsidRPr="006C04B1" w14:paraId="51660991" w14:textId="77777777" w:rsidTr="000A07EB">
        <w:tc>
          <w:tcPr>
            <w:tcW w:w="1563" w:type="pct"/>
            <w:vAlign w:val="center"/>
          </w:tcPr>
          <w:p w14:paraId="5CB5F0BF" w14:textId="5990CCFC" w:rsidR="00157A3E" w:rsidRPr="006C04B1" w:rsidRDefault="0063208A" w:rsidP="00A26793">
            <w:pPr>
              <w:jc w:val="center"/>
              <w:rPr>
                <w:rFonts w:ascii="Times New Roman" w:hAnsi="Times New Roman" w:cs="Times New Roman"/>
                <w:lang w:val="es-ES"/>
              </w:rPr>
            </w:pPr>
            <w:r w:rsidRPr="0063208A">
              <w:rPr>
                <w:rFonts w:ascii="Times New Roman" w:hAnsi="Times New Roman" w:cs="Times New Roman"/>
              </w:rPr>
              <w:t>01/07/2026 - 30/09/2026</w:t>
            </w:r>
          </w:p>
        </w:tc>
        <w:tc>
          <w:tcPr>
            <w:tcW w:w="1205" w:type="pct"/>
            <w:vAlign w:val="center"/>
          </w:tcPr>
          <w:p w14:paraId="4AE1B4FD" w14:textId="0C5E9BD7" w:rsidR="00157A3E" w:rsidRPr="006C04B1" w:rsidRDefault="00C57B49" w:rsidP="00A26793">
            <w:pPr>
              <w:jc w:val="center"/>
              <w:rPr>
                <w:rFonts w:ascii="Times New Roman" w:hAnsi="Times New Roman" w:cs="Times New Roman"/>
                <w:lang w:val="es-ES"/>
              </w:rPr>
            </w:pPr>
            <w:r>
              <w:rPr>
                <w:rFonts w:ascii="Times New Roman" w:hAnsi="Times New Roman" w:cs="Times New Roman"/>
                <w:lang w:val="es-ES"/>
              </w:rPr>
              <w:t>1.238</w:t>
            </w:r>
          </w:p>
        </w:tc>
        <w:tc>
          <w:tcPr>
            <w:tcW w:w="1029" w:type="pct"/>
            <w:vAlign w:val="center"/>
          </w:tcPr>
          <w:p w14:paraId="4FE93370" w14:textId="651255E8" w:rsidR="00157A3E" w:rsidRPr="006C04B1" w:rsidRDefault="00C57B49" w:rsidP="00A26793">
            <w:pPr>
              <w:jc w:val="center"/>
              <w:rPr>
                <w:rFonts w:ascii="Times New Roman" w:hAnsi="Times New Roman" w:cs="Times New Roman"/>
                <w:lang w:val="es-ES"/>
              </w:rPr>
            </w:pPr>
            <w:r>
              <w:rPr>
                <w:rFonts w:ascii="Times New Roman" w:hAnsi="Times New Roman" w:cs="Times New Roman"/>
                <w:lang w:val="es-ES"/>
              </w:rPr>
              <w:t>1.216</w:t>
            </w:r>
          </w:p>
        </w:tc>
        <w:tc>
          <w:tcPr>
            <w:tcW w:w="1203" w:type="pct"/>
            <w:vAlign w:val="center"/>
          </w:tcPr>
          <w:p w14:paraId="40672E3F" w14:textId="67468CC1" w:rsidR="00157A3E" w:rsidRPr="006C04B1" w:rsidRDefault="00C57B49" w:rsidP="00A26793">
            <w:pPr>
              <w:jc w:val="center"/>
              <w:rPr>
                <w:rFonts w:ascii="Times New Roman" w:hAnsi="Times New Roman" w:cs="Times New Roman"/>
                <w:lang w:val="es-ES"/>
              </w:rPr>
            </w:pPr>
            <w:r>
              <w:rPr>
                <w:rFonts w:ascii="Times New Roman" w:hAnsi="Times New Roman" w:cs="Times New Roman"/>
                <w:lang w:val="es-ES"/>
              </w:rPr>
              <w:t>1.962</w:t>
            </w:r>
          </w:p>
        </w:tc>
      </w:tr>
      <w:tr w:rsidR="00157A3E" w:rsidRPr="006C04B1" w14:paraId="08CA36F8" w14:textId="77777777" w:rsidTr="000A07EB">
        <w:tc>
          <w:tcPr>
            <w:tcW w:w="1563" w:type="pct"/>
            <w:vAlign w:val="center"/>
          </w:tcPr>
          <w:p w14:paraId="38E2103C" w14:textId="65AC386D" w:rsidR="00157A3E" w:rsidRPr="006C04B1" w:rsidRDefault="0063208A" w:rsidP="00A26793">
            <w:pPr>
              <w:jc w:val="center"/>
              <w:rPr>
                <w:rFonts w:ascii="Times New Roman" w:hAnsi="Times New Roman" w:cs="Times New Roman"/>
                <w:lang w:val="es-ES"/>
              </w:rPr>
            </w:pPr>
            <w:r w:rsidRPr="0063208A">
              <w:rPr>
                <w:rFonts w:ascii="Times New Roman" w:hAnsi="Times New Roman" w:cs="Times New Roman"/>
              </w:rPr>
              <w:t>01/10/2026 - 30/11/2026</w:t>
            </w:r>
          </w:p>
        </w:tc>
        <w:tc>
          <w:tcPr>
            <w:tcW w:w="1205" w:type="pct"/>
            <w:vAlign w:val="center"/>
          </w:tcPr>
          <w:p w14:paraId="5395AC81" w14:textId="799FF1B2" w:rsidR="00157A3E" w:rsidRPr="006C04B1" w:rsidRDefault="00C57B49" w:rsidP="00A26793">
            <w:pPr>
              <w:jc w:val="center"/>
              <w:rPr>
                <w:rFonts w:ascii="Times New Roman" w:hAnsi="Times New Roman" w:cs="Times New Roman"/>
                <w:lang w:val="es-ES"/>
              </w:rPr>
            </w:pPr>
            <w:r>
              <w:rPr>
                <w:rFonts w:ascii="Times New Roman" w:hAnsi="Times New Roman" w:cs="Times New Roman"/>
                <w:lang w:val="es-ES"/>
              </w:rPr>
              <w:t>1.350</w:t>
            </w:r>
          </w:p>
        </w:tc>
        <w:tc>
          <w:tcPr>
            <w:tcW w:w="1029" w:type="pct"/>
            <w:vAlign w:val="center"/>
          </w:tcPr>
          <w:p w14:paraId="3007C17B" w14:textId="7B0DCCEF" w:rsidR="00157A3E" w:rsidRPr="006C04B1" w:rsidRDefault="00C57B49" w:rsidP="00A26793">
            <w:pPr>
              <w:jc w:val="center"/>
              <w:rPr>
                <w:rFonts w:ascii="Times New Roman" w:hAnsi="Times New Roman" w:cs="Times New Roman"/>
                <w:lang w:val="es-ES"/>
              </w:rPr>
            </w:pPr>
            <w:r>
              <w:rPr>
                <w:rFonts w:ascii="Times New Roman" w:hAnsi="Times New Roman" w:cs="Times New Roman"/>
                <w:lang w:val="es-ES"/>
              </w:rPr>
              <w:t>1.291</w:t>
            </w:r>
          </w:p>
        </w:tc>
        <w:tc>
          <w:tcPr>
            <w:tcW w:w="1203" w:type="pct"/>
            <w:vAlign w:val="center"/>
          </w:tcPr>
          <w:p w14:paraId="349665C0" w14:textId="09CCA16F" w:rsidR="00157A3E" w:rsidRPr="006C04B1" w:rsidRDefault="00C57B49" w:rsidP="00A26793">
            <w:pPr>
              <w:jc w:val="center"/>
              <w:rPr>
                <w:rFonts w:ascii="Times New Roman" w:hAnsi="Times New Roman" w:cs="Times New Roman"/>
                <w:lang w:val="es-ES"/>
              </w:rPr>
            </w:pPr>
            <w:r>
              <w:rPr>
                <w:rFonts w:ascii="Times New Roman" w:hAnsi="Times New Roman" w:cs="Times New Roman"/>
                <w:lang w:val="es-ES"/>
              </w:rPr>
              <w:t>2.186</w:t>
            </w:r>
          </w:p>
        </w:tc>
      </w:tr>
      <w:tr w:rsidR="008904AC" w:rsidRPr="006C04B1" w14:paraId="5EA2A75A" w14:textId="77777777" w:rsidTr="000A07EB">
        <w:tc>
          <w:tcPr>
            <w:tcW w:w="1563" w:type="pct"/>
            <w:vAlign w:val="center"/>
          </w:tcPr>
          <w:p w14:paraId="572698A2" w14:textId="57286BA6" w:rsidR="008904AC" w:rsidRPr="0063208A" w:rsidRDefault="008904AC" w:rsidP="00A26793">
            <w:pPr>
              <w:jc w:val="center"/>
              <w:rPr>
                <w:rFonts w:ascii="Times New Roman" w:hAnsi="Times New Roman" w:cs="Times New Roman"/>
              </w:rPr>
            </w:pPr>
            <w:r w:rsidRPr="008904AC">
              <w:rPr>
                <w:rFonts w:ascii="Times New Roman" w:hAnsi="Times New Roman" w:cs="Times New Roman"/>
              </w:rPr>
              <w:t>01/12/2026 - 15/12/2026</w:t>
            </w:r>
          </w:p>
        </w:tc>
        <w:tc>
          <w:tcPr>
            <w:tcW w:w="1205" w:type="pct"/>
            <w:vAlign w:val="center"/>
          </w:tcPr>
          <w:p w14:paraId="7EBA67AC" w14:textId="599550E6" w:rsidR="008904AC" w:rsidRDefault="00565FDD" w:rsidP="00A26793">
            <w:pPr>
              <w:jc w:val="center"/>
              <w:rPr>
                <w:rFonts w:ascii="Times New Roman" w:hAnsi="Times New Roman" w:cs="Times New Roman"/>
                <w:lang w:val="es-ES"/>
              </w:rPr>
            </w:pPr>
            <w:r>
              <w:rPr>
                <w:rFonts w:ascii="Times New Roman" w:hAnsi="Times New Roman" w:cs="Times New Roman"/>
                <w:lang w:val="es-ES"/>
              </w:rPr>
              <w:t>1.318</w:t>
            </w:r>
          </w:p>
        </w:tc>
        <w:tc>
          <w:tcPr>
            <w:tcW w:w="1029" w:type="pct"/>
            <w:vAlign w:val="center"/>
          </w:tcPr>
          <w:p w14:paraId="5028361B" w14:textId="48557190" w:rsidR="008904AC" w:rsidRDefault="00565FDD" w:rsidP="00A26793">
            <w:pPr>
              <w:jc w:val="center"/>
              <w:rPr>
                <w:rFonts w:ascii="Times New Roman" w:hAnsi="Times New Roman" w:cs="Times New Roman"/>
                <w:lang w:val="es-ES"/>
              </w:rPr>
            </w:pPr>
            <w:r>
              <w:rPr>
                <w:rFonts w:ascii="Times New Roman" w:hAnsi="Times New Roman" w:cs="Times New Roman"/>
                <w:lang w:val="es-ES"/>
              </w:rPr>
              <w:t>1.269</w:t>
            </w:r>
          </w:p>
        </w:tc>
        <w:tc>
          <w:tcPr>
            <w:tcW w:w="1203" w:type="pct"/>
            <w:vAlign w:val="center"/>
          </w:tcPr>
          <w:p w14:paraId="31B09721" w14:textId="21A6B729" w:rsidR="008904AC" w:rsidRDefault="00565FDD" w:rsidP="00A26793">
            <w:pPr>
              <w:jc w:val="center"/>
              <w:rPr>
                <w:rFonts w:ascii="Times New Roman" w:hAnsi="Times New Roman" w:cs="Times New Roman"/>
                <w:lang w:val="es-ES"/>
              </w:rPr>
            </w:pPr>
            <w:r>
              <w:rPr>
                <w:rFonts w:ascii="Times New Roman" w:hAnsi="Times New Roman" w:cs="Times New Roman"/>
                <w:lang w:val="es-ES"/>
              </w:rPr>
              <w:t>2.120</w:t>
            </w:r>
          </w:p>
        </w:tc>
      </w:tr>
      <w:tr w:rsidR="00055C00" w:rsidRPr="006C04B1" w14:paraId="11391F29" w14:textId="77777777" w:rsidTr="00CD3E86">
        <w:tc>
          <w:tcPr>
            <w:tcW w:w="5000" w:type="pct"/>
            <w:gridSpan w:val="4"/>
            <w:shd w:val="clear" w:color="auto" w:fill="9CC2E5" w:themeFill="accent5" w:themeFillTint="99"/>
            <w:vAlign w:val="center"/>
          </w:tcPr>
          <w:p w14:paraId="3A0FF50F" w14:textId="77777777" w:rsidR="00055C00" w:rsidRPr="006C04B1" w:rsidRDefault="00055C00" w:rsidP="00CD388A">
            <w:pPr>
              <w:rPr>
                <w:rFonts w:ascii="Times New Roman" w:hAnsi="Times New Roman" w:cs="Times New Roman"/>
                <w:lang w:val="es-ES"/>
              </w:rPr>
            </w:pPr>
          </w:p>
        </w:tc>
      </w:tr>
      <w:tr w:rsidR="00055C00" w:rsidRPr="006C04B1" w14:paraId="6C1905B5" w14:textId="77777777" w:rsidTr="00CD3E86">
        <w:trPr>
          <w:trHeight w:val="547"/>
        </w:trPr>
        <w:tc>
          <w:tcPr>
            <w:tcW w:w="5000" w:type="pct"/>
            <w:gridSpan w:val="4"/>
            <w:vAlign w:val="center"/>
          </w:tcPr>
          <w:p w14:paraId="3A7315D3" w14:textId="7688AB9E" w:rsidR="00055C00" w:rsidRPr="006C04B1" w:rsidRDefault="00055C00" w:rsidP="00055C00">
            <w:pPr>
              <w:jc w:val="center"/>
              <w:rPr>
                <w:rFonts w:ascii="Times New Roman" w:hAnsi="Times New Roman" w:cs="Times New Roman"/>
                <w:b/>
                <w:bCs/>
                <w:lang w:val="es-ES"/>
              </w:rPr>
            </w:pPr>
            <w:r w:rsidRPr="006C04B1">
              <w:rPr>
                <w:rFonts w:ascii="Times New Roman" w:hAnsi="Times New Roman" w:cs="Times New Roman"/>
                <w:b/>
                <w:bCs/>
                <w:lang w:val="es-ES"/>
              </w:rPr>
              <w:t>ALOJAMIENTO EN CATEGORIA LUJO</w:t>
            </w:r>
          </w:p>
        </w:tc>
      </w:tr>
      <w:tr w:rsidR="00157A3E" w:rsidRPr="006C04B1" w14:paraId="7C0D3F05" w14:textId="77777777" w:rsidTr="00CD3E86">
        <w:tc>
          <w:tcPr>
            <w:tcW w:w="1563" w:type="pct"/>
            <w:vAlign w:val="center"/>
          </w:tcPr>
          <w:p w14:paraId="286AECEE" w14:textId="742CB60B" w:rsidR="00157A3E" w:rsidRPr="006C04B1" w:rsidRDefault="00055C00" w:rsidP="00055C00">
            <w:pPr>
              <w:jc w:val="center"/>
              <w:rPr>
                <w:rFonts w:ascii="Times New Roman" w:hAnsi="Times New Roman" w:cs="Times New Roman"/>
                <w:b/>
                <w:bCs/>
                <w:lang w:val="es-ES"/>
              </w:rPr>
            </w:pPr>
            <w:r w:rsidRPr="006C04B1">
              <w:rPr>
                <w:rFonts w:ascii="Times New Roman" w:hAnsi="Times New Roman" w:cs="Times New Roman"/>
                <w:b/>
                <w:bCs/>
                <w:lang w:val="es-ES"/>
              </w:rPr>
              <w:t>Vigencia</w:t>
            </w:r>
          </w:p>
        </w:tc>
        <w:tc>
          <w:tcPr>
            <w:tcW w:w="1205" w:type="pct"/>
            <w:vAlign w:val="center"/>
          </w:tcPr>
          <w:p w14:paraId="29102660" w14:textId="3ECF7B06" w:rsidR="00157A3E" w:rsidRPr="006C04B1" w:rsidRDefault="00055C00" w:rsidP="00055C00">
            <w:pPr>
              <w:jc w:val="center"/>
              <w:rPr>
                <w:rFonts w:ascii="Times New Roman" w:hAnsi="Times New Roman" w:cs="Times New Roman"/>
                <w:b/>
                <w:bCs/>
                <w:lang w:val="es-ES"/>
              </w:rPr>
            </w:pPr>
            <w:r w:rsidRPr="006C04B1">
              <w:rPr>
                <w:rFonts w:ascii="Times New Roman" w:hAnsi="Times New Roman" w:cs="Times New Roman"/>
                <w:b/>
                <w:bCs/>
                <w:lang w:val="es-ES"/>
              </w:rPr>
              <w:t>Doble</w:t>
            </w:r>
          </w:p>
        </w:tc>
        <w:tc>
          <w:tcPr>
            <w:tcW w:w="1029" w:type="pct"/>
            <w:vAlign w:val="center"/>
          </w:tcPr>
          <w:p w14:paraId="6B9D0864" w14:textId="4E60FCC4" w:rsidR="00157A3E" w:rsidRPr="006C04B1" w:rsidRDefault="00055C00" w:rsidP="00055C00">
            <w:pPr>
              <w:jc w:val="center"/>
              <w:rPr>
                <w:rFonts w:ascii="Times New Roman" w:hAnsi="Times New Roman" w:cs="Times New Roman"/>
                <w:b/>
                <w:bCs/>
                <w:lang w:val="es-ES"/>
              </w:rPr>
            </w:pPr>
            <w:r w:rsidRPr="006C04B1">
              <w:rPr>
                <w:rFonts w:ascii="Times New Roman" w:hAnsi="Times New Roman" w:cs="Times New Roman"/>
                <w:b/>
                <w:bCs/>
                <w:lang w:val="es-ES"/>
              </w:rPr>
              <w:t>Triple</w:t>
            </w:r>
          </w:p>
        </w:tc>
        <w:tc>
          <w:tcPr>
            <w:tcW w:w="1203" w:type="pct"/>
            <w:vAlign w:val="center"/>
          </w:tcPr>
          <w:p w14:paraId="0257C42A" w14:textId="7250C8B1" w:rsidR="00157A3E" w:rsidRPr="006C04B1" w:rsidRDefault="00055C00" w:rsidP="00055C00">
            <w:pPr>
              <w:jc w:val="center"/>
              <w:rPr>
                <w:rFonts w:ascii="Times New Roman" w:hAnsi="Times New Roman" w:cs="Times New Roman"/>
                <w:b/>
                <w:bCs/>
                <w:lang w:val="es-ES"/>
              </w:rPr>
            </w:pPr>
            <w:r w:rsidRPr="006C04B1">
              <w:rPr>
                <w:rFonts w:ascii="Times New Roman" w:hAnsi="Times New Roman" w:cs="Times New Roman"/>
                <w:b/>
                <w:bCs/>
                <w:lang w:val="es-ES"/>
              </w:rPr>
              <w:t>Sencilla</w:t>
            </w:r>
          </w:p>
        </w:tc>
      </w:tr>
      <w:tr w:rsidR="00157A3E" w:rsidRPr="006C04B1" w14:paraId="6A4DDA84" w14:textId="77777777" w:rsidTr="00CD3E86">
        <w:tc>
          <w:tcPr>
            <w:tcW w:w="1563" w:type="pct"/>
            <w:vAlign w:val="center"/>
          </w:tcPr>
          <w:p w14:paraId="77F15828" w14:textId="20B30BAD" w:rsidR="00157A3E" w:rsidRPr="006C04B1" w:rsidRDefault="00220C87" w:rsidP="004B64D7">
            <w:pPr>
              <w:jc w:val="center"/>
              <w:rPr>
                <w:rFonts w:ascii="Times New Roman" w:hAnsi="Times New Roman" w:cs="Times New Roman"/>
                <w:lang w:val="es-ES"/>
              </w:rPr>
            </w:pPr>
            <w:r>
              <w:rPr>
                <w:rFonts w:ascii="Times New Roman" w:hAnsi="Times New Roman" w:cs="Times New Roman"/>
              </w:rPr>
              <w:t xml:space="preserve">01/01/2026 </w:t>
            </w:r>
            <w:r w:rsidRPr="00220C87">
              <w:rPr>
                <w:rFonts w:ascii="Times New Roman" w:hAnsi="Times New Roman" w:cs="Times New Roman"/>
              </w:rPr>
              <w:t>- 04/01/2026</w:t>
            </w:r>
          </w:p>
        </w:tc>
        <w:tc>
          <w:tcPr>
            <w:tcW w:w="1205" w:type="pct"/>
            <w:vAlign w:val="center"/>
          </w:tcPr>
          <w:p w14:paraId="00CFF3BE" w14:textId="5F7A977A" w:rsidR="00157A3E" w:rsidRPr="006C04B1" w:rsidRDefault="00835E79" w:rsidP="004B64D7">
            <w:pPr>
              <w:jc w:val="center"/>
              <w:rPr>
                <w:rFonts w:ascii="Times New Roman" w:hAnsi="Times New Roman" w:cs="Times New Roman"/>
                <w:lang w:val="es-ES"/>
              </w:rPr>
            </w:pPr>
            <w:r>
              <w:rPr>
                <w:rFonts w:ascii="Times New Roman" w:hAnsi="Times New Roman" w:cs="Times New Roman"/>
                <w:lang w:val="es-ES"/>
              </w:rPr>
              <w:t>1.493</w:t>
            </w:r>
          </w:p>
        </w:tc>
        <w:tc>
          <w:tcPr>
            <w:tcW w:w="1029" w:type="pct"/>
            <w:vAlign w:val="center"/>
          </w:tcPr>
          <w:p w14:paraId="44C66137" w14:textId="4BB264AF" w:rsidR="00157A3E" w:rsidRPr="006C04B1" w:rsidRDefault="00835E79" w:rsidP="004B64D7">
            <w:pPr>
              <w:jc w:val="center"/>
              <w:rPr>
                <w:rFonts w:ascii="Times New Roman" w:hAnsi="Times New Roman" w:cs="Times New Roman"/>
                <w:lang w:val="es-ES"/>
              </w:rPr>
            </w:pPr>
            <w:r>
              <w:rPr>
                <w:rFonts w:ascii="Times New Roman" w:hAnsi="Times New Roman" w:cs="Times New Roman"/>
                <w:lang w:val="es-ES"/>
              </w:rPr>
              <w:t>1.376</w:t>
            </w:r>
          </w:p>
        </w:tc>
        <w:tc>
          <w:tcPr>
            <w:tcW w:w="1203" w:type="pct"/>
            <w:vAlign w:val="center"/>
          </w:tcPr>
          <w:p w14:paraId="098C66BB" w14:textId="7E2C5A02" w:rsidR="00157A3E" w:rsidRPr="006C04B1" w:rsidRDefault="00835E79" w:rsidP="004B64D7">
            <w:pPr>
              <w:jc w:val="center"/>
              <w:rPr>
                <w:rFonts w:ascii="Times New Roman" w:hAnsi="Times New Roman" w:cs="Times New Roman"/>
                <w:lang w:val="es-ES"/>
              </w:rPr>
            </w:pPr>
            <w:r>
              <w:rPr>
                <w:rFonts w:ascii="Times New Roman" w:hAnsi="Times New Roman" w:cs="Times New Roman"/>
                <w:lang w:val="es-ES"/>
              </w:rPr>
              <w:t>2.272</w:t>
            </w:r>
          </w:p>
        </w:tc>
      </w:tr>
      <w:tr w:rsidR="00157A3E" w:rsidRPr="006C04B1" w14:paraId="7DB2B82C" w14:textId="77777777" w:rsidTr="00CD3E86">
        <w:tc>
          <w:tcPr>
            <w:tcW w:w="1563" w:type="pct"/>
            <w:vAlign w:val="center"/>
          </w:tcPr>
          <w:p w14:paraId="3609525B" w14:textId="0E86FB44" w:rsidR="00157A3E" w:rsidRPr="006C04B1" w:rsidRDefault="00EE768E" w:rsidP="004B64D7">
            <w:pPr>
              <w:jc w:val="center"/>
              <w:rPr>
                <w:rFonts w:ascii="Times New Roman" w:hAnsi="Times New Roman" w:cs="Times New Roman"/>
                <w:lang w:val="es-ES"/>
              </w:rPr>
            </w:pPr>
            <w:r w:rsidRPr="00EE768E">
              <w:rPr>
                <w:rFonts w:ascii="Times New Roman" w:hAnsi="Times New Roman" w:cs="Times New Roman"/>
              </w:rPr>
              <w:t>05/01/2026 - 12/02/2026</w:t>
            </w:r>
          </w:p>
        </w:tc>
        <w:tc>
          <w:tcPr>
            <w:tcW w:w="1205" w:type="pct"/>
            <w:vAlign w:val="center"/>
          </w:tcPr>
          <w:p w14:paraId="1EA938E3" w14:textId="66B41BC0" w:rsidR="00157A3E" w:rsidRPr="006C04B1" w:rsidRDefault="00835E79" w:rsidP="004B64D7">
            <w:pPr>
              <w:jc w:val="center"/>
              <w:rPr>
                <w:rFonts w:ascii="Times New Roman" w:hAnsi="Times New Roman" w:cs="Times New Roman"/>
                <w:lang w:val="es-ES"/>
              </w:rPr>
            </w:pPr>
            <w:r>
              <w:rPr>
                <w:rFonts w:ascii="Times New Roman" w:hAnsi="Times New Roman" w:cs="Times New Roman"/>
                <w:lang w:val="es-ES"/>
              </w:rPr>
              <w:t>1.488</w:t>
            </w:r>
          </w:p>
        </w:tc>
        <w:tc>
          <w:tcPr>
            <w:tcW w:w="1029" w:type="pct"/>
            <w:vAlign w:val="center"/>
          </w:tcPr>
          <w:p w14:paraId="5CF82F69" w14:textId="6D312CD9" w:rsidR="00157A3E" w:rsidRPr="006C04B1" w:rsidRDefault="00835E79" w:rsidP="004B64D7">
            <w:pPr>
              <w:jc w:val="center"/>
              <w:rPr>
                <w:rFonts w:ascii="Times New Roman" w:hAnsi="Times New Roman" w:cs="Times New Roman"/>
                <w:lang w:val="es-ES"/>
              </w:rPr>
            </w:pPr>
            <w:r>
              <w:rPr>
                <w:rFonts w:ascii="Times New Roman" w:hAnsi="Times New Roman" w:cs="Times New Roman"/>
                <w:lang w:val="es-ES"/>
              </w:rPr>
              <w:t>1.441</w:t>
            </w:r>
          </w:p>
        </w:tc>
        <w:tc>
          <w:tcPr>
            <w:tcW w:w="1203" w:type="pct"/>
            <w:vAlign w:val="center"/>
          </w:tcPr>
          <w:p w14:paraId="383FABE8" w14:textId="64CA99D0" w:rsidR="00157A3E" w:rsidRPr="006C04B1" w:rsidRDefault="00835E79" w:rsidP="004B64D7">
            <w:pPr>
              <w:jc w:val="center"/>
              <w:rPr>
                <w:rFonts w:ascii="Times New Roman" w:hAnsi="Times New Roman" w:cs="Times New Roman"/>
                <w:lang w:val="es-ES"/>
              </w:rPr>
            </w:pPr>
            <w:r>
              <w:rPr>
                <w:rFonts w:ascii="Times New Roman" w:hAnsi="Times New Roman" w:cs="Times New Roman"/>
                <w:lang w:val="es-ES"/>
              </w:rPr>
              <w:t>2.461</w:t>
            </w:r>
          </w:p>
        </w:tc>
      </w:tr>
      <w:tr w:rsidR="00157A3E" w:rsidRPr="006C04B1" w14:paraId="4E995D83" w14:textId="77777777" w:rsidTr="00CD3E86">
        <w:tc>
          <w:tcPr>
            <w:tcW w:w="1563" w:type="pct"/>
            <w:vAlign w:val="center"/>
          </w:tcPr>
          <w:p w14:paraId="3E6C8EE1" w14:textId="2FCC3E81" w:rsidR="00157A3E" w:rsidRPr="006C04B1" w:rsidRDefault="00EE768E" w:rsidP="004B64D7">
            <w:pPr>
              <w:jc w:val="center"/>
              <w:rPr>
                <w:rFonts w:ascii="Times New Roman" w:hAnsi="Times New Roman" w:cs="Times New Roman"/>
                <w:lang w:val="es-ES"/>
              </w:rPr>
            </w:pPr>
            <w:r w:rsidRPr="00EE768E">
              <w:rPr>
                <w:rFonts w:ascii="Times New Roman" w:hAnsi="Times New Roman" w:cs="Times New Roman"/>
              </w:rPr>
              <w:t>13/02/2026 - 22/02/2026</w:t>
            </w:r>
          </w:p>
        </w:tc>
        <w:tc>
          <w:tcPr>
            <w:tcW w:w="1205" w:type="pct"/>
            <w:vAlign w:val="center"/>
          </w:tcPr>
          <w:p w14:paraId="65B22614" w14:textId="2BD3FC62" w:rsidR="00157A3E" w:rsidRPr="006C04B1" w:rsidRDefault="00835E79" w:rsidP="004B64D7">
            <w:pPr>
              <w:jc w:val="center"/>
              <w:rPr>
                <w:rFonts w:ascii="Times New Roman" w:hAnsi="Times New Roman" w:cs="Times New Roman"/>
                <w:lang w:val="es-ES"/>
              </w:rPr>
            </w:pPr>
            <w:r>
              <w:rPr>
                <w:rFonts w:ascii="Times New Roman" w:hAnsi="Times New Roman" w:cs="Times New Roman"/>
                <w:lang w:val="es-ES"/>
              </w:rPr>
              <w:t>1.393</w:t>
            </w:r>
          </w:p>
        </w:tc>
        <w:tc>
          <w:tcPr>
            <w:tcW w:w="1029" w:type="pct"/>
            <w:vAlign w:val="center"/>
          </w:tcPr>
          <w:p w14:paraId="7E6BAD05" w14:textId="05AAC0D5" w:rsidR="00157A3E" w:rsidRPr="006C04B1" w:rsidRDefault="00835E79" w:rsidP="004B64D7">
            <w:pPr>
              <w:jc w:val="center"/>
              <w:rPr>
                <w:rFonts w:ascii="Times New Roman" w:hAnsi="Times New Roman" w:cs="Times New Roman"/>
                <w:lang w:val="es-ES"/>
              </w:rPr>
            </w:pPr>
            <w:r>
              <w:rPr>
                <w:rFonts w:ascii="Times New Roman" w:hAnsi="Times New Roman" w:cs="Times New Roman"/>
                <w:lang w:val="es-ES"/>
              </w:rPr>
              <w:t>1.376</w:t>
            </w:r>
          </w:p>
        </w:tc>
        <w:tc>
          <w:tcPr>
            <w:tcW w:w="1203" w:type="pct"/>
            <w:vAlign w:val="center"/>
          </w:tcPr>
          <w:p w14:paraId="03D99E45" w14:textId="68D8FFC8" w:rsidR="00157A3E" w:rsidRPr="006C04B1" w:rsidRDefault="00835E79" w:rsidP="004B64D7">
            <w:pPr>
              <w:jc w:val="center"/>
              <w:rPr>
                <w:rFonts w:ascii="Times New Roman" w:hAnsi="Times New Roman" w:cs="Times New Roman"/>
                <w:lang w:val="es-ES"/>
              </w:rPr>
            </w:pPr>
            <w:r>
              <w:rPr>
                <w:rFonts w:ascii="Times New Roman" w:hAnsi="Times New Roman" w:cs="Times New Roman"/>
                <w:lang w:val="es-ES"/>
              </w:rPr>
              <w:t>2.272</w:t>
            </w:r>
          </w:p>
        </w:tc>
      </w:tr>
      <w:tr w:rsidR="00536C17" w:rsidRPr="006C04B1" w14:paraId="1AADA5DA" w14:textId="77777777" w:rsidTr="00CD3E86">
        <w:tc>
          <w:tcPr>
            <w:tcW w:w="1563" w:type="pct"/>
            <w:vAlign w:val="center"/>
          </w:tcPr>
          <w:p w14:paraId="38C5D79B" w14:textId="36F8A4F4" w:rsidR="00536C17" w:rsidRPr="006C04B1" w:rsidRDefault="00EE768E" w:rsidP="004B64D7">
            <w:pPr>
              <w:jc w:val="center"/>
              <w:rPr>
                <w:rFonts w:ascii="Times New Roman" w:hAnsi="Times New Roman" w:cs="Times New Roman"/>
                <w:lang w:val="es-ES"/>
              </w:rPr>
            </w:pPr>
            <w:r w:rsidRPr="00EE768E">
              <w:rPr>
                <w:rFonts w:ascii="Times New Roman" w:hAnsi="Times New Roman" w:cs="Times New Roman"/>
              </w:rPr>
              <w:t>23/02/2026 - 28/02/2026</w:t>
            </w:r>
          </w:p>
        </w:tc>
        <w:tc>
          <w:tcPr>
            <w:tcW w:w="1205" w:type="pct"/>
            <w:vAlign w:val="center"/>
          </w:tcPr>
          <w:p w14:paraId="18ED16F3" w14:textId="712D34F6" w:rsidR="00536C17" w:rsidRPr="006C04B1" w:rsidRDefault="00835E79" w:rsidP="004B64D7">
            <w:pPr>
              <w:jc w:val="center"/>
              <w:rPr>
                <w:rFonts w:ascii="Times New Roman" w:hAnsi="Times New Roman" w:cs="Times New Roman"/>
                <w:lang w:val="es-ES"/>
              </w:rPr>
            </w:pPr>
            <w:r>
              <w:rPr>
                <w:rFonts w:ascii="Times New Roman" w:hAnsi="Times New Roman" w:cs="Times New Roman"/>
                <w:lang w:val="es-ES"/>
              </w:rPr>
              <w:t>1.532</w:t>
            </w:r>
          </w:p>
        </w:tc>
        <w:tc>
          <w:tcPr>
            <w:tcW w:w="1029" w:type="pct"/>
            <w:vAlign w:val="center"/>
          </w:tcPr>
          <w:p w14:paraId="5A96203F" w14:textId="52BB91BE" w:rsidR="00536C17" w:rsidRPr="006C04B1" w:rsidRDefault="00835E79" w:rsidP="004B64D7">
            <w:pPr>
              <w:jc w:val="center"/>
              <w:rPr>
                <w:rFonts w:ascii="Times New Roman" w:hAnsi="Times New Roman" w:cs="Times New Roman"/>
                <w:lang w:val="es-ES"/>
              </w:rPr>
            </w:pPr>
            <w:r>
              <w:rPr>
                <w:rFonts w:ascii="Times New Roman" w:hAnsi="Times New Roman" w:cs="Times New Roman"/>
                <w:lang w:val="es-ES"/>
              </w:rPr>
              <w:t>1.468</w:t>
            </w:r>
          </w:p>
        </w:tc>
        <w:tc>
          <w:tcPr>
            <w:tcW w:w="1203" w:type="pct"/>
            <w:vAlign w:val="center"/>
          </w:tcPr>
          <w:p w14:paraId="4C600506" w14:textId="2B8BD923" w:rsidR="00536C17" w:rsidRPr="006C04B1" w:rsidRDefault="00835E79" w:rsidP="004B64D7">
            <w:pPr>
              <w:jc w:val="center"/>
              <w:rPr>
                <w:rFonts w:ascii="Times New Roman" w:hAnsi="Times New Roman" w:cs="Times New Roman"/>
                <w:lang w:val="es-ES"/>
              </w:rPr>
            </w:pPr>
            <w:r>
              <w:rPr>
                <w:rFonts w:ascii="Times New Roman" w:hAnsi="Times New Roman" w:cs="Times New Roman"/>
                <w:lang w:val="es-ES"/>
              </w:rPr>
              <w:t>2.547</w:t>
            </w:r>
          </w:p>
        </w:tc>
      </w:tr>
      <w:tr w:rsidR="00536C17" w:rsidRPr="006C04B1" w14:paraId="4EB317FC" w14:textId="77777777" w:rsidTr="00CD3E86">
        <w:tc>
          <w:tcPr>
            <w:tcW w:w="1563" w:type="pct"/>
            <w:vAlign w:val="center"/>
          </w:tcPr>
          <w:p w14:paraId="7C034A5D" w14:textId="18BF1AFD" w:rsidR="00536C17" w:rsidRPr="006C04B1" w:rsidRDefault="00EE768E" w:rsidP="004B64D7">
            <w:pPr>
              <w:jc w:val="center"/>
              <w:rPr>
                <w:rFonts w:ascii="Times New Roman" w:hAnsi="Times New Roman" w:cs="Times New Roman"/>
                <w:lang w:val="es-ES"/>
              </w:rPr>
            </w:pPr>
            <w:r w:rsidRPr="00EE768E">
              <w:rPr>
                <w:rFonts w:ascii="Times New Roman" w:hAnsi="Times New Roman" w:cs="Times New Roman"/>
              </w:rPr>
              <w:t>01/03/2026 - 31/03/2026</w:t>
            </w:r>
          </w:p>
        </w:tc>
        <w:tc>
          <w:tcPr>
            <w:tcW w:w="1205" w:type="pct"/>
            <w:vAlign w:val="center"/>
          </w:tcPr>
          <w:p w14:paraId="2548C075" w14:textId="57E57523" w:rsidR="00536C17" w:rsidRPr="006C04B1" w:rsidRDefault="00835E79" w:rsidP="004B64D7">
            <w:pPr>
              <w:jc w:val="center"/>
              <w:rPr>
                <w:rFonts w:ascii="Times New Roman" w:hAnsi="Times New Roman" w:cs="Times New Roman"/>
                <w:lang w:val="es-ES"/>
              </w:rPr>
            </w:pPr>
            <w:r>
              <w:rPr>
                <w:rFonts w:ascii="Times New Roman" w:hAnsi="Times New Roman" w:cs="Times New Roman"/>
                <w:lang w:val="es-ES"/>
              </w:rPr>
              <w:t>1.424</w:t>
            </w:r>
          </w:p>
        </w:tc>
        <w:tc>
          <w:tcPr>
            <w:tcW w:w="1029" w:type="pct"/>
            <w:vAlign w:val="center"/>
          </w:tcPr>
          <w:p w14:paraId="730C06EB" w14:textId="410F71A2" w:rsidR="00536C17" w:rsidRPr="006C04B1" w:rsidRDefault="00835E79" w:rsidP="004B64D7">
            <w:pPr>
              <w:jc w:val="center"/>
              <w:rPr>
                <w:rFonts w:ascii="Times New Roman" w:hAnsi="Times New Roman" w:cs="Times New Roman"/>
                <w:lang w:val="es-ES"/>
              </w:rPr>
            </w:pPr>
            <w:r>
              <w:rPr>
                <w:rFonts w:ascii="Times New Roman" w:hAnsi="Times New Roman" w:cs="Times New Roman"/>
                <w:lang w:val="es-ES"/>
              </w:rPr>
              <w:t>1.400</w:t>
            </w:r>
          </w:p>
        </w:tc>
        <w:tc>
          <w:tcPr>
            <w:tcW w:w="1203" w:type="pct"/>
            <w:vAlign w:val="center"/>
          </w:tcPr>
          <w:p w14:paraId="2F724AFA" w14:textId="780C302E" w:rsidR="00536C17" w:rsidRPr="006C04B1" w:rsidRDefault="00835E79" w:rsidP="004B64D7">
            <w:pPr>
              <w:jc w:val="center"/>
              <w:rPr>
                <w:rFonts w:ascii="Times New Roman" w:hAnsi="Times New Roman" w:cs="Times New Roman"/>
                <w:lang w:val="es-ES"/>
              </w:rPr>
            </w:pPr>
            <w:r>
              <w:rPr>
                <w:rFonts w:ascii="Times New Roman" w:hAnsi="Times New Roman" w:cs="Times New Roman"/>
                <w:lang w:val="es-ES"/>
              </w:rPr>
              <w:t>2.321</w:t>
            </w:r>
          </w:p>
        </w:tc>
      </w:tr>
      <w:tr w:rsidR="00536C17" w:rsidRPr="006C04B1" w14:paraId="543ABB19" w14:textId="77777777" w:rsidTr="00CD3E86">
        <w:tc>
          <w:tcPr>
            <w:tcW w:w="1563" w:type="pct"/>
            <w:vAlign w:val="center"/>
          </w:tcPr>
          <w:p w14:paraId="7C1EECD7" w14:textId="22BA5E6E" w:rsidR="00536C17" w:rsidRPr="006C04B1" w:rsidRDefault="00EE768E" w:rsidP="004B64D7">
            <w:pPr>
              <w:jc w:val="center"/>
              <w:rPr>
                <w:rFonts w:ascii="Times New Roman" w:hAnsi="Times New Roman" w:cs="Times New Roman"/>
                <w:lang w:val="es-ES"/>
              </w:rPr>
            </w:pPr>
            <w:r w:rsidRPr="00EE768E">
              <w:rPr>
                <w:rFonts w:ascii="Times New Roman" w:hAnsi="Times New Roman" w:cs="Times New Roman"/>
              </w:rPr>
              <w:t>01/04/2026 - 30/06/2026</w:t>
            </w:r>
          </w:p>
        </w:tc>
        <w:tc>
          <w:tcPr>
            <w:tcW w:w="1205" w:type="pct"/>
            <w:vAlign w:val="center"/>
          </w:tcPr>
          <w:p w14:paraId="4970F3A2" w14:textId="32C971AD" w:rsidR="00536C17" w:rsidRPr="006C04B1" w:rsidRDefault="00835E79" w:rsidP="004B64D7">
            <w:pPr>
              <w:jc w:val="center"/>
              <w:rPr>
                <w:rFonts w:ascii="Times New Roman" w:hAnsi="Times New Roman" w:cs="Times New Roman"/>
                <w:lang w:val="es-ES"/>
              </w:rPr>
            </w:pPr>
            <w:r>
              <w:rPr>
                <w:rFonts w:ascii="Times New Roman" w:hAnsi="Times New Roman" w:cs="Times New Roman"/>
                <w:lang w:val="es-ES"/>
              </w:rPr>
              <w:t>1.466</w:t>
            </w:r>
          </w:p>
        </w:tc>
        <w:tc>
          <w:tcPr>
            <w:tcW w:w="1029" w:type="pct"/>
            <w:vAlign w:val="center"/>
          </w:tcPr>
          <w:p w14:paraId="0D3F6DB0" w14:textId="3A769DB0" w:rsidR="00536C17" w:rsidRPr="006C04B1" w:rsidRDefault="00835E79" w:rsidP="004B64D7">
            <w:pPr>
              <w:jc w:val="center"/>
              <w:rPr>
                <w:rFonts w:ascii="Times New Roman" w:hAnsi="Times New Roman" w:cs="Times New Roman"/>
                <w:lang w:val="es-ES"/>
              </w:rPr>
            </w:pPr>
            <w:r>
              <w:rPr>
                <w:rFonts w:ascii="Times New Roman" w:hAnsi="Times New Roman" w:cs="Times New Roman"/>
                <w:lang w:val="es-ES"/>
              </w:rPr>
              <w:t>1.450</w:t>
            </w:r>
          </w:p>
        </w:tc>
        <w:tc>
          <w:tcPr>
            <w:tcW w:w="1203" w:type="pct"/>
            <w:vAlign w:val="center"/>
          </w:tcPr>
          <w:p w14:paraId="555FB8A0" w14:textId="0CA4A733" w:rsidR="00536C17" w:rsidRPr="006C04B1" w:rsidRDefault="00835E79" w:rsidP="004B64D7">
            <w:pPr>
              <w:jc w:val="center"/>
              <w:rPr>
                <w:rFonts w:ascii="Times New Roman" w:hAnsi="Times New Roman" w:cs="Times New Roman"/>
                <w:lang w:val="es-ES"/>
              </w:rPr>
            </w:pPr>
            <w:r>
              <w:rPr>
                <w:rFonts w:ascii="Times New Roman" w:hAnsi="Times New Roman" w:cs="Times New Roman"/>
                <w:lang w:val="es-ES"/>
              </w:rPr>
              <w:t>2.377</w:t>
            </w:r>
          </w:p>
        </w:tc>
      </w:tr>
      <w:tr w:rsidR="00536C17" w:rsidRPr="006C04B1" w14:paraId="0FA64F61" w14:textId="77777777" w:rsidTr="00CD3E86">
        <w:tc>
          <w:tcPr>
            <w:tcW w:w="1563" w:type="pct"/>
            <w:vAlign w:val="center"/>
          </w:tcPr>
          <w:p w14:paraId="15D2A18A" w14:textId="3C9B049D" w:rsidR="00536C17" w:rsidRPr="006C04B1" w:rsidRDefault="00EE768E" w:rsidP="004B64D7">
            <w:pPr>
              <w:jc w:val="center"/>
              <w:rPr>
                <w:rFonts w:ascii="Times New Roman" w:hAnsi="Times New Roman" w:cs="Times New Roman"/>
                <w:lang w:val="es-ES"/>
              </w:rPr>
            </w:pPr>
            <w:r w:rsidRPr="00EE768E">
              <w:rPr>
                <w:rFonts w:ascii="Times New Roman" w:hAnsi="Times New Roman" w:cs="Times New Roman"/>
              </w:rPr>
              <w:t>01/07/2026 - 30/09/2026</w:t>
            </w:r>
          </w:p>
        </w:tc>
        <w:tc>
          <w:tcPr>
            <w:tcW w:w="1205" w:type="pct"/>
            <w:vAlign w:val="center"/>
          </w:tcPr>
          <w:p w14:paraId="4C8BDCA9" w14:textId="127B05B1" w:rsidR="00536C17" w:rsidRPr="006C04B1" w:rsidRDefault="00835E79" w:rsidP="004B64D7">
            <w:pPr>
              <w:jc w:val="center"/>
              <w:rPr>
                <w:rFonts w:ascii="Times New Roman" w:hAnsi="Times New Roman" w:cs="Times New Roman"/>
                <w:lang w:val="es-ES"/>
              </w:rPr>
            </w:pPr>
            <w:r>
              <w:rPr>
                <w:rFonts w:ascii="Times New Roman" w:hAnsi="Times New Roman" w:cs="Times New Roman"/>
                <w:lang w:val="es-ES"/>
              </w:rPr>
              <w:t>1.586</w:t>
            </w:r>
          </w:p>
        </w:tc>
        <w:tc>
          <w:tcPr>
            <w:tcW w:w="1029" w:type="pct"/>
            <w:vAlign w:val="center"/>
          </w:tcPr>
          <w:p w14:paraId="2C9D1BB5" w14:textId="61FF13BC" w:rsidR="00536C17" w:rsidRPr="006C04B1" w:rsidRDefault="00835E79" w:rsidP="004B64D7">
            <w:pPr>
              <w:jc w:val="center"/>
              <w:rPr>
                <w:rFonts w:ascii="Times New Roman" w:hAnsi="Times New Roman" w:cs="Times New Roman"/>
                <w:lang w:val="es-ES"/>
              </w:rPr>
            </w:pPr>
            <w:r>
              <w:rPr>
                <w:rFonts w:ascii="Times New Roman" w:hAnsi="Times New Roman" w:cs="Times New Roman"/>
                <w:lang w:val="es-ES"/>
              </w:rPr>
              <w:t>1.528</w:t>
            </w:r>
          </w:p>
        </w:tc>
        <w:tc>
          <w:tcPr>
            <w:tcW w:w="1203" w:type="pct"/>
            <w:vAlign w:val="center"/>
          </w:tcPr>
          <w:p w14:paraId="223CC034" w14:textId="7E472A23" w:rsidR="00536C17" w:rsidRPr="006C04B1" w:rsidRDefault="00835E79" w:rsidP="004B64D7">
            <w:pPr>
              <w:jc w:val="center"/>
              <w:rPr>
                <w:rFonts w:ascii="Times New Roman" w:hAnsi="Times New Roman" w:cs="Times New Roman"/>
                <w:lang w:val="es-ES"/>
              </w:rPr>
            </w:pPr>
            <w:r>
              <w:rPr>
                <w:rFonts w:ascii="Times New Roman" w:hAnsi="Times New Roman" w:cs="Times New Roman"/>
                <w:lang w:val="es-ES"/>
              </w:rPr>
              <w:t>2.617</w:t>
            </w:r>
          </w:p>
        </w:tc>
      </w:tr>
      <w:tr w:rsidR="00536C17" w:rsidRPr="006C04B1" w14:paraId="28A52EDA" w14:textId="77777777" w:rsidTr="00CD3E86">
        <w:tc>
          <w:tcPr>
            <w:tcW w:w="1563" w:type="pct"/>
            <w:vAlign w:val="center"/>
          </w:tcPr>
          <w:p w14:paraId="64A224CB" w14:textId="3358F7E4" w:rsidR="00536C17" w:rsidRPr="006C04B1" w:rsidRDefault="00EE768E" w:rsidP="004B64D7">
            <w:pPr>
              <w:jc w:val="center"/>
              <w:rPr>
                <w:rFonts w:ascii="Times New Roman" w:hAnsi="Times New Roman" w:cs="Times New Roman"/>
                <w:lang w:val="es-ES"/>
              </w:rPr>
            </w:pPr>
            <w:r w:rsidRPr="00EE768E">
              <w:rPr>
                <w:rFonts w:ascii="Times New Roman" w:hAnsi="Times New Roman" w:cs="Times New Roman"/>
              </w:rPr>
              <w:t>01/10/2026 - 30/11/2026</w:t>
            </w:r>
          </w:p>
        </w:tc>
        <w:tc>
          <w:tcPr>
            <w:tcW w:w="1205" w:type="pct"/>
            <w:vAlign w:val="center"/>
          </w:tcPr>
          <w:p w14:paraId="3B6A5AC9" w14:textId="176B8F7D" w:rsidR="00536C17" w:rsidRPr="006C04B1" w:rsidRDefault="00835E79" w:rsidP="004B64D7">
            <w:pPr>
              <w:jc w:val="center"/>
              <w:rPr>
                <w:rFonts w:ascii="Times New Roman" w:hAnsi="Times New Roman" w:cs="Times New Roman"/>
                <w:lang w:val="es-ES"/>
              </w:rPr>
            </w:pPr>
            <w:r>
              <w:rPr>
                <w:rFonts w:ascii="Times New Roman" w:hAnsi="Times New Roman" w:cs="Times New Roman"/>
                <w:lang w:val="es-ES"/>
              </w:rPr>
              <w:t>1.466</w:t>
            </w:r>
          </w:p>
        </w:tc>
        <w:tc>
          <w:tcPr>
            <w:tcW w:w="1029" w:type="pct"/>
            <w:vAlign w:val="center"/>
          </w:tcPr>
          <w:p w14:paraId="7A299F17" w14:textId="54A410E1" w:rsidR="00536C17" w:rsidRPr="006C04B1" w:rsidRDefault="00835E79" w:rsidP="004B64D7">
            <w:pPr>
              <w:jc w:val="center"/>
              <w:rPr>
                <w:rFonts w:ascii="Times New Roman" w:hAnsi="Times New Roman" w:cs="Times New Roman"/>
                <w:lang w:val="es-ES"/>
              </w:rPr>
            </w:pPr>
            <w:r>
              <w:rPr>
                <w:rFonts w:ascii="Times New Roman" w:hAnsi="Times New Roman" w:cs="Times New Roman"/>
                <w:lang w:val="es-ES"/>
              </w:rPr>
              <w:t>1.450</w:t>
            </w:r>
          </w:p>
        </w:tc>
        <w:tc>
          <w:tcPr>
            <w:tcW w:w="1203" w:type="pct"/>
            <w:vAlign w:val="center"/>
          </w:tcPr>
          <w:p w14:paraId="29C93FE6" w14:textId="4697FF70" w:rsidR="00536C17" w:rsidRPr="006C04B1" w:rsidRDefault="00835E79" w:rsidP="004B64D7">
            <w:pPr>
              <w:jc w:val="center"/>
              <w:rPr>
                <w:rFonts w:ascii="Times New Roman" w:hAnsi="Times New Roman" w:cs="Times New Roman"/>
                <w:lang w:val="es-ES"/>
              </w:rPr>
            </w:pPr>
            <w:r>
              <w:rPr>
                <w:rFonts w:ascii="Times New Roman" w:hAnsi="Times New Roman" w:cs="Times New Roman"/>
                <w:lang w:val="es-ES"/>
              </w:rPr>
              <w:t>2.377</w:t>
            </w:r>
          </w:p>
        </w:tc>
      </w:tr>
      <w:tr w:rsidR="00C105A0" w:rsidRPr="006C04B1" w14:paraId="3A761064" w14:textId="77777777" w:rsidTr="00CD3E86">
        <w:tc>
          <w:tcPr>
            <w:tcW w:w="1563" w:type="pct"/>
            <w:vAlign w:val="center"/>
          </w:tcPr>
          <w:p w14:paraId="17CA1CF7" w14:textId="2FA06083" w:rsidR="00C105A0" w:rsidRPr="006C04B1" w:rsidRDefault="004100F9" w:rsidP="004B64D7">
            <w:pPr>
              <w:jc w:val="center"/>
              <w:rPr>
                <w:rFonts w:ascii="Times New Roman" w:hAnsi="Times New Roman" w:cs="Times New Roman"/>
                <w:lang w:val="es-ES"/>
              </w:rPr>
            </w:pPr>
            <w:r w:rsidRPr="004100F9">
              <w:rPr>
                <w:rFonts w:ascii="Times New Roman" w:hAnsi="Times New Roman" w:cs="Times New Roman"/>
              </w:rPr>
              <w:t>01/12/2026 - 25/12/2026</w:t>
            </w:r>
          </w:p>
        </w:tc>
        <w:tc>
          <w:tcPr>
            <w:tcW w:w="1205" w:type="pct"/>
            <w:vAlign w:val="center"/>
          </w:tcPr>
          <w:p w14:paraId="3FC5E202" w14:textId="1FD2096E" w:rsidR="00C105A0" w:rsidRPr="006C04B1" w:rsidRDefault="00835E79" w:rsidP="004B64D7">
            <w:pPr>
              <w:jc w:val="center"/>
              <w:rPr>
                <w:rFonts w:ascii="Times New Roman" w:hAnsi="Times New Roman" w:cs="Times New Roman"/>
                <w:lang w:val="es-ES"/>
              </w:rPr>
            </w:pPr>
            <w:r>
              <w:rPr>
                <w:rFonts w:ascii="Times New Roman" w:hAnsi="Times New Roman" w:cs="Times New Roman"/>
                <w:lang w:val="es-ES"/>
              </w:rPr>
              <w:t>1.561</w:t>
            </w:r>
          </w:p>
        </w:tc>
        <w:tc>
          <w:tcPr>
            <w:tcW w:w="1029" w:type="pct"/>
            <w:vAlign w:val="center"/>
          </w:tcPr>
          <w:p w14:paraId="257C3BFF" w14:textId="5EC910A8" w:rsidR="00C105A0" w:rsidRPr="006C04B1" w:rsidRDefault="00835E79" w:rsidP="004B64D7">
            <w:pPr>
              <w:jc w:val="center"/>
              <w:rPr>
                <w:rFonts w:ascii="Times New Roman" w:hAnsi="Times New Roman" w:cs="Times New Roman"/>
                <w:lang w:val="es-ES"/>
              </w:rPr>
            </w:pPr>
            <w:r>
              <w:rPr>
                <w:rFonts w:ascii="Times New Roman" w:hAnsi="Times New Roman" w:cs="Times New Roman"/>
                <w:lang w:val="es-ES"/>
              </w:rPr>
              <w:t>1.513</w:t>
            </w:r>
          </w:p>
        </w:tc>
        <w:tc>
          <w:tcPr>
            <w:tcW w:w="1203" w:type="pct"/>
            <w:vAlign w:val="center"/>
          </w:tcPr>
          <w:p w14:paraId="2A16743D" w14:textId="019A7D8A" w:rsidR="00C105A0" w:rsidRPr="006C04B1" w:rsidRDefault="00835E79" w:rsidP="004B64D7">
            <w:pPr>
              <w:jc w:val="center"/>
              <w:rPr>
                <w:rFonts w:ascii="Times New Roman" w:hAnsi="Times New Roman" w:cs="Times New Roman"/>
                <w:lang w:val="es-ES"/>
              </w:rPr>
            </w:pPr>
            <w:r>
              <w:rPr>
                <w:rFonts w:ascii="Times New Roman" w:hAnsi="Times New Roman" w:cs="Times New Roman"/>
                <w:lang w:val="es-ES"/>
              </w:rPr>
              <w:t>2.566</w:t>
            </w:r>
          </w:p>
        </w:tc>
      </w:tr>
    </w:tbl>
    <w:p w14:paraId="28DE6186" w14:textId="0D59FC79" w:rsidR="0002075C" w:rsidRPr="006C04B1" w:rsidRDefault="00462C46" w:rsidP="00462C46">
      <w:pPr>
        <w:jc w:val="center"/>
        <w:rPr>
          <w:rFonts w:ascii="Times New Roman" w:hAnsi="Times New Roman" w:cs="Times New Roman"/>
          <w:b/>
          <w:bCs/>
          <w:lang w:val="es-ES"/>
        </w:rPr>
      </w:pPr>
      <w:r w:rsidRPr="006C04B1">
        <w:rPr>
          <w:rFonts w:ascii="Times New Roman" w:hAnsi="Times New Roman" w:cs="Times New Roman"/>
          <w:b/>
          <w:bCs/>
          <w:lang w:val="es-ES"/>
        </w:rPr>
        <w:t>Precios por persona</w:t>
      </w:r>
    </w:p>
    <w:p w14:paraId="7AE62B5C" w14:textId="77777777" w:rsidR="00462C46" w:rsidRPr="006C04B1" w:rsidRDefault="00462C46" w:rsidP="00462C46">
      <w:pPr>
        <w:jc w:val="center"/>
        <w:rPr>
          <w:rFonts w:ascii="Times New Roman" w:hAnsi="Times New Roman" w:cs="Times New Roman"/>
          <w:b/>
          <w:bCs/>
          <w:lang w:val="es-ES"/>
        </w:rPr>
      </w:pPr>
    </w:p>
    <w:p w14:paraId="6D9D05C5" w14:textId="77777777" w:rsidR="00462C46" w:rsidRPr="006C04B1" w:rsidRDefault="00462C46" w:rsidP="00462C46">
      <w:pPr>
        <w:jc w:val="center"/>
        <w:rPr>
          <w:rFonts w:ascii="Times New Roman" w:hAnsi="Times New Roman" w:cs="Times New Roman"/>
          <w:b/>
          <w:bCs/>
          <w:lang w:val="es-ES"/>
        </w:rPr>
      </w:pPr>
    </w:p>
    <w:p w14:paraId="00E19A7E" w14:textId="1B733D83" w:rsidR="00462C46" w:rsidRPr="006C04B1" w:rsidRDefault="00462C46" w:rsidP="00462C46">
      <w:pPr>
        <w:jc w:val="both"/>
        <w:rPr>
          <w:rFonts w:ascii="Times New Roman" w:hAnsi="Times New Roman" w:cs="Times New Roman"/>
          <w:lang w:val="es-ES"/>
        </w:rPr>
      </w:pPr>
      <w:r w:rsidRPr="006C04B1">
        <w:rPr>
          <w:rFonts w:ascii="Times New Roman" w:hAnsi="Times New Roman" w:cs="Times New Roman"/>
          <w:b/>
          <w:bCs/>
          <w:lang w:val="es-ES"/>
        </w:rPr>
        <w:t>LOS PRECIOS INCLUYEN</w:t>
      </w:r>
      <w:r w:rsidRPr="006C04B1">
        <w:rPr>
          <w:rFonts w:ascii="Times New Roman" w:hAnsi="Times New Roman" w:cs="Times New Roman"/>
          <w:lang w:val="es-ES"/>
        </w:rPr>
        <w:t>:</w:t>
      </w:r>
    </w:p>
    <w:p w14:paraId="6976E6BF" w14:textId="4FB7DF5D" w:rsidR="00462C46" w:rsidRPr="006C04B1" w:rsidRDefault="00462C46" w:rsidP="001215A8">
      <w:pPr>
        <w:pStyle w:val="Prrafodelista"/>
        <w:numPr>
          <w:ilvl w:val="0"/>
          <w:numId w:val="2"/>
        </w:numPr>
        <w:jc w:val="both"/>
        <w:rPr>
          <w:rFonts w:ascii="Times New Roman" w:hAnsi="Times New Roman" w:cs="Times New Roman"/>
          <w:lang w:val="es-ES"/>
        </w:rPr>
      </w:pPr>
      <w:r w:rsidRPr="006C04B1">
        <w:rPr>
          <w:rFonts w:ascii="Times New Roman" w:hAnsi="Times New Roman" w:cs="Times New Roman"/>
          <w:lang w:val="es-ES"/>
        </w:rPr>
        <w:t xml:space="preserve">Alojamiento en los Hoteles indicados o similares en la categoría elegida </w:t>
      </w:r>
    </w:p>
    <w:p w14:paraId="24EAD0FB" w14:textId="53DC0BAA" w:rsidR="00462C46" w:rsidRDefault="008A38B6" w:rsidP="001215A8">
      <w:pPr>
        <w:pStyle w:val="Prrafodelista"/>
        <w:numPr>
          <w:ilvl w:val="0"/>
          <w:numId w:val="2"/>
        </w:numPr>
        <w:jc w:val="both"/>
        <w:rPr>
          <w:rFonts w:ascii="Times New Roman" w:hAnsi="Times New Roman" w:cs="Times New Roman"/>
          <w:lang w:val="es-ES"/>
        </w:rPr>
      </w:pPr>
      <w:r>
        <w:rPr>
          <w:rFonts w:ascii="Times New Roman" w:hAnsi="Times New Roman" w:cs="Times New Roman"/>
          <w:lang w:val="es-ES"/>
        </w:rPr>
        <w:t>4</w:t>
      </w:r>
      <w:r w:rsidR="00FB603F" w:rsidRPr="006C04B1">
        <w:rPr>
          <w:rFonts w:ascii="Times New Roman" w:hAnsi="Times New Roman" w:cs="Times New Roman"/>
          <w:lang w:val="es-ES"/>
        </w:rPr>
        <w:t xml:space="preserve"> noches de alojamiento en Buenos Aires </w:t>
      </w:r>
    </w:p>
    <w:p w14:paraId="6521A28C" w14:textId="6BD6A078" w:rsidR="00E723B5" w:rsidRPr="006C04B1" w:rsidRDefault="008A38B6" w:rsidP="001215A8">
      <w:pPr>
        <w:pStyle w:val="Prrafodelista"/>
        <w:numPr>
          <w:ilvl w:val="0"/>
          <w:numId w:val="2"/>
        </w:numPr>
        <w:jc w:val="both"/>
        <w:rPr>
          <w:rFonts w:ascii="Times New Roman" w:hAnsi="Times New Roman" w:cs="Times New Roman"/>
          <w:lang w:val="es-ES"/>
        </w:rPr>
      </w:pPr>
      <w:r>
        <w:rPr>
          <w:rFonts w:ascii="Times New Roman" w:hAnsi="Times New Roman" w:cs="Times New Roman"/>
          <w:lang w:val="es-ES"/>
        </w:rPr>
        <w:t>3</w:t>
      </w:r>
      <w:r w:rsidR="00FE2054">
        <w:rPr>
          <w:rFonts w:ascii="Times New Roman" w:hAnsi="Times New Roman" w:cs="Times New Roman"/>
          <w:lang w:val="es-ES"/>
        </w:rPr>
        <w:t xml:space="preserve"> noches de alojamiento en </w:t>
      </w:r>
      <w:r>
        <w:rPr>
          <w:rFonts w:ascii="Times New Roman" w:hAnsi="Times New Roman" w:cs="Times New Roman"/>
          <w:lang w:val="es-ES"/>
        </w:rPr>
        <w:t xml:space="preserve">Montevideo </w:t>
      </w:r>
    </w:p>
    <w:p w14:paraId="66E8642B" w14:textId="5C1D8BAB" w:rsidR="005B0FE0" w:rsidRPr="006C04B1" w:rsidRDefault="005B0FE0" w:rsidP="001215A8">
      <w:pPr>
        <w:pStyle w:val="Prrafodelista"/>
        <w:numPr>
          <w:ilvl w:val="0"/>
          <w:numId w:val="2"/>
        </w:numPr>
        <w:jc w:val="both"/>
        <w:rPr>
          <w:rFonts w:ascii="Times New Roman" w:hAnsi="Times New Roman" w:cs="Times New Roman"/>
          <w:lang w:val="es-ES"/>
        </w:rPr>
      </w:pPr>
      <w:r w:rsidRPr="006C04B1">
        <w:rPr>
          <w:rFonts w:ascii="Times New Roman" w:hAnsi="Times New Roman" w:cs="Times New Roman"/>
          <w:lang w:val="es-ES"/>
        </w:rPr>
        <w:t xml:space="preserve">Desayunos diarios </w:t>
      </w:r>
    </w:p>
    <w:p w14:paraId="05E7478F" w14:textId="2355D509" w:rsidR="005B0FE0" w:rsidRPr="006C04B1" w:rsidRDefault="00542622" w:rsidP="001215A8">
      <w:pPr>
        <w:pStyle w:val="Prrafodelista"/>
        <w:numPr>
          <w:ilvl w:val="0"/>
          <w:numId w:val="2"/>
        </w:numPr>
        <w:jc w:val="both"/>
        <w:rPr>
          <w:rFonts w:ascii="Times New Roman" w:hAnsi="Times New Roman" w:cs="Times New Roman"/>
          <w:lang w:val="es-ES"/>
        </w:rPr>
      </w:pPr>
      <w:r w:rsidRPr="006C04B1">
        <w:rPr>
          <w:rFonts w:ascii="Times New Roman" w:hAnsi="Times New Roman" w:cs="Times New Roman"/>
          <w:lang w:val="es-ES"/>
        </w:rPr>
        <w:t>Visita de medio día por la ciudad de Buenos Aires (pasajeros regresan por su cuenta al hotel)</w:t>
      </w:r>
    </w:p>
    <w:p w14:paraId="0CFEA692" w14:textId="0411F797" w:rsidR="00542622" w:rsidRDefault="00542622" w:rsidP="001215A8">
      <w:pPr>
        <w:pStyle w:val="Prrafodelista"/>
        <w:numPr>
          <w:ilvl w:val="0"/>
          <w:numId w:val="2"/>
        </w:numPr>
        <w:jc w:val="both"/>
        <w:rPr>
          <w:rFonts w:ascii="Times New Roman" w:hAnsi="Times New Roman" w:cs="Times New Roman"/>
          <w:lang w:val="es-ES"/>
        </w:rPr>
      </w:pPr>
      <w:r w:rsidRPr="006C04B1">
        <w:rPr>
          <w:rFonts w:ascii="Times New Roman" w:hAnsi="Times New Roman" w:cs="Times New Roman"/>
          <w:lang w:val="es-ES"/>
        </w:rPr>
        <w:t xml:space="preserve">Cena show de tango en el restaurante La Ventana con traslados en Buenos Aires </w:t>
      </w:r>
    </w:p>
    <w:p w14:paraId="09F6E50A" w14:textId="2D183BF6" w:rsidR="008A38B6" w:rsidRDefault="008A38B6" w:rsidP="001215A8">
      <w:pPr>
        <w:pStyle w:val="Prrafodelista"/>
        <w:numPr>
          <w:ilvl w:val="0"/>
          <w:numId w:val="2"/>
        </w:numPr>
        <w:jc w:val="both"/>
        <w:rPr>
          <w:rFonts w:ascii="Times New Roman" w:hAnsi="Times New Roman" w:cs="Times New Roman"/>
          <w:lang w:val="es-ES"/>
        </w:rPr>
      </w:pPr>
      <w:r w:rsidRPr="008A38B6">
        <w:rPr>
          <w:rFonts w:ascii="Times New Roman" w:hAnsi="Times New Roman" w:cs="Times New Roman"/>
          <w:lang w:val="es-ES"/>
        </w:rPr>
        <w:t>Ticket de barco B</w:t>
      </w:r>
      <w:r>
        <w:rPr>
          <w:rFonts w:ascii="Times New Roman" w:hAnsi="Times New Roman" w:cs="Times New Roman"/>
          <w:lang w:val="es-ES"/>
        </w:rPr>
        <w:t>uenos aires – Montevideo (</w:t>
      </w:r>
      <w:r w:rsidRPr="008A38B6">
        <w:rPr>
          <w:rFonts w:ascii="Times New Roman" w:hAnsi="Times New Roman" w:cs="Times New Roman"/>
          <w:lang w:val="es-ES"/>
        </w:rPr>
        <w:t>barco directo</w:t>
      </w:r>
      <w:r>
        <w:rPr>
          <w:rFonts w:ascii="Times New Roman" w:hAnsi="Times New Roman" w:cs="Times New Roman"/>
          <w:lang w:val="es-ES"/>
        </w:rPr>
        <w:t>)</w:t>
      </w:r>
      <w:r w:rsidRPr="008A38B6">
        <w:rPr>
          <w:rFonts w:ascii="Times New Roman" w:hAnsi="Times New Roman" w:cs="Times New Roman"/>
          <w:lang w:val="es-ES"/>
        </w:rPr>
        <w:t>, clase turista</w:t>
      </w:r>
    </w:p>
    <w:p w14:paraId="510886B6" w14:textId="46DE7727" w:rsidR="008A38B6" w:rsidRPr="008A38B6" w:rsidRDefault="008A38B6" w:rsidP="008A38B6">
      <w:pPr>
        <w:pStyle w:val="Prrafodelista"/>
        <w:numPr>
          <w:ilvl w:val="0"/>
          <w:numId w:val="2"/>
        </w:numPr>
        <w:jc w:val="both"/>
        <w:rPr>
          <w:rFonts w:ascii="Times New Roman" w:hAnsi="Times New Roman" w:cs="Times New Roman"/>
          <w:lang w:val="es-ES"/>
        </w:rPr>
      </w:pPr>
      <w:r w:rsidRPr="008A38B6">
        <w:rPr>
          <w:rFonts w:ascii="Times New Roman" w:hAnsi="Times New Roman" w:cs="Times New Roman"/>
          <w:lang w:val="es-ES"/>
        </w:rPr>
        <w:t xml:space="preserve">Visita de </w:t>
      </w:r>
      <w:r>
        <w:rPr>
          <w:rFonts w:ascii="Times New Roman" w:hAnsi="Times New Roman" w:cs="Times New Roman"/>
          <w:lang w:val="es-ES"/>
        </w:rPr>
        <w:t xml:space="preserve">medio día por </w:t>
      </w:r>
      <w:r w:rsidRPr="008A38B6">
        <w:rPr>
          <w:rFonts w:ascii="Times New Roman" w:hAnsi="Times New Roman" w:cs="Times New Roman"/>
          <w:lang w:val="es-ES"/>
        </w:rPr>
        <w:t>la ciudad</w:t>
      </w:r>
      <w:r>
        <w:rPr>
          <w:rFonts w:ascii="Times New Roman" w:hAnsi="Times New Roman" w:cs="Times New Roman"/>
          <w:lang w:val="es-ES"/>
        </w:rPr>
        <w:t xml:space="preserve"> de Montevideo </w:t>
      </w:r>
    </w:p>
    <w:p w14:paraId="2D8881EA" w14:textId="6CD8A168" w:rsidR="008A38B6" w:rsidRDefault="008A38B6" w:rsidP="008A38B6">
      <w:pPr>
        <w:pStyle w:val="Prrafodelista"/>
        <w:numPr>
          <w:ilvl w:val="0"/>
          <w:numId w:val="2"/>
        </w:numPr>
        <w:jc w:val="both"/>
        <w:rPr>
          <w:rFonts w:ascii="Times New Roman" w:hAnsi="Times New Roman" w:cs="Times New Roman"/>
          <w:lang w:val="es-ES"/>
        </w:rPr>
      </w:pPr>
      <w:r>
        <w:rPr>
          <w:rFonts w:ascii="Times New Roman" w:hAnsi="Times New Roman" w:cs="Times New Roman"/>
          <w:lang w:val="es-ES"/>
        </w:rPr>
        <w:t xml:space="preserve">Excursión de día completo a </w:t>
      </w:r>
      <w:r w:rsidRPr="008A38B6">
        <w:rPr>
          <w:rFonts w:ascii="Times New Roman" w:hAnsi="Times New Roman" w:cs="Times New Roman"/>
          <w:lang w:val="es-ES"/>
        </w:rPr>
        <w:t>Punta del Este</w:t>
      </w:r>
      <w:r>
        <w:rPr>
          <w:rFonts w:ascii="Times New Roman" w:hAnsi="Times New Roman" w:cs="Times New Roman"/>
          <w:lang w:val="es-ES"/>
        </w:rPr>
        <w:t xml:space="preserve"> desde Montevideo </w:t>
      </w:r>
    </w:p>
    <w:p w14:paraId="5EBBD765" w14:textId="4CF2CC78" w:rsidR="009E3C4B" w:rsidRDefault="009E3C4B" w:rsidP="008A38B6">
      <w:pPr>
        <w:pStyle w:val="Prrafodelista"/>
        <w:numPr>
          <w:ilvl w:val="0"/>
          <w:numId w:val="2"/>
        </w:numPr>
        <w:jc w:val="both"/>
        <w:rPr>
          <w:rFonts w:ascii="Times New Roman" w:hAnsi="Times New Roman" w:cs="Times New Roman"/>
          <w:lang w:val="es-ES"/>
        </w:rPr>
      </w:pPr>
      <w:r>
        <w:rPr>
          <w:rFonts w:ascii="Times New Roman" w:hAnsi="Times New Roman" w:cs="Times New Roman"/>
          <w:lang w:val="es-ES"/>
        </w:rPr>
        <w:t xml:space="preserve">Traslados Hotel / Puerto / Hotel  </w:t>
      </w:r>
    </w:p>
    <w:p w14:paraId="7291DCFD" w14:textId="23D6FEBA" w:rsidR="00646570" w:rsidRPr="006C04B1" w:rsidRDefault="00DA1C9F" w:rsidP="001215A8">
      <w:pPr>
        <w:pStyle w:val="Prrafodelista"/>
        <w:numPr>
          <w:ilvl w:val="0"/>
          <w:numId w:val="2"/>
        </w:numPr>
        <w:jc w:val="both"/>
        <w:rPr>
          <w:rFonts w:ascii="Times New Roman" w:hAnsi="Times New Roman" w:cs="Times New Roman"/>
          <w:lang w:val="es-ES"/>
        </w:rPr>
      </w:pPr>
      <w:r w:rsidRPr="006C04B1">
        <w:rPr>
          <w:rFonts w:ascii="Times New Roman" w:hAnsi="Times New Roman" w:cs="Times New Roman"/>
          <w:lang w:val="es-ES"/>
        </w:rPr>
        <w:t xml:space="preserve">Traslados Aeropuerto / Hotel / Aeropuerto </w:t>
      </w:r>
    </w:p>
    <w:p w14:paraId="195C9397" w14:textId="77777777" w:rsidR="001C382C" w:rsidRPr="006C04B1" w:rsidRDefault="001C382C" w:rsidP="00772FC4">
      <w:pPr>
        <w:jc w:val="both"/>
        <w:rPr>
          <w:rFonts w:ascii="Times New Roman" w:hAnsi="Times New Roman" w:cs="Times New Roman"/>
          <w:lang w:val="es-ES"/>
        </w:rPr>
      </w:pPr>
    </w:p>
    <w:p w14:paraId="1A647E4B" w14:textId="77777777" w:rsidR="001C382C" w:rsidRPr="006C04B1" w:rsidRDefault="001C382C" w:rsidP="00772FC4">
      <w:pPr>
        <w:jc w:val="both"/>
        <w:rPr>
          <w:rFonts w:ascii="Times New Roman" w:hAnsi="Times New Roman" w:cs="Times New Roman"/>
          <w:lang w:val="es-ES"/>
        </w:rPr>
      </w:pPr>
    </w:p>
    <w:p w14:paraId="242D6E19" w14:textId="4A5E3001" w:rsidR="001C382C" w:rsidRPr="006C04B1" w:rsidRDefault="001C382C" w:rsidP="00772FC4">
      <w:pPr>
        <w:jc w:val="both"/>
        <w:rPr>
          <w:rFonts w:ascii="Times New Roman" w:hAnsi="Times New Roman" w:cs="Times New Roman"/>
          <w:b/>
          <w:bCs/>
          <w:lang w:val="es-ES"/>
        </w:rPr>
      </w:pPr>
      <w:r w:rsidRPr="006C04B1">
        <w:rPr>
          <w:rFonts w:ascii="Times New Roman" w:hAnsi="Times New Roman" w:cs="Times New Roman"/>
          <w:b/>
          <w:bCs/>
          <w:lang w:val="es-ES"/>
        </w:rPr>
        <w:t>NO INCLUYEN:</w:t>
      </w:r>
    </w:p>
    <w:p w14:paraId="6A8A0A8C" w14:textId="24CC3D73" w:rsidR="001C382C" w:rsidRPr="006C04B1" w:rsidRDefault="001C382C" w:rsidP="001215A8">
      <w:pPr>
        <w:pStyle w:val="Prrafodelista"/>
        <w:numPr>
          <w:ilvl w:val="0"/>
          <w:numId w:val="2"/>
        </w:numPr>
        <w:jc w:val="both"/>
        <w:rPr>
          <w:rFonts w:ascii="Times New Roman" w:hAnsi="Times New Roman" w:cs="Times New Roman"/>
          <w:lang w:val="es-ES"/>
        </w:rPr>
      </w:pPr>
      <w:r w:rsidRPr="006C04B1">
        <w:rPr>
          <w:rFonts w:ascii="Times New Roman" w:hAnsi="Times New Roman" w:cs="Times New Roman"/>
          <w:lang w:val="es-ES"/>
        </w:rPr>
        <w:t xml:space="preserve">2% fee bancario </w:t>
      </w:r>
    </w:p>
    <w:p w14:paraId="6C08CD25" w14:textId="1A185886" w:rsidR="001C382C" w:rsidRPr="006C04B1" w:rsidRDefault="001C382C" w:rsidP="001215A8">
      <w:pPr>
        <w:pStyle w:val="Prrafodelista"/>
        <w:numPr>
          <w:ilvl w:val="0"/>
          <w:numId w:val="2"/>
        </w:numPr>
        <w:jc w:val="both"/>
        <w:rPr>
          <w:rFonts w:ascii="Times New Roman" w:hAnsi="Times New Roman" w:cs="Times New Roman"/>
          <w:lang w:val="es-ES"/>
        </w:rPr>
      </w:pPr>
      <w:r w:rsidRPr="006C04B1">
        <w:rPr>
          <w:rFonts w:ascii="Times New Roman" w:hAnsi="Times New Roman" w:cs="Times New Roman"/>
          <w:lang w:val="es-ES"/>
        </w:rPr>
        <w:t xml:space="preserve">Tiquetes aéreos </w:t>
      </w:r>
    </w:p>
    <w:p w14:paraId="70E05A4A" w14:textId="1046A72A" w:rsidR="001C382C" w:rsidRPr="006C04B1" w:rsidRDefault="001C382C" w:rsidP="001215A8">
      <w:pPr>
        <w:pStyle w:val="Prrafodelista"/>
        <w:numPr>
          <w:ilvl w:val="0"/>
          <w:numId w:val="2"/>
        </w:numPr>
        <w:jc w:val="both"/>
        <w:rPr>
          <w:rFonts w:ascii="Times New Roman" w:hAnsi="Times New Roman" w:cs="Times New Roman"/>
          <w:lang w:val="es-ES"/>
        </w:rPr>
      </w:pPr>
      <w:r w:rsidRPr="006C04B1">
        <w:rPr>
          <w:rFonts w:ascii="Times New Roman" w:hAnsi="Times New Roman" w:cs="Times New Roman"/>
          <w:lang w:val="es-ES"/>
        </w:rPr>
        <w:t xml:space="preserve">Tasas aeroportuarias </w:t>
      </w:r>
    </w:p>
    <w:p w14:paraId="4CACC149" w14:textId="1CF0A588" w:rsidR="001C382C" w:rsidRPr="006C04B1" w:rsidRDefault="001C382C" w:rsidP="001215A8">
      <w:pPr>
        <w:pStyle w:val="Prrafodelista"/>
        <w:numPr>
          <w:ilvl w:val="0"/>
          <w:numId w:val="2"/>
        </w:numPr>
        <w:jc w:val="both"/>
        <w:rPr>
          <w:rFonts w:ascii="Times New Roman" w:hAnsi="Times New Roman" w:cs="Times New Roman"/>
          <w:lang w:val="es-ES"/>
        </w:rPr>
      </w:pPr>
      <w:r w:rsidRPr="006C04B1">
        <w:rPr>
          <w:rFonts w:ascii="Times New Roman" w:hAnsi="Times New Roman" w:cs="Times New Roman"/>
          <w:lang w:val="es-ES"/>
        </w:rPr>
        <w:t xml:space="preserve">Tarjeta de asistencia medica </w:t>
      </w:r>
    </w:p>
    <w:p w14:paraId="6096969D" w14:textId="5B6BA89D" w:rsidR="001C382C" w:rsidRPr="006C04B1" w:rsidRDefault="001C382C" w:rsidP="001215A8">
      <w:pPr>
        <w:pStyle w:val="Prrafodelista"/>
        <w:numPr>
          <w:ilvl w:val="0"/>
          <w:numId w:val="2"/>
        </w:numPr>
        <w:jc w:val="both"/>
        <w:rPr>
          <w:rFonts w:ascii="Times New Roman" w:hAnsi="Times New Roman" w:cs="Times New Roman"/>
          <w:lang w:val="es-ES"/>
        </w:rPr>
      </w:pPr>
      <w:r w:rsidRPr="006C04B1">
        <w:rPr>
          <w:rFonts w:ascii="Times New Roman" w:hAnsi="Times New Roman" w:cs="Times New Roman"/>
          <w:lang w:val="es-ES"/>
        </w:rPr>
        <w:t xml:space="preserve">Traslados donde no este contemplado </w:t>
      </w:r>
    </w:p>
    <w:p w14:paraId="7787B2CE" w14:textId="46E0EE63" w:rsidR="001C382C" w:rsidRPr="006C04B1" w:rsidRDefault="001C382C" w:rsidP="001215A8">
      <w:pPr>
        <w:pStyle w:val="Prrafodelista"/>
        <w:numPr>
          <w:ilvl w:val="0"/>
          <w:numId w:val="2"/>
        </w:numPr>
        <w:jc w:val="both"/>
        <w:rPr>
          <w:rFonts w:ascii="Times New Roman" w:hAnsi="Times New Roman" w:cs="Times New Roman"/>
          <w:lang w:val="es-ES"/>
        </w:rPr>
      </w:pPr>
      <w:r w:rsidRPr="006C04B1">
        <w:rPr>
          <w:rFonts w:ascii="Times New Roman" w:hAnsi="Times New Roman" w:cs="Times New Roman"/>
          <w:lang w:val="es-ES"/>
        </w:rPr>
        <w:t xml:space="preserve">Comidas y bebidas no indicadas </w:t>
      </w:r>
    </w:p>
    <w:p w14:paraId="56DBB4A6" w14:textId="593DEFBE" w:rsidR="001C382C" w:rsidRPr="006C04B1" w:rsidRDefault="001C382C" w:rsidP="001215A8">
      <w:pPr>
        <w:pStyle w:val="Prrafodelista"/>
        <w:numPr>
          <w:ilvl w:val="0"/>
          <w:numId w:val="2"/>
        </w:numPr>
        <w:jc w:val="both"/>
        <w:rPr>
          <w:rFonts w:ascii="Times New Roman" w:hAnsi="Times New Roman" w:cs="Times New Roman"/>
          <w:lang w:val="es-ES"/>
        </w:rPr>
      </w:pPr>
      <w:r w:rsidRPr="006C04B1">
        <w:rPr>
          <w:rFonts w:ascii="Times New Roman" w:hAnsi="Times New Roman" w:cs="Times New Roman"/>
          <w:lang w:val="es-ES"/>
        </w:rPr>
        <w:t>Excursiones y/o tours opcionales</w:t>
      </w:r>
    </w:p>
    <w:p w14:paraId="39B226F7" w14:textId="23F3E4A7" w:rsidR="001C382C" w:rsidRPr="006C04B1" w:rsidRDefault="001C382C" w:rsidP="001215A8">
      <w:pPr>
        <w:pStyle w:val="Prrafodelista"/>
        <w:numPr>
          <w:ilvl w:val="0"/>
          <w:numId w:val="2"/>
        </w:numPr>
        <w:jc w:val="both"/>
        <w:rPr>
          <w:rFonts w:ascii="Times New Roman" w:hAnsi="Times New Roman" w:cs="Times New Roman"/>
          <w:lang w:val="es-ES"/>
        </w:rPr>
      </w:pPr>
      <w:r w:rsidRPr="006C04B1">
        <w:rPr>
          <w:rFonts w:ascii="Times New Roman" w:hAnsi="Times New Roman" w:cs="Times New Roman"/>
          <w:lang w:val="es-ES"/>
        </w:rPr>
        <w:t xml:space="preserve">Entradas a lugares no indicados </w:t>
      </w:r>
    </w:p>
    <w:p w14:paraId="77298AA1" w14:textId="19869C22" w:rsidR="001C382C" w:rsidRPr="006C04B1" w:rsidRDefault="00C67A1F" w:rsidP="001215A8">
      <w:pPr>
        <w:pStyle w:val="Prrafodelista"/>
        <w:numPr>
          <w:ilvl w:val="0"/>
          <w:numId w:val="2"/>
        </w:numPr>
        <w:jc w:val="both"/>
        <w:rPr>
          <w:rFonts w:ascii="Times New Roman" w:hAnsi="Times New Roman" w:cs="Times New Roman"/>
          <w:lang w:val="en-ZA"/>
        </w:rPr>
      </w:pPr>
      <w:r w:rsidRPr="006C04B1">
        <w:rPr>
          <w:rFonts w:ascii="Times New Roman" w:hAnsi="Times New Roman" w:cs="Times New Roman"/>
          <w:lang w:val="en-ZA"/>
        </w:rPr>
        <w:lastRenderedPageBreak/>
        <w:t xml:space="preserve">Early check in y late check out </w:t>
      </w:r>
    </w:p>
    <w:p w14:paraId="6611C122" w14:textId="2748014A" w:rsidR="00C67A1F" w:rsidRPr="006C04B1" w:rsidRDefault="00C67A1F" w:rsidP="001215A8">
      <w:pPr>
        <w:pStyle w:val="Prrafodelista"/>
        <w:numPr>
          <w:ilvl w:val="0"/>
          <w:numId w:val="2"/>
        </w:numPr>
        <w:jc w:val="both"/>
        <w:rPr>
          <w:rFonts w:ascii="Times New Roman" w:hAnsi="Times New Roman" w:cs="Times New Roman"/>
          <w:lang w:val="es-CO"/>
        </w:rPr>
      </w:pPr>
      <w:r w:rsidRPr="006C04B1">
        <w:rPr>
          <w:rFonts w:ascii="Times New Roman" w:hAnsi="Times New Roman" w:cs="Times New Roman"/>
          <w:lang w:val="es-CO"/>
        </w:rPr>
        <w:t xml:space="preserve">Propinas a </w:t>
      </w:r>
      <w:r w:rsidR="0020181B" w:rsidRPr="006C04B1">
        <w:rPr>
          <w:rFonts w:ascii="Times New Roman" w:hAnsi="Times New Roman" w:cs="Times New Roman"/>
          <w:lang w:val="es-CO"/>
        </w:rPr>
        <w:t>conductores</w:t>
      </w:r>
      <w:r w:rsidRPr="006C04B1">
        <w:rPr>
          <w:rFonts w:ascii="Times New Roman" w:hAnsi="Times New Roman" w:cs="Times New Roman"/>
          <w:lang w:val="es-CO"/>
        </w:rPr>
        <w:t xml:space="preserve">, maleteros y guías </w:t>
      </w:r>
    </w:p>
    <w:p w14:paraId="3F5BE868" w14:textId="1DBA075C" w:rsidR="0020181B" w:rsidRPr="006C04B1" w:rsidRDefault="0020181B" w:rsidP="001215A8">
      <w:pPr>
        <w:pStyle w:val="Prrafodelista"/>
        <w:numPr>
          <w:ilvl w:val="0"/>
          <w:numId w:val="2"/>
        </w:numPr>
        <w:jc w:val="both"/>
        <w:rPr>
          <w:rFonts w:ascii="Times New Roman" w:hAnsi="Times New Roman" w:cs="Times New Roman"/>
          <w:lang w:val="es-CO"/>
        </w:rPr>
      </w:pPr>
      <w:r w:rsidRPr="006C04B1">
        <w:rPr>
          <w:rFonts w:ascii="Times New Roman" w:hAnsi="Times New Roman" w:cs="Times New Roman"/>
          <w:lang w:val="es-CO"/>
        </w:rPr>
        <w:t xml:space="preserve">Servicios no especificados </w:t>
      </w:r>
    </w:p>
    <w:p w14:paraId="4B877C2C" w14:textId="389A526E" w:rsidR="0020181B" w:rsidRPr="006C04B1" w:rsidRDefault="0020181B" w:rsidP="001215A8">
      <w:pPr>
        <w:pStyle w:val="Prrafodelista"/>
        <w:numPr>
          <w:ilvl w:val="0"/>
          <w:numId w:val="2"/>
        </w:numPr>
        <w:jc w:val="both"/>
        <w:rPr>
          <w:rFonts w:ascii="Times New Roman" w:hAnsi="Times New Roman" w:cs="Times New Roman"/>
          <w:lang w:val="es-CO"/>
        </w:rPr>
      </w:pPr>
      <w:r w:rsidRPr="006C04B1">
        <w:rPr>
          <w:rFonts w:ascii="Times New Roman" w:hAnsi="Times New Roman" w:cs="Times New Roman"/>
          <w:lang w:val="es-CO"/>
        </w:rPr>
        <w:t xml:space="preserve">Gastos personales </w:t>
      </w:r>
    </w:p>
    <w:p w14:paraId="5C0C19D1" w14:textId="60F8909F" w:rsidR="0020181B" w:rsidRDefault="00F66E84" w:rsidP="001215A8">
      <w:pPr>
        <w:pStyle w:val="Prrafodelista"/>
        <w:numPr>
          <w:ilvl w:val="0"/>
          <w:numId w:val="2"/>
        </w:numPr>
        <w:jc w:val="both"/>
        <w:rPr>
          <w:rFonts w:ascii="Times New Roman" w:hAnsi="Times New Roman" w:cs="Times New Roman"/>
          <w:lang w:val="es-CO"/>
        </w:rPr>
      </w:pPr>
      <w:r w:rsidRPr="006C04B1">
        <w:rPr>
          <w:rFonts w:ascii="Times New Roman" w:hAnsi="Times New Roman" w:cs="Times New Roman"/>
          <w:lang w:val="es-CO"/>
        </w:rPr>
        <w:t xml:space="preserve">Tasa Turística en </w:t>
      </w:r>
      <w:r w:rsidRPr="006C04B1">
        <w:rPr>
          <w:rFonts w:ascii="Times New Roman" w:hAnsi="Times New Roman" w:cs="Times New Roman"/>
          <w:b/>
          <w:bCs/>
          <w:lang w:val="es-CO"/>
        </w:rPr>
        <w:t>Buenos Aires</w:t>
      </w:r>
      <w:r w:rsidRPr="006C04B1">
        <w:rPr>
          <w:rFonts w:ascii="Times New Roman" w:hAnsi="Times New Roman" w:cs="Times New Roman"/>
          <w:lang w:val="es-CO"/>
        </w:rPr>
        <w:t xml:space="preserve">, de USD 1,50 por persona (mayor de 12 años) por noche, se cobra y se paga únicamente en los hoteles al momento del </w:t>
      </w:r>
      <w:proofErr w:type="spellStart"/>
      <w:r w:rsidRPr="006C04B1">
        <w:rPr>
          <w:rFonts w:ascii="Times New Roman" w:hAnsi="Times New Roman" w:cs="Times New Roman"/>
          <w:lang w:val="es-CO"/>
        </w:rPr>
        <w:t>check</w:t>
      </w:r>
      <w:proofErr w:type="spellEnd"/>
      <w:r w:rsidRPr="006C04B1">
        <w:rPr>
          <w:rFonts w:ascii="Times New Roman" w:hAnsi="Times New Roman" w:cs="Times New Roman"/>
          <w:lang w:val="es-CO"/>
        </w:rPr>
        <w:t xml:space="preserve"> in.</w:t>
      </w:r>
    </w:p>
    <w:p w14:paraId="3BFDD205" w14:textId="1185718C" w:rsidR="00D03EC7" w:rsidRPr="006C04B1" w:rsidRDefault="00D03EC7" w:rsidP="001215A8">
      <w:pPr>
        <w:pStyle w:val="Prrafodelista"/>
        <w:numPr>
          <w:ilvl w:val="0"/>
          <w:numId w:val="2"/>
        </w:numPr>
        <w:jc w:val="both"/>
        <w:rPr>
          <w:rFonts w:ascii="Times New Roman" w:hAnsi="Times New Roman" w:cs="Times New Roman"/>
          <w:lang w:val="es-CO"/>
        </w:rPr>
      </w:pPr>
      <w:r>
        <w:rPr>
          <w:rFonts w:ascii="Times New Roman" w:hAnsi="Times New Roman" w:cs="Times New Roman"/>
          <w:lang w:val="es-CO"/>
        </w:rPr>
        <w:t>T</w:t>
      </w:r>
      <w:r w:rsidRPr="00D03EC7">
        <w:rPr>
          <w:rFonts w:ascii="Times New Roman" w:hAnsi="Times New Roman" w:cs="Times New Roman"/>
          <w:lang w:val="es-CO"/>
        </w:rPr>
        <w:t xml:space="preserve">asa turística en </w:t>
      </w:r>
      <w:r w:rsidRPr="00D03EC7">
        <w:rPr>
          <w:rFonts w:ascii="Times New Roman" w:hAnsi="Times New Roman" w:cs="Times New Roman"/>
          <w:b/>
          <w:bCs/>
          <w:lang w:val="es-CO"/>
        </w:rPr>
        <w:t>Montevideo</w:t>
      </w:r>
      <w:r w:rsidRPr="00D03EC7">
        <w:rPr>
          <w:rFonts w:ascii="Times New Roman" w:hAnsi="Times New Roman" w:cs="Times New Roman"/>
          <w:lang w:val="es-CO"/>
        </w:rPr>
        <w:t xml:space="preserve"> (a pagar directamente en el hotel)</w:t>
      </w:r>
      <w:r w:rsidR="00D43B67">
        <w:rPr>
          <w:rFonts w:ascii="Times New Roman" w:hAnsi="Times New Roman" w:cs="Times New Roman"/>
          <w:lang w:val="es-CO"/>
        </w:rPr>
        <w:t>.</w:t>
      </w:r>
    </w:p>
    <w:p w14:paraId="07B81A64" w14:textId="77777777" w:rsidR="00D86FFD" w:rsidRPr="006C04B1" w:rsidRDefault="00D86FFD" w:rsidP="00772FC4">
      <w:pPr>
        <w:jc w:val="both"/>
        <w:rPr>
          <w:rFonts w:ascii="Times New Roman" w:hAnsi="Times New Roman" w:cs="Times New Roman"/>
          <w:lang w:val="es-CO"/>
        </w:rPr>
      </w:pPr>
    </w:p>
    <w:p w14:paraId="73FACA96" w14:textId="77777777" w:rsidR="00D86FFD" w:rsidRPr="006C04B1" w:rsidRDefault="00D86FFD" w:rsidP="00772FC4">
      <w:pPr>
        <w:jc w:val="both"/>
        <w:rPr>
          <w:rFonts w:ascii="Times New Roman" w:hAnsi="Times New Roman" w:cs="Times New Roman"/>
          <w:lang w:val="es-CO"/>
        </w:rPr>
      </w:pPr>
    </w:p>
    <w:p w14:paraId="281A6B72" w14:textId="7F740BA0" w:rsidR="00D86FFD" w:rsidRPr="006C04B1" w:rsidRDefault="00D86FFD" w:rsidP="00772FC4">
      <w:pPr>
        <w:jc w:val="both"/>
        <w:rPr>
          <w:rFonts w:ascii="Times New Roman" w:hAnsi="Times New Roman" w:cs="Times New Roman"/>
          <w:b/>
          <w:bCs/>
          <w:lang w:val="es-CO"/>
        </w:rPr>
      </w:pPr>
      <w:r w:rsidRPr="006C04B1">
        <w:rPr>
          <w:rFonts w:ascii="Times New Roman" w:hAnsi="Times New Roman" w:cs="Times New Roman"/>
          <w:b/>
          <w:bCs/>
          <w:lang w:val="es-CO"/>
        </w:rPr>
        <w:t xml:space="preserve">HOTELES PREVISTOS O SIMILARES </w:t>
      </w:r>
    </w:p>
    <w:p w14:paraId="6622513B" w14:textId="77777777" w:rsidR="00D86FFD" w:rsidRPr="006C04B1" w:rsidRDefault="00D86FFD" w:rsidP="00772FC4">
      <w:pPr>
        <w:jc w:val="both"/>
        <w:rPr>
          <w:rFonts w:ascii="Times New Roman" w:hAnsi="Times New Roman" w:cs="Times New Roman"/>
          <w:b/>
          <w:bCs/>
          <w:lang w:val="es-CO"/>
        </w:rPr>
      </w:pPr>
    </w:p>
    <w:tbl>
      <w:tblPr>
        <w:tblStyle w:val="Tablaconcuadrcula"/>
        <w:tblW w:w="9952" w:type="dxa"/>
        <w:jc w:val="center"/>
        <w:tblLook w:val="04A0" w:firstRow="1" w:lastRow="0" w:firstColumn="1" w:lastColumn="0" w:noHBand="0" w:noVBand="1"/>
      </w:tblPr>
      <w:tblGrid>
        <w:gridCol w:w="1526"/>
        <w:gridCol w:w="2150"/>
        <w:gridCol w:w="1843"/>
        <w:gridCol w:w="2268"/>
        <w:gridCol w:w="2165"/>
      </w:tblGrid>
      <w:tr w:rsidR="00D86FFD" w:rsidRPr="006C04B1" w14:paraId="247FDE16" w14:textId="77777777" w:rsidTr="007C6230">
        <w:trPr>
          <w:jc w:val="center"/>
        </w:trPr>
        <w:tc>
          <w:tcPr>
            <w:tcW w:w="1526" w:type="dxa"/>
            <w:vAlign w:val="center"/>
          </w:tcPr>
          <w:p w14:paraId="7AE3D7D9" w14:textId="64B8D93F" w:rsidR="00D86FFD" w:rsidRPr="006C04B1" w:rsidRDefault="00D86FFD" w:rsidP="00227E11">
            <w:pPr>
              <w:jc w:val="center"/>
              <w:rPr>
                <w:rFonts w:ascii="Times New Roman" w:hAnsi="Times New Roman" w:cs="Times New Roman"/>
                <w:b/>
                <w:bCs/>
                <w:lang w:val="es-CO"/>
              </w:rPr>
            </w:pPr>
            <w:r w:rsidRPr="006C04B1">
              <w:rPr>
                <w:rFonts w:ascii="Times New Roman" w:hAnsi="Times New Roman" w:cs="Times New Roman"/>
                <w:b/>
                <w:bCs/>
                <w:lang w:val="es-CO"/>
              </w:rPr>
              <w:t>Ciudades</w:t>
            </w:r>
          </w:p>
        </w:tc>
        <w:tc>
          <w:tcPr>
            <w:tcW w:w="2150" w:type="dxa"/>
            <w:vAlign w:val="center"/>
          </w:tcPr>
          <w:p w14:paraId="11DC9E04" w14:textId="46FDD9A7" w:rsidR="00D86FFD" w:rsidRPr="006C04B1" w:rsidRDefault="00D86FFD" w:rsidP="00227E11">
            <w:pPr>
              <w:jc w:val="center"/>
              <w:rPr>
                <w:rFonts w:ascii="Times New Roman" w:hAnsi="Times New Roman" w:cs="Times New Roman"/>
                <w:b/>
                <w:bCs/>
                <w:lang w:val="es-CO"/>
              </w:rPr>
            </w:pPr>
            <w:r w:rsidRPr="006C04B1">
              <w:rPr>
                <w:rFonts w:ascii="Times New Roman" w:hAnsi="Times New Roman" w:cs="Times New Roman"/>
                <w:b/>
                <w:bCs/>
                <w:lang w:val="es-CO"/>
              </w:rPr>
              <w:t>Turista superior</w:t>
            </w:r>
          </w:p>
        </w:tc>
        <w:tc>
          <w:tcPr>
            <w:tcW w:w="1843" w:type="dxa"/>
            <w:vAlign w:val="center"/>
          </w:tcPr>
          <w:p w14:paraId="57A6AE6F" w14:textId="5FEC248A" w:rsidR="00D86FFD" w:rsidRPr="006C04B1" w:rsidRDefault="00D86FFD" w:rsidP="00227E11">
            <w:pPr>
              <w:jc w:val="center"/>
              <w:rPr>
                <w:rFonts w:ascii="Times New Roman" w:hAnsi="Times New Roman" w:cs="Times New Roman"/>
                <w:b/>
                <w:bCs/>
                <w:lang w:val="es-CO"/>
              </w:rPr>
            </w:pPr>
            <w:r w:rsidRPr="006C04B1">
              <w:rPr>
                <w:rFonts w:ascii="Times New Roman" w:hAnsi="Times New Roman" w:cs="Times New Roman"/>
                <w:b/>
                <w:bCs/>
                <w:lang w:val="es-CO"/>
              </w:rPr>
              <w:t>Primera</w:t>
            </w:r>
          </w:p>
        </w:tc>
        <w:tc>
          <w:tcPr>
            <w:tcW w:w="2268" w:type="dxa"/>
            <w:vAlign w:val="center"/>
          </w:tcPr>
          <w:p w14:paraId="307EADE5" w14:textId="793DC0D1" w:rsidR="00D86FFD" w:rsidRPr="006C04B1" w:rsidRDefault="00D86FFD" w:rsidP="00227E11">
            <w:pPr>
              <w:jc w:val="center"/>
              <w:rPr>
                <w:rFonts w:ascii="Times New Roman" w:hAnsi="Times New Roman" w:cs="Times New Roman"/>
                <w:b/>
                <w:bCs/>
                <w:lang w:val="es-CO"/>
              </w:rPr>
            </w:pPr>
            <w:r w:rsidRPr="006C04B1">
              <w:rPr>
                <w:rFonts w:ascii="Times New Roman" w:hAnsi="Times New Roman" w:cs="Times New Roman"/>
                <w:b/>
                <w:bCs/>
                <w:lang w:val="es-CO"/>
              </w:rPr>
              <w:t>Primera superior</w:t>
            </w:r>
          </w:p>
        </w:tc>
        <w:tc>
          <w:tcPr>
            <w:tcW w:w="2165" w:type="dxa"/>
            <w:vAlign w:val="center"/>
          </w:tcPr>
          <w:p w14:paraId="06E1EE4E" w14:textId="13AEC777" w:rsidR="00D86FFD" w:rsidRPr="006C04B1" w:rsidRDefault="00D86FFD" w:rsidP="00227E11">
            <w:pPr>
              <w:jc w:val="center"/>
              <w:rPr>
                <w:rFonts w:ascii="Times New Roman" w:hAnsi="Times New Roman" w:cs="Times New Roman"/>
                <w:b/>
                <w:bCs/>
                <w:lang w:val="es-CO"/>
              </w:rPr>
            </w:pPr>
            <w:r w:rsidRPr="006C04B1">
              <w:rPr>
                <w:rFonts w:ascii="Times New Roman" w:hAnsi="Times New Roman" w:cs="Times New Roman"/>
                <w:b/>
                <w:bCs/>
                <w:lang w:val="es-CO"/>
              </w:rPr>
              <w:t>Lujo</w:t>
            </w:r>
          </w:p>
        </w:tc>
      </w:tr>
      <w:tr w:rsidR="00D86FFD" w:rsidRPr="006C04B1" w14:paraId="716C6E9A" w14:textId="77777777" w:rsidTr="007C6230">
        <w:trPr>
          <w:jc w:val="center"/>
        </w:trPr>
        <w:tc>
          <w:tcPr>
            <w:tcW w:w="1526" w:type="dxa"/>
            <w:vAlign w:val="center"/>
          </w:tcPr>
          <w:p w14:paraId="5877AADD" w14:textId="77777777" w:rsidR="00D86FFD" w:rsidRPr="006C04B1" w:rsidRDefault="00D86FFD" w:rsidP="00B50551">
            <w:pPr>
              <w:rPr>
                <w:rFonts w:ascii="Times New Roman" w:hAnsi="Times New Roman" w:cs="Times New Roman"/>
                <w:b/>
                <w:bCs/>
                <w:lang w:val="es-CO"/>
              </w:rPr>
            </w:pPr>
            <w:r w:rsidRPr="006C04B1">
              <w:rPr>
                <w:rFonts w:ascii="Times New Roman" w:hAnsi="Times New Roman" w:cs="Times New Roman"/>
                <w:b/>
                <w:bCs/>
                <w:lang w:val="es-CO"/>
              </w:rPr>
              <w:t>Buenos Aires</w:t>
            </w:r>
          </w:p>
        </w:tc>
        <w:tc>
          <w:tcPr>
            <w:tcW w:w="2150" w:type="dxa"/>
            <w:vAlign w:val="center"/>
          </w:tcPr>
          <w:p w14:paraId="01E2B4F5" w14:textId="46E120C3" w:rsidR="00D86FFD" w:rsidRPr="00252F1D" w:rsidRDefault="00252F1D" w:rsidP="00B50551">
            <w:pPr>
              <w:rPr>
                <w:rFonts w:ascii="Times New Roman" w:hAnsi="Times New Roman" w:cs="Times New Roman"/>
                <w:lang w:val="es-CO"/>
              </w:rPr>
            </w:pPr>
            <w:r w:rsidRPr="00252F1D">
              <w:rPr>
                <w:rFonts w:ascii="Times New Roman" w:hAnsi="Times New Roman" w:cs="Times New Roman"/>
              </w:rPr>
              <w:t>Waldorf </w:t>
            </w:r>
          </w:p>
        </w:tc>
        <w:tc>
          <w:tcPr>
            <w:tcW w:w="1843" w:type="dxa"/>
            <w:vAlign w:val="center"/>
          </w:tcPr>
          <w:p w14:paraId="7144D838" w14:textId="4AACFAFB" w:rsidR="00D86FFD" w:rsidRPr="00252F1D" w:rsidRDefault="00252F1D" w:rsidP="00B50551">
            <w:pPr>
              <w:rPr>
                <w:rFonts w:ascii="Times New Roman" w:hAnsi="Times New Roman" w:cs="Times New Roman"/>
                <w:lang w:val="es-CO"/>
              </w:rPr>
            </w:pPr>
            <w:r w:rsidRPr="00252F1D">
              <w:rPr>
                <w:rFonts w:ascii="Times New Roman" w:hAnsi="Times New Roman" w:cs="Times New Roman"/>
              </w:rPr>
              <w:t>Kenton Palace Buenos Aires</w:t>
            </w:r>
          </w:p>
        </w:tc>
        <w:tc>
          <w:tcPr>
            <w:tcW w:w="2268" w:type="dxa"/>
            <w:vAlign w:val="center"/>
          </w:tcPr>
          <w:p w14:paraId="7927C58B" w14:textId="6671164D" w:rsidR="00D86FFD" w:rsidRPr="00252F1D" w:rsidRDefault="00252F1D" w:rsidP="00B50551">
            <w:pPr>
              <w:rPr>
                <w:rFonts w:ascii="Times New Roman" w:hAnsi="Times New Roman" w:cs="Times New Roman"/>
                <w:lang w:val="es-CO"/>
              </w:rPr>
            </w:pPr>
            <w:r w:rsidRPr="00252F1D">
              <w:rPr>
                <w:rFonts w:ascii="Times New Roman" w:hAnsi="Times New Roman" w:cs="Times New Roman"/>
              </w:rPr>
              <w:t>Grand Brizo </w:t>
            </w:r>
          </w:p>
        </w:tc>
        <w:tc>
          <w:tcPr>
            <w:tcW w:w="2165" w:type="dxa"/>
            <w:vAlign w:val="center"/>
          </w:tcPr>
          <w:p w14:paraId="05D25751" w14:textId="42D650C4" w:rsidR="00D86FFD" w:rsidRPr="00252F1D" w:rsidRDefault="00252F1D" w:rsidP="00B50551">
            <w:pPr>
              <w:rPr>
                <w:rFonts w:ascii="Times New Roman" w:hAnsi="Times New Roman" w:cs="Times New Roman"/>
                <w:lang w:val="es-CO"/>
              </w:rPr>
            </w:pPr>
            <w:r w:rsidRPr="00252F1D">
              <w:rPr>
                <w:rFonts w:ascii="Times New Roman" w:hAnsi="Times New Roman" w:cs="Times New Roman"/>
              </w:rPr>
              <w:t>Intercontinental Buenos Aires </w:t>
            </w:r>
          </w:p>
        </w:tc>
      </w:tr>
      <w:tr w:rsidR="00EA11D1" w:rsidRPr="00252F1D" w14:paraId="273C2073" w14:textId="77777777" w:rsidTr="007C6230">
        <w:trPr>
          <w:jc w:val="center"/>
        </w:trPr>
        <w:tc>
          <w:tcPr>
            <w:tcW w:w="1526" w:type="dxa"/>
            <w:vAlign w:val="center"/>
          </w:tcPr>
          <w:p w14:paraId="4234FBB3" w14:textId="18E64C6E" w:rsidR="00EA11D1" w:rsidRPr="006C04B1" w:rsidRDefault="0085122F" w:rsidP="00EA11D1">
            <w:pPr>
              <w:rPr>
                <w:rFonts w:ascii="Times New Roman" w:hAnsi="Times New Roman" w:cs="Times New Roman"/>
                <w:b/>
                <w:bCs/>
                <w:lang w:val="es-CO"/>
              </w:rPr>
            </w:pPr>
            <w:r>
              <w:rPr>
                <w:rFonts w:ascii="Times New Roman" w:hAnsi="Times New Roman" w:cs="Times New Roman"/>
                <w:b/>
                <w:bCs/>
                <w:lang w:val="es-CO"/>
              </w:rPr>
              <w:t xml:space="preserve">Montevideo </w:t>
            </w:r>
          </w:p>
        </w:tc>
        <w:tc>
          <w:tcPr>
            <w:tcW w:w="2150" w:type="dxa"/>
            <w:vAlign w:val="center"/>
          </w:tcPr>
          <w:p w14:paraId="05A8D26E" w14:textId="698BFE69" w:rsidR="00EA11D1" w:rsidRPr="00252F1D" w:rsidRDefault="00252F1D" w:rsidP="00EA11D1">
            <w:pPr>
              <w:rPr>
                <w:rFonts w:ascii="Times New Roman" w:hAnsi="Times New Roman" w:cs="Times New Roman"/>
                <w:lang w:val="en-ZA"/>
              </w:rPr>
            </w:pPr>
            <w:proofErr w:type="spellStart"/>
            <w:r w:rsidRPr="00252F1D">
              <w:rPr>
                <w:rFonts w:ascii="Times New Roman" w:hAnsi="Times New Roman" w:cs="Times New Roman"/>
                <w:lang w:val="en-ZA"/>
              </w:rPr>
              <w:t>Esplendor</w:t>
            </w:r>
            <w:proofErr w:type="spellEnd"/>
            <w:r w:rsidRPr="00252F1D">
              <w:rPr>
                <w:rFonts w:ascii="Times New Roman" w:hAnsi="Times New Roman" w:cs="Times New Roman"/>
                <w:lang w:val="en-ZA"/>
              </w:rPr>
              <w:t xml:space="preserve"> by Wyndham Montevideo Cervantes</w:t>
            </w:r>
          </w:p>
        </w:tc>
        <w:tc>
          <w:tcPr>
            <w:tcW w:w="1843" w:type="dxa"/>
            <w:vAlign w:val="center"/>
          </w:tcPr>
          <w:p w14:paraId="389D759E" w14:textId="1CD7D219" w:rsidR="00EA11D1" w:rsidRPr="00252F1D" w:rsidRDefault="00252F1D" w:rsidP="00EA11D1">
            <w:pPr>
              <w:rPr>
                <w:rFonts w:ascii="Times New Roman" w:hAnsi="Times New Roman" w:cs="Times New Roman"/>
                <w:lang w:val="en-ZA"/>
              </w:rPr>
            </w:pPr>
            <w:proofErr w:type="spellStart"/>
            <w:r w:rsidRPr="00252F1D">
              <w:rPr>
                <w:rFonts w:ascii="Times New Roman" w:hAnsi="Times New Roman" w:cs="Times New Roman"/>
              </w:rPr>
              <w:t>Dazzler</w:t>
            </w:r>
            <w:proofErr w:type="spellEnd"/>
            <w:r w:rsidRPr="00252F1D">
              <w:rPr>
                <w:rFonts w:ascii="Times New Roman" w:hAnsi="Times New Roman" w:cs="Times New Roman"/>
              </w:rPr>
              <w:t xml:space="preserve"> </w:t>
            </w:r>
            <w:proofErr w:type="spellStart"/>
            <w:r w:rsidRPr="00252F1D">
              <w:rPr>
                <w:rFonts w:ascii="Times New Roman" w:hAnsi="Times New Roman" w:cs="Times New Roman"/>
              </w:rPr>
              <w:t>by</w:t>
            </w:r>
            <w:proofErr w:type="spellEnd"/>
            <w:r w:rsidRPr="00252F1D">
              <w:rPr>
                <w:rFonts w:ascii="Times New Roman" w:hAnsi="Times New Roman" w:cs="Times New Roman"/>
              </w:rPr>
              <w:t xml:space="preserve"> Wyndham Montevideo</w:t>
            </w:r>
          </w:p>
        </w:tc>
        <w:tc>
          <w:tcPr>
            <w:tcW w:w="2268" w:type="dxa"/>
            <w:vAlign w:val="center"/>
          </w:tcPr>
          <w:p w14:paraId="0BB5F5F5" w14:textId="4E206911" w:rsidR="00EA11D1" w:rsidRPr="00252F1D" w:rsidRDefault="00252F1D" w:rsidP="00EA11D1">
            <w:pPr>
              <w:rPr>
                <w:rFonts w:ascii="Times New Roman" w:hAnsi="Times New Roman" w:cs="Times New Roman"/>
                <w:lang w:val="en-ZA"/>
              </w:rPr>
            </w:pPr>
            <w:proofErr w:type="spellStart"/>
            <w:r w:rsidRPr="00252F1D">
              <w:rPr>
                <w:rFonts w:ascii="Times New Roman" w:hAnsi="Times New Roman" w:cs="Times New Roman"/>
              </w:rPr>
              <w:t>Dazzler</w:t>
            </w:r>
            <w:proofErr w:type="spellEnd"/>
            <w:r w:rsidRPr="00252F1D">
              <w:rPr>
                <w:rFonts w:ascii="Times New Roman" w:hAnsi="Times New Roman" w:cs="Times New Roman"/>
              </w:rPr>
              <w:t xml:space="preserve"> </w:t>
            </w:r>
            <w:proofErr w:type="spellStart"/>
            <w:r w:rsidRPr="00252F1D">
              <w:rPr>
                <w:rFonts w:ascii="Times New Roman" w:hAnsi="Times New Roman" w:cs="Times New Roman"/>
              </w:rPr>
              <w:t>by</w:t>
            </w:r>
            <w:proofErr w:type="spellEnd"/>
            <w:r w:rsidRPr="00252F1D">
              <w:rPr>
                <w:rFonts w:ascii="Times New Roman" w:hAnsi="Times New Roman" w:cs="Times New Roman"/>
              </w:rPr>
              <w:t xml:space="preserve"> Wyndham Montevideo</w:t>
            </w:r>
          </w:p>
        </w:tc>
        <w:tc>
          <w:tcPr>
            <w:tcW w:w="2165" w:type="dxa"/>
            <w:vAlign w:val="center"/>
          </w:tcPr>
          <w:p w14:paraId="5EA97D63" w14:textId="21B79E8C" w:rsidR="00EA11D1" w:rsidRPr="00252F1D" w:rsidRDefault="00252F1D" w:rsidP="00EA11D1">
            <w:pPr>
              <w:rPr>
                <w:rFonts w:ascii="Times New Roman" w:hAnsi="Times New Roman" w:cs="Times New Roman"/>
                <w:lang w:val="en-ZA"/>
              </w:rPr>
            </w:pPr>
            <w:r w:rsidRPr="00252F1D">
              <w:rPr>
                <w:rFonts w:ascii="Times New Roman" w:hAnsi="Times New Roman" w:cs="Times New Roman"/>
              </w:rPr>
              <w:t xml:space="preserve">Hyatt </w:t>
            </w:r>
            <w:proofErr w:type="spellStart"/>
            <w:r w:rsidRPr="00252F1D">
              <w:rPr>
                <w:rFonts w:ascii="Times New Roman" w:hAnsi="Times New Roman" w:cs="Times New Roman"/>
              </w:rPr>
              <w:t>Centric</w:t>
            </w:r>
            <w:proofErr w:type="spellEnd"/>
            <w:r w:rsidRPr="00252F1D">
              <w:rPr>
                <w:rFonts w:ascii="Times New Roman" w:hAnsi="Times New Roman" w:cs="Times New Roman"/>
              </w:rPr>
              <w:t xml:space="preserve"> Montevideo</w:t>
            </w:r>
          </w:p>
        </w:tc>
      </w:tr>
    </w:tbl>
    <w:p w14:paraId="3D37526F" w14:textId="23CFEDD5" w:rsidR="00D86FFD" w:rsidRPr="00252F1D" w:rsidRDefault="00D86FFD" w:rsidP="00772FC4">
      <w:pPr>
        <w:jc w:val="both"/>
        <w:rPr>
          <w:rFonts w:ascii="Times New Roman" w:hAnsi="Times New Roman" w:cs="Times New Roman"/>
          <w:b/>
          <w:bCs/>
          <w:lang w:val="en-ZA"/>
        </w:rPr>
      </w:pPr>
    </w:p>
    <w:p w14:paraId="444BD0F8" w14:textId="77777777" w:rsidR="00AC1C74" w:rsidRPr="00252F1D" w:rsidRDefault="00AC1C74" w:rsidP="00AC1C74">
      <w:pPr>
        <w:jc w:val="both"/>
        <w:rPr>
          <w:rFonts w:ascii="Times New Roman" w:hAnsi="Times New Roman" w:cs="Times New Roman"/>
          <w:lang w:val="en-ZA"/>
        </w:rPr>
      </w:pPr>
    </w:p>
    <w:p w14:paraId="22C570D2" w14:textId="77777777" w:rsidR="00AC1C74" w:rsidRPr="00252F1D" w:rsidRDefault="00AC1C74" w:rsidP="00AC1C74">
      <w:pPr>
        <w:jc w:val="both"/>
        <w:rPr>
          <w:rFonts w:ascii="Times New Roman" w:hAnsi="Times New Roman" w:cs="Times New Roman"/>
          <w:lang w:val="en-ZA"/>
        </w:rPr>
      </w:pPr>
    </w:p>
    <w:p w14:paraId="1F3D266A" w14:textId="77777777" w:rsidR="0002075C" w:rsidRPr="00252F1D" w:rsidRDefault="0002075C" w:rsidP="002A2231">
      <w:pPr>
        <w:jc w:val="both"/>
        <w:rPr>
          <w:rFonts w:ascii="Times New Roman" w:hAnsi="Times New Roman" w:cs="Times New Roman"/>
          <w:lang w:val="en-ZA"/>
        </w:rPr>
      </w:pPr>
    </w:p>
    <w:sectPr w:rsidR="0002075C" w:rsidRPr="00252F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82423"/>
    <w:multiLevelType w:val="hybridMultilevel"/>
    <w:tmpl w:val="1FEE3EA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ACB3B68"/>
    <w:multiLevelType w:val="hybridMultilevel"/>
    <w:tmpl w:val="6E0061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60945110">
    <w:abstractNumId w:val="1"/>
  </w:num>
  <w:num w:numId="2" w16cid:durableId="222110336">
    <w:abstractNumId w:val="0"/>
  </w:num>
  <w:num w:numId="3" w16cid:durableId="28227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87D"/>
    <w:rsid w:val="0001732D"/>
    <w:rsid w:val="0002075C"/>
    <w:rsid w:val="00026B3E"/>
    <w:rsid w:val="00055C00"/>
    <w:rsid w:val="000706FE"/>
    <w:rsid w:val="000759DB"/>
    <w:rsid w:val="00075C4F"/>
    <w:rsid w:val="00081F8D"/>
    <w:rsid w:val="000876E2"/>
    <w:rsid w:val="00087AD4"/>
    <w:rsid w:val="00095AC3"/>
    <w:rsid w:val="000A07EB"/>
    <w:rsid w:val="000E04EE"/>
    <w:rsid w:val="0010006F"/>
    <w:rsid w:val="00102D4E"/>
    <w:rsid w:val="00107C13"/>
    <w:rsid w:val="001215A8"/>
    <w:rsid w:val="00126104"/>
    <w:rsid w:val="00127C70"/>
    <w:rsid w:val="00132F42"/>
    <w:rsid w:val="00133D47"/>
    <w:rsid w:val="00134B97"/>
    <w:rsid w:val="00136399"/>
    <w:rsid w:val="0013763F"/>
    <w:rsid w:val="00152407"/>
    <w:rsid w:val="00157A3E"/>
    <w:rsid w:val="00186821"/>
    <w:rsid w:val="00192CB0"/>
    <w:rsid w:val="00197B50"/>
    <w:rsid w:val="001C382C"/>
    <w:rsid w:val="001E4901"/>
    <w:rsid w:val="0020181B"/>
    <w:rsid w:val="00220C87"/>
    <w:rsid w:val="0022695B"/>
    <w:rsid w:val="00227E11"/>
    <w:rsid w:val="00242019"/>
    <w:rsid w:val="00244BA1"/>
    <w:rsid w:val="00252F1D"/>
    <w:rsid w:val="002638BD"/>
    <w:rsid w:val="002746A3"/>
    <w:rsid w:val="002A2231"/>
    <w:rsid w:val="002B1744"/>
    <w:rsid w:val="002B6D32"/>
    <w:rsid w:val="002D316B"/>
    <w:rsid w:val="002F7B31"/>
    <w:rsid w:val="00300E04"/>
    <w:rsid w:val="00303713"/>
    <w:rsid w:val="00345971"/>
    <w:rsid w:val="00380F42"/>
    <w:rsid w:val="00392DBA"/>
    <w:rsid w:val="003A2106"/>
    <w:rsid w:val="003A40A2"/>
    <w:rsid w:val="003D7288"/>
    <w:rsid w:val="003F6337"/>
    <w:rsid w:val="004100F9"/>
    <w:rsid w:val="00425C18"/>
    <w:rsid w:val="00462C46"/>
    <w:rsid w:val="00486A4A"/>
    <w:rsid w:val="00487DEC"/>
    <w:rsid w:val="0049082F"/>
    <w:rsid w:val="004955E8"/>
    <w:rsid w:val="004A1ED8"/>
    <w:rsid w:val="004A4E08"/>
    <w:rsid w:val="004A5741"/>
    <w:rsid w:val="004B64D7"/>
    <w:rsid w:val="004B6CD5"/>
    <w:rsid w:val="004C54EE"/>
    <w:rsid w:val="004D4FB0"/>
    <w:rsid w:val="005161DF"/>
    <w:rsid w:val="00521BCF"/>
    <w:rsid w:val="005221DC"/>
    <w:rsid w:val="00536C17"/>
    <w:rsid w:val="0053768E"/>
    <w:rsid w:val="00540E3C"/>
    <w:rsid w:val="00542622"/>
    <w:rsid w:val="00554A2B"/>
    <w:rsid w:val="00565FDD"/>
    <w:rsid w:val="00585A73"/>
    <w:rsid w:val="00587C7F"/>
    <w:rsid w:val="0059210B"/>
    <w:rsid w:val="005A395D"/>
    <w:rsid w:val="005B0FE0"/>
    <w:rsid w:val="005C4022"/>
    <w:rsid w:val="005D03FA"/>
    <w:rsid w:val="005D2705"/>
    <w:rsid w:val="00617ECC"/>
    <w:rsid w:val="0062797F"/>
    <w:rsid w:val="0063208A"/>
    <w:rsid w:val="00637962"/>
    <w:rsid w:val="00646570"/>
    <w:rsid w:val="006823AA"/>
    <w:rsid w:val="006C04B1"/>
    <w:rsid w:val="006C2DD7"/>
    <w:rsid w:val="006D3711"/>
    <w:rsid w:val="00704868"/>
    <w:rsid w:val="007159D7"/>
    <w:rsid w:val="00723929"/>
    <w:rsid w:val="0076510D"/>
    <w:rsid w:val="00772FC4"/>
    <w:rsid w:val="00784231"/>
    <w:rsid w:val="007A747D"/>
    <w:rsid w:val="007B232D"/>
    <w:rsid w:val="007C0746"/>
    <w:rsid w:val="007C1461"/>
    <w:rsid w:val="007C6230"/>
    <w:rsid w:val="007C78E6"/>
    <w:rsid w:val="007E45EE"/>
    <w:rsid w:val="007E4A23"/>
    <w:rsid w:val="007F72AF"/>
    <w:rsid w:val="00801025"/>
    <w:rsid w:val="00835E79"/>
    <w:rsid w:val="00836318"/>
    <w:rsid w:val="00840E61"/>
    <w:rsid w:val="0085122F"/>
    <w:rsid w:val="00855E13"/>
    <w:rsid w:val="00871D57"/>
    <w:rsid w:val="00874251"/>
    <w:rsid w:val="00883AE0"/>
    <w:rsid w:val="00885E25"/>
    <w:rsid w:val="008904AC"/>
    <w:rsid w:val="008A38B6"/>
    <w:rsid w:val="008B368F"/>
    <w:rsid w:val="008E65F8"/>
    <w:rsid w:val="008F1CC8"/>
    <w:rsid w:val="008F40A9"/>
    <w:rsid w:val="008F7927"/>
    <w:rsid w:val="00911BDA"/>
    <w:rsid w:val="00927B8F"/>
    <w:rsid w:val="00930363"/>
    <w:rsid w:val="00945D21"/>
    <w:rsid w:val="0095191C"/>
    <w:rsid w:val="0095507F"/>
    <w:rsid w:val="00980060"/>
    <w:rsid w:val="009927BA"/>
    <w:rsid w:val="009B387D"/>
    <w:rsid w:val="009D7278"/>
    <w:rsid w:val="009E3C4B"/>
    <w:rsid w:val="009F03D8"/>
    <w:rsid w:val="00A12DEE"/>
    <w:rsid w:val="00A26793"/>
    <w:rsid w:val="00A3407D"/>
    <w:rsid w:val="00A46E38"/>
    <w:rsid w:val="00A82FC6"/>
    <w:rsid w:val="00A83F39"/>
    <w:rsid w:val="00A86409"/>
    <w:rsid w:val="00A90212"/>
    <w:rsid w:val="00A914F3"/>
    <w:rsid w:val="00A9215B"/>
    <w:rsid w:val="00A94C98"/>
    <w:rsid w:val="00AA22EB"/>
    <w:rsid w:val="00AB1C47"/>
    <w:rsid w:val="00AB6F94"/>
    <w:rsid w:val="00AC03BB"/>
    <w:rsid w:val="00AC1C74"/>
    <w:rsid w:val="00B01C1A"/>
    <w:rsid w:val="00B1570C"/>
    <w:rsid w:val="00B20455"/>
    <w:rsid w:val="00B24F89"/>
    <w:rsid w:val="00B432A1"/>
    <w:rsid w:val="00B50551"/>
    <w:rsid w:val="00B700DA"/>
    <w:rsid w:val="00B74B5D"/>
    <w:rsid w:val="00B7753D"/>
    <w:rsid w:val="00B80A8B"/>
    <w:rsid w:val="00B8334E"/>
    <w:rsid w:val="00B87EE5"/>
    <w:rsid w:val="00B90BF9"/>
    <w:rsid w:val="00BB0407"/>
    <w:rsid w:val="00BC7BE0"/>
    <w:rsid w:val="00BE0640"/>
    <w:rsid w:val="00C105A0"/>
    <w:rsid w:val="00C135E5"/>
    <w:rsid w:val="00C4509D"/>
    <w:rsid w:val="00C57B49"/>
    <w:rsid w:val="00C65D81"/>
    <w:rsid w:val="00C67A1F"/>
    <w:rsid w:val="00C71968"/>
    <w:rsid w:val="00C75BF3"/>
    <w:rsid w:val="00C93938"/>
    <w:rsid w:val="00C94660"/>
    <w:rsid w:val="00CC575C"/>
    <w:rsid w:val="00CD388A"/>
    <w:rsid w:val="00CD3E86"/>
    <w:rsid w:val="00CE71F2"/>
    <w:rsid w:val="00D03EC7"/>
    <w:rsid w:val="00D12CE8"/>
    <w:rsid w:val="00D269EB"/>
    <w:rsid w:val="00D43B67"/>
    <w:rsid w:val="00D4650C"/>
    <w:rsid w:val="00D50E07"/>
    <w:rsid w:val="00D72B5A"/>
    <w:rsid w:val="00D8617E"/>
    <w:rsid w:val="00D86FFD"/>
    <w:rsid w:val="00D960E8"/>
    <w:rsid w:val="00D96A30"/>
    <w:rsid w:val="00DA1A4C"/>
    <w:rsid w:val="00DA1C9F"/>
    <w:rsid w:val="00DB54DA"/>
    <w:rsid w:val="00DF4480"/>
    <w:rsid w:val="00E27893"/>
    <w:rsid w:val="00E314EC"/>
    <w:rsid w:val="00E67E37"/>
    <w:rsid w:val="00E723B5"/>
    <w:rsid w:val="00E77EBC"/>
    <w:rsid w:val="00E948D8"/>
    <w:rsid w:val="00EA11D1"/>
    <w:rsid w:val="00EA57CE"/>
    <w:rsid w:val="00EB64CF"/>
    <w:rsid w:val="00EB72E2"/>
    <w:rsid w:val="00EC0D2B"/>
    <w:rsid w:val="00EE768E"/>
    <w:rsid w:val="00EF0D06"/>
    <w:rsid w:val="00F04BE8"/>
    <w:rsid w:val="00F13AEA"/>
    <w:rsid w:val="00F26446"/>
    <w:rsid w:val="00F44BAC"/>
    <w:rsid w:val="00F462BF"/>
    <w:rsid w:val="00F66E84"/>
    <w:rsid w:val="00F71034"/>
    <w:rsid w:val="00F7427F"/>
    <w:rsid w:val="00F75655"/>
    <w:rsid w:val="00F8115C"/>
    <w:rsid w:val="00F91C0C"/>
    <w:rsid w:val="00F9441A"/>
    <w:rsid w:val="00FB5062"/>
    <w:rsid w:val="00FB603F"/>
    <w:rsid w:val="00FC47B8"/>
    <w:rsid w:val="00FD0B17"/>
    <w:rsid w:val="00FE20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CACE"/>
  <w15:chartTrackingRefBased/>
  <w15:docId w15:val="{D1ACA557-6AA0-494B-9ADA-F16EF110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lang w:val="es-419"/>
    </w:rPr>
  </w:style>
  <w:style w:type="paragraph" w:styleId="Ttulo1">
    <w:name w:val="heading 1"/>
    <w:basedOn w:val="Normal"/>
    <w:next w:val="Normal"/>
    <w:link w:val="Ttulo1Car"/>
    <w:uiPriority w:val="9"/>
    <w:qFormat/>
    <w:rsid w:val="009B38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B38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B387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B387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B387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B387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B387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B387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B387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387D"/>
    <w:rPr>
      <w:rFonts w:asciiTheme="majorHAnsi" w:eastAsiaTheme="majorEastAsia" w:hAnsiTheme="majorHAnsi" w:cstheme="majorBidi"/>
      <w:color w:val="2F5496" w:themeColor="accent1" w:themeShade="BF"/>
      <w:sz w:val="40"/>
      <w:szCs w:val="40"/>
      <w:lang w:val="es-419"/>
    </w:rPr>
  </w:style>
  <w:style w:type="character" w:customStyle="1" w:styleId="Ttulo2Car">
    <w:name w:val="Título 2 Car"/>
    <w:basedOn w:val="Fuentedeprrafopredeter"/>
    <w:link w:val="Ttulo2"/>
    <w:uiPriority w:val="9"/>
    <w:semiHidden/>
    <w:rsid w:val="009B387D"/>
    <w:rPr>
      <w:rFonts w:asciiTheme="majorHAnsi" w:eastAsiaTheme="majorEastAsia" w:hAnsiTheme="majorHAnsi" w:cstheme="majorBidi"/>
      <w:color w:val="2F5496" w:themeColor="accent1" w:themeShade="BF"/>
      <w:sz w:val="32"/>
      <w:szCs w:val="32"/>
      <w:lang w:val="es-419"/>
    </w:rPr>
  </w:style>
  <w:style w:type="character" w:customStyle="1" w:styleId="Ttulo3Car">
    <w:name w:val="Título 3 Car"/>
    <w:basedOn w:val="Fuentedeprrafopredeter"/>
    <w:link w:val="Ttulo3"/>
    <w:uiPriority w:val="9"/>
    <w:semiHidden/>
    <w:rsid w:val="009B387D"/>
    <w:rPr>
      <w:rFonts w:eastAsiaTheme="majorEastAsia" w:cstheme="majorBidi"/>
      <w:color w:val="2F5496" w:themeColor="accent1" w:themeShade="BF"/>
      <w:sz w:val="28"/>
      <w:szCs w:val="28"/>
      <w:lang w:val="es-419"/>
    </w:rPr>
  </w:style>
  <w:style w:type="character" w:customStyle="1" w:styleId="Ttulo4Car">
    <w:name w:val="Título 4 Car"/>
    <w:basedOn w:val="Fuentedeprrafopredeter"/>
    <w:link w:val="Ttulo4"/>
    <w:uiPriority w:val="9"/>
    <w:semiHidden/>
    <w:rsid w:val="009B387D"/>
    <w:rPr>
      <w:rFonts w:eastAsiaTheme="majorEastAsia" w:cstheme="majorBidi"/>
      <w:i/>
      <w:iCs/>
      <w:color w:val="2F5496" w:themeColor="accent1" w:themeShade="BF"/>
      <w:lang w:val="es-419"/>
    </w:rPr>
  </w:style>
  <w:style w:type="character" w:customStyle="1" w:styleId="Ttulo5Car">
    <w:name w:val="Título 5 Car"/>
    <w:basedOn w:val="Fuentedeprrafopredeter"/>
    <w:link w:val="Ttulo5"/>
    <w:uiPriority w:val="9"/>
    <w:semiHidden/>
    <w:rsid w:val="009B387D"/>
    <w:rPr>
      <w:rFonts w:eastAsiaTheme="majorEastAsia" w:cstheme="majorBidi"/>
      <w:color w:val="2F5496" w:themeColor="accent1" w:themeShade="BF"/>
      <w:lang w:val="es-419"/>
    </w:rPr>
  </w:style>
  <w:style w:type="character" w:customStyle="1" w:styleId="Ttulo6Car">
    <w:name w:val="Título 6 Car"/>
    <w:basedOn w:val="Fuentedeprrafopredeter"/>
    <w:link w:val="Ttulo6"/>
    <w:uiPriority w:val="9"/>
    <w:semiHidden/>
    <w:rsid w:val="009B387D"/>
    <w:rPr>
      <w:rFonts w:eastAsiaTheme="majorEastAsia" w:cstheme="majorBidi"/>
      <w:i/>
      <w:iCs/>
      <w:color w:val="595959" w:themeColor="text1" w:themeTint="A6"/>
      <w:lang w:val="es-419"/>
    </w:rPr>
  </w:style>
  <w:style w:type="character" w:customStyle="1" w:styleId="Ttulo7Car">
    <w:name w:val="Título 7 Car"/>
    <w:basedOn w:val="Fuentedeprrafopredeter"/>
    <w:link w:val="Ttulo7"/>
    <w:uiPriority w:val="9"/>
    <w:semiHidden/>
    <w:rsid w:val="009B387D"/>
    <w:rPr>
      <w:rFonts w:eastAsiaTheme="majorEastAsia" w:cstheme="majorBidi"/>
      <w:color w:val="595959" w:themeColor="text1" w:themeTint="A6"/>
      <w:lang w:val="es-419"/>
    </w:rPr>
  </w:style>
  <w:style w:type="character" w:customStyle="1" w:styleId="Ttulo8Car">
    <w:name w:val="Título 8 Car"/>
    <w:basedOn w:val="Fuentedeprrafopredeter"/>
    <w:link w:val="Ttulo8"/>
    <w:uiPriority w:val="9"/>
    <w:semiHidden/>
    <w:rsid w:val="009B387D"/>
    <w:rPr>
      <w:rFonts w:eastAsiaTheme="majorEastAsia" w:cstheme="majorBidi"/>
      <w:i/>
      <w:iCs/>
      <w:color w:val="272727" w:themeColor="text1" w:themeTint="D8"/>
      <w:lang w:val="es-419"/>
    </w:rPr>
  </w:style>
  <w:style w:type="character" w:customStyle="1" w:styleId="Ttulo9Car">
    <w:name w:val="Título 9 Car"/>
    <w:basedOn w:val="Fuentedeprrafopredeter"/>
    <w:link w:val="Ttulo9"/>
    <w:uiPriority w:val="9"/>
    <w:semiHidden/>
    <w:rsid w:val="009B387D"/>
    <w:rPr>
      <w:rFonts w:eastAsiaTheme="majorEastAsia" w:cstheme="majorBidi"/>
      <w:color w:val="272727" w:themeColor="text1" w:themeTint="D8"/>
      <w:lang w:val="es-419"/>
    </w:rPr>
  </w:style>
  <w:style w:type="paragraph" w:styleId="Ttulo">
    <w:name w:val="Title"/>
    <w:basedOn w:val="Normal"/>
    <w:next w:val="Normal"/>
    <w:link w:val="TtuloCar"/>
    <w:uiPriority w:val="10"/>
    <w:qFormat/>
    <w:rsid w:val="009B3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B387D"/>
    <w:rPr>
      <w:rFonts w:asciiTheme="majorHAnsi" w:eastAsiaTheme="majorEastAsia" w:hAnsiTheme="majorHAnsi" w:cstheme="majorBidi"/>
      <w:spacing w:val="-10"/>
      <w:kern w:val="28"/>
      <w:sz w:val="56"/>
      <w:szCs w:val="56"/>
      <w:lang w:val="es-419"/>
    </w:rPr>
  </w:style>
  <w:style w:type="paragraph" w:styleId="Subttulo">
    <w:name w:val="Subtitle"/>
    <w:basedOn w:val="Normal"/>
    <w:next w:val="Normal"/>
    <w:link w:val="SubttuloCar"/>
    <w:uiPriority w:val="11"/>
    <w:qFormat/>
    <w:rsid w:val="009B387D"/>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B387D"/>
    <w:rPr>
      <w:rFonts w:eastAsiaTheme="majorEastAsia" w:cstheme="majorBidi"/>
      <w:color w:val="595959" w:themeColor="text1" w:themeTint="A6"/>
      <w:spacing w:val="15"/>
      <w:sz w:val="28"/>
      <w:szCs w:val="28"/>
      <w:lang w:val="es-419"/>
    </w:rPr>
  </w:style>
  <w:style w:type="paragraph" w:styleId="Cita">
    <w:name w:val="Quote"/>
    <w:basedOn w:val="Normal"/>
    <w:next w:val="Normal"/>
    <w:link w:val="CitaCar"/>
    <w:uiPriority w:val="29"/>
    <w:qFormat/>
    <w:rsid w:val="009B387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B387D"/>
    <w:rPr>
      <w:i/>
      <w:iCs/>
      <w:color w:val="404040" w:themeColor="text1" w:themeTint="BF"/>
      <w:lang w:val="es-419"/>
    </w:rPr>
  </w:style>
  <w:style w:type="paragraph" w:styleId="Prrafodelista">
    <w:name w:val="List Paragraph"/>
    <w:basedOn w:val="Normal"/>
    <w:uiPriority w:val="34"/>
    <w:qFormat/>
    <w:rsid w:val="009B387D"/>
    <w:pPr>
      <w:ind w:left="720"/>
      <w:contextualSpacing/>
    </w:pPr>
  </w:style>
  <w:style w:type="character" w:styleId="nfasisintenso">
    <w:name w:val="Intense Emphasis"/>
    <w:basedOn w:val="Fuentedeprrafopredeter"/>
    <w:uiPriority w:val="21"/>
    <w:qFormat/>
    <w:rsid w:val="009B387D"/>
    <w:rPr>
      <w:i/>
      <w:iCs/>
      <w:color w:val="2F5496" w:themeColor="accent1" w:themeShade="BF"/>
    </w:rPr>
  </w:style>
  <w:style w:type="paragraph" w:styleId="Citadestacada">
    <w:name w:val="Intense Quote"/>
    <w:basedOn w:val="Normal"/>
    <w:next w:val="Normal"/>
    <w:link w:val="CitadestacadaCar"/>
    <w:uiPriority w:val="30"/>
    <w:qFormat/>
    <w:rsid w:val="009B38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B387D"/>
    <w:rPr>
      <w:i/>
      <w:iCs/>
      <w:color w:val="2F5496" w:themeColor="accent1" w:themeShade="BF"/>
      <w:lang w:val="es-419"/>
    </w:rPr>
  </w:style>
  <w:style w:type="character" w:styleId="Referenciaintensa">
    <w:name w:val="Intense Reference"/>
    <w:basedOn w:val="Fuentedeprrafopredeter"/>
    <w:uiPriority w:val="32"/>
    <w:qFormat/>
    <w:rsid w:val="009B387D"/>
    <w:rPr>
      <w:b/>
      <w:bCs/>
      <w:smallCaps/>
      <w:color w:val="2F5496" w:themeColor="accent1" w:themeShade="BF"/>
      <w:spacing w:val="5"/>
    </w:rPr>
  </w:style>
  <w:style w:type="table" w:styleId="Tablaconcuadrcula">
    <w:name w:val="Table Grid"/>
    <w:basedOn w:val="Tablanormal"/>
    <w:uiPriority w:val="39"/>
    <w:rsid w:val="000207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269C8-939D-42E1-B75F-26D606A05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1135</Words>
  <Characters>6246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62</cp:revision>
  <dcterms:created xsi:type="dcterms:W3CDTF">2025-12-19T17:34:00Z</dcterms:created>
  <dcterms:modified xsi:type="dcterms:W3CDTF">2025-12-19T19:59:00Z</dcterms:modified>
</cp:coreProperties>
</file>