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2464D" w14:textId="5C466E8F" w:rsidR="004644BD" w:rsidRPr="00B4059D" w:rsidRDefault="00BE072D" w:rsidP="00B40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</w:t>
      </w:r>
      <w:r w:rsidR="0094337B">
        <w:rPr>
          <w:rFonts w:ascii="Times New Roman" w:hAnsi="Times New Roman" w:cs="Times New Roman"/>
          <w:b/>
          <w:sz w:val="28"/>
        </w:rPr>
        <w:t>SCUBRE</w:t>
      </w:r>
      <w:r>
        <w:rPr>
          <w:rFonts w:ascii="Times New Roman" w:hAnsi="Times New Roman" w:cs="Times New Roman"/>
          <w:b/>
          <w:sz w:val="28"/>
        </w:rPr>
        <w:t xml:space="preserve"> MARRUECOS</w:t>
      </w:r>
      <w:r w:rsidR="0098555A">
        <w:rPr>
          <w:rFonts w:ascii="Times New Roman" w:hAnsi="Times New Roman" w:cs="Times New Roman"/>
          <w:b/>
          <w:sz w:val="28"/>
        </w:rPr>
        <w:t xml:space="preserve"> 202</w:t>
      </w:r>
      <w:r w:rsidR="00461FC6">
        <w:rPr>
          <w:rFonts w:ascii="Times New Roman" w:hAnsi="Times New Roman" w:cs="Times New Roman"/>
          <w:b/>
          <w:sz w:val="28"/>
        </w:rPr>
        <w:t>3</w:t>
      </w:r>
    </w:p>
    <w:p w14:paraId="25DFD08A" w14:textId="5F569BDD" w:rsidR="00B4059D" w:rsidRPr="00B82F46" w:rsidRDefault="0094337B" w:rsidP="00B8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4059D" w:rsidRPr="00B8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55A">
        <w:rPr>
          <w:rFonts w:ascii="Times New Roman" w:hAnsi="Times New Roman" w:cs="Times New Roman"/>
          <w:b/>
          <w:sz w:val="24"/>
          <w:szCs w:val="24"/>
        </w:rPr>
        <w:t>d</w:t>
      </w:r>
      <w:r w:rsidR="00B4059D" w:rsidRPr="00B82F46">
        <w:rPr>
          <w:rFonts w:ascii="Times New Roman" w:hAnsi="Times New Roman" w:cs="Times New Roman"/>
          <w:b/>
          <w:sz w:val="24"/>
          <w:szCs w:val="24"/>
        </w:rPr>
        <w:t xml:space="preserve">ías /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B4059D" w:rsidRPr="00B8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55A">
        <w:rPr>
          <w:rFonts w:ascii="Times New Roman" w:hAnsi="Times New Roman" w:cs="Times New Roman"/>
          <w:b/>
          <w:sz w:val="24"/>
          <w:szCs w:val="24"/>
        </w:rPr>
        <w:t>n</w:t>
      </w:r>
      <w:r w:rsidR="00B4059D" w:rsidRPr="00B82F46">
        <w:rPr>
          <w:rFonts w:ascii="Times New Roman" w:hAnsi="Times New Roman" w:cs="Times New Roman"/>
          <w:b/>
          <w:sz w:val="24"/>
          <w:szCs w:val="24"/>
        </w:rPr>
        <w:t>oches</w:t>
      </w:r>
    </w:p>
    <w:p w14:paraId="16500C70" w14:textId="77777777" w:rsidR="00755EB6" w:rsidRDefault="00755EB6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7F9D10C" w14:textId="0FCD32AA" w:rsidR="00F64C5D" w:rsidRPr="00B4059D" w:rsidRDefault="00B4059D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Vigencia: </w:t>
      </w:r>
      <w:r w:rsidR="00461FC6">
        <w:rPr>
          <w:rFonts w:ascii="Times New Roman" w:hAnsi="Times New Roman" w:cs="Times New Roman"/>
          <w:b/>
        </w:rPr>
        <w:t>Febrero</w:t>
      </w:r>
      <w:r w:rsidR="00755EB6">
        <w:rPr>
          <w:rFonts w:ascii="Times New Roman" w:hAnsi="Times New Roman" w:cs="Times New Roman"/>
          <w:b/>
        </w:rPr>
        <w:t xml:space="preserve"> </w:t>
      </w:r>
      <w:r w:rsidR="00BE072D">
        <w:rPr>
          <w:rFonts w:ascii="Times New Roman" w:hAnsi="Times New Roman" w:cs="Times New Roman"/>
          <w:b/>
        </w:rPr>
        <w:t>-</w:t>
      </w:r>
      <w:r w:rsidR="00755EB6">
        <w:rPr>
          <w:rFonts w:ascii="Times New Roman" w:hAnsi="Times New Roman" w:cs="Times New Roman"/>
          <w:b/>
        </w:rPr>
        <w:t xml:space="preserve"> </w:t>
      </w:r>
      <w:proofErr w:type="gramStart"/>
      <w:r w:rsidR="00BE072D">
        <w:rPr>
          <w:rFonts w:ascii="Times New Roman" w:hAnsi="Times New Roman" w:cs="Times New Roman"/>
          <w:b/>
        </w:rPr>
        <w:t>Octubre</w:t>
      </w:r>
      <w:proofErr w:type="gramEnd"/>
      <w:r w:rsidR="00BE072D">
        <w:rPr>
          <w:rFonts w:ascii="Times New Roman" w:hAnsi="Times New Roman" w:cs="Times New Roman"/>
          <w:b/>
        </w:rPr>
        <w:t xml:space="preserve"> </w:t>
      </w:r>
      <w:r w:rsidR="00755EB6" w:rsidRPr="00207F28">
        <w:rPr>
          <w:rFonts w:ascii="Times New Roman" w:hAnsi="Times New Roman" w:cs="Times New Roman"/>
          <w:b/>
        </w:rPr>
        <w:t>202</w:t>
      </w:r>
      <w:r w:rsidR="00461FC6">
        <w:rPr>
          <w:rFonts w:ascii="Times New Roman" w:hAnsi="Times New Roman" w:cs="Times New Roman"/>
          <w:b/>
        </w:rPr>
        <w:t>3</w:t>
      </w:r>
    </w:p>
    <w:p w14:paraId="1180E038" w14:textId="77777777" w:rsidR="00461FC6" w:rsidRDefault="00461FC6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D58137" w14:textId="5A3A8158" w:rsidR="00755EB6" w:rsidRPr="00207F28" w:rsidRDefault="00755EB6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7F28">
        <w:rPr>
          <w:rFonts w:ascii="Times New Roman" w:hAnsi="Times New Roman" w:cs="Times New Roman"/>
          <w:b/>
        </w:rPr>
        <w:t xml:space="preserve">Salidas: </w:t>
      </w:r>
      <w:r w:rsidR="00BE072D">
        <w:rPr>
          <w:rFonts w:ascii="Times New Roman" w:hAnsi="Times New Roman" w:cs="Times New Roman"/>
          <w:b/>
        </w:rPr>
        <w:t>Sábados</w:t>
      </w:r>
      <w:r w:rsidR="00BE072D">
        <w:rPr>
          <w:rFonts w:ascii="Times New Roman" w:hAnsi="Times New Roman" w:cs="Times New Roman"/>
          <w:b/>
        </w:rPr>
        <w:tab/>
      </w:r>
      <w:r w:rsidR="00BE072D">
        <w:rPr>
          <w:rFonts w:ascii="Times New Roman" w:hAnsi="Times New Roman" w:cs="Times New Roman"/>
          <w:b/>
        </w:rPr>
        <w:tab/>
      </w:r>
      <w:r w:rsidR="00BE072D">
        <w:rPr>
          <w:rFonts w:ascii="Times New Roman" w:hAnsi="Times New Roman" w:cs="Times New Roman"/>
          <w:b/>
        </w:rPr>
        <w:tab/>
      </w:r>
      <w:r w:rsidR="00BE072D">
        <w:rPr>
          <w:rFonts w:ascii="Times New Roman" w:hAnsi="Times New Roman" w:cs="Times New Roman"/>
          <w:b/>
        </w:rPr>
        <w:tab/>
      </w:r>
      <w:r w:rsidR="00BE072D">
        <w:rPr>
          <w:rFonts w:ascii="Times New Roman" w:hAnsi="Times New Roman" w:cs="Times New Roman"/>
          <w:b/>
        </w:rPr>
        <w:tab/>
      </w:r>
      <w:r w:rsidR="00BE072D">
        <w:rPr>
          <w:rFonts w:ascii="Times New Roman" w:hAnsi="Times New Roman" w:cs="Times New Roman"/>
          <w:b/>
        </w:rPr>
        <w:tab/>
      </w:r>
      <w:r w:rsidR="00BE072D">
        <w:rPr>
          <w:rFonts w:ascii="Times New Roman" w:hAnsi="Times New Roman" w:cs="Times New Roman"/>
          <w:b/>
        </w:rPr>
        <w:tab/>
      </w:r>
      <w:r w:rsidR="00BE072D">
        <w:rPr>
          <w:rFonts w:ascii="Times New Roman" w:hAnsi="Times New Roman" w:cs="Times New Roman"/>
          <w:b/>
        </w:rPr>
        <w:tab/>
        <w:t xml:space="preserve">        </w:t>
      </w:r>
      <w:r w:rsidR="00B82F46">
        <w:rPr>
          <w:rFonts w:ascii="Times New Roman" w:hAnsi="Times New Roman" w:cs="Times New Roman"/>
          <w:b/>
        </w:rPr>
        <w:t>M</w:t>
      </w:r>
      <w:r w:rsidRPr="00207F28">
        <w:rPr>
          <w:rFonts w:ascii="Times New Roman" w:hAnsi="Times New Roman" w:cs="Times New Roman"/>
          <w:b/>
        </w:rPr>
        <w:t>ínimo 2 pasajeros</w:t>
      </w:r>
    </w:p>
    <w:p w14:paraId="4ACAFC3D" w14:textId="77777777" w:rsidR="00755EB6" w:rsidRDefault="00755EB6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3B8128" w14:textId="77777777" w:rsidR="00B82F46" w:rsidRDefault="00B82F46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DD6C2EF" w14:textId="77777777" w:rsidR="00963624" w:rsidRPr="00B4059D" w:rsidRDefault="00963624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01</w:t>
      </w:r>
      <w:r w:rsidRPr="00B4059D">
        <w:rPr>
          <w:rFonts w:ascii="Times New Roman" w:hAnsi="Times New Roman" w:cs="Times New Roman"/>
          <w:b/>
        </w:rPr>
        <w:t xml:space="preserve"> </w:t>
      </w:r>
      <w:r w:rsidR="00BE072D">
        <w:rPr>
          <w:rFonts w:ascii="Times New Roman" w:hAnsi="Times New Roman" w:cs="Times New Roman"/>
          <w:b/>
        </w:rPr>
        <w:t>(Sábado)</w:t>
      </w:r>
      <w:r w:rsidR="00BE072D" w:rsidRPr="00BE072D">
        <w:rPr>
          <w:rFonts w:ascii="Times New Roman" w:hAnsi="Times New Roman" w:cs="Times New Roman"/>
          <w:b/>
        </w:rPr>
        <w:t xml:space="preserve"> </w:t>
      </w:r>
      <w:r w:rsidR="00930EC9" w:rsidRPr="00BE072D">
        <w:rPr>
          <w:rFonts w:ascii="Times New Roman" w:hAnsi="Times New Roman" w:cs="Times New Roman"/>
          <w:b/>
        </w:rPr>
        <w:t>CASABLANCA</w:t>
      </w:r>
    </w:p>
    <w:p w14:paraId="430117C7" w14:textId="77777777" w:rsidR="00BD39E9" w:rsidRDefault="00BD39E9" w:rsidP="00BD3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9E9">
        <w:rPr>
          <w:rFonts w:ascii="Times New Roman" w:hAnsi="Times New Roman" w:cs="Times New Roman"/>
        </w:rPr>
        <w:t>Llegada al aeropuerto de Casablanca y traslado con asistencia al hotel para la</w:t>
      </w:r>
      <w:r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>cena y alojamiento.</w:t>
      </w:r>
    </w:p>
    <w:p w14:paraId="1BF9F5AD" w14:textId="77777777" w:rsidR="00BD39E9" w:rsidRPr="00BD39E9" w:rsidRDefault="00BD39E9" w:rsidP="00BD39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52B328" w14:textId="77777777" w:rsidR="00BD39E9" w:rsidRPr="00BD39E9" w:rsidRDefault="00597F62" w:rsidP="00BD39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</w:t>
      </w:r>
      <w:r w:rsidR="00BD39E9">
        <w:rPr>
          <w:rFonts w:ascii="Times New Roman" w:hAnsi="Times New Roman" w:cs="Times New Roman"/>
          <w:b/>
        </w:rPr>
        <w:t xml:space="preserve"> 0</w:t>
      </w:r>
      <w:r w:rsidR="00BD39E9" w:rsidRPr="00BD39E9">
        <w:rPr>
          <w:rFonts w:ascii="Times New Roman" w:hAnsi="Times New Roman" w:cs="Times New Roman"/>
          <w:b/>
        </w:rPr>
        <w:t xml:space="preserve">2 </w:t>
      </w:r>
      <w:r w:rsidR="00BD39E9">
        <w:rPr>
          <w:rFonts w:ascii="Times New Roman" w:hAnsi="Times New Roman" w:cs="Times New Roman"/>
          <w:b/>
        </w:rPr>
        <w:t>(</w:t>
      </w:r>
      <w:r w:rsidR="00BD39E9" w:rsidRPr="00BD39E9">
        <w:rPr>
          <w:rFonts w:ascii="Times New Roman" w:hAnsi="Times New Roman" w:cs="Times New Roman"/>
          <w:b/>
        </w:rPr>
        <w:t>Domingo</w:t>
      </w:r>
      <w:r w:rsidR="00BD39E9">
        <w:rPr>
          <w:rFonts w:ascii="Times New Roman" w:hAnsi="Times New Roman" w:cs="Times New Roman"/>
          <w:b/>
        </w:rPr>
        <w:t>)</w:t>
      </w:r>
      <w:r w:rsidR="00BD39E9" w:rsidRPr="00BD39E9">
        <w:rPr>
          <w:rFonts w:ascii="Times New Roman" w:hAnsi="Times New Roman" w:cs="Times New Roman"/>
          <w:b/>
        </w:rPr>
        <w:t xml:space="preserve"> </w:t>
      </w:r>
      <w:r w:rsidR="006C10D9" w:rsidRPr="00BD39E9">
        <w:rPr>
          <w:rFonts w:ascii="Times New Roman" w:hAnsi="Times New Roman" w:cs="Times New Roman"/>
          <w:b/>
        </w:rPr>
        <w:t xml:space="preserve">CASABLANCA – MEKNES – FEZ </w:t>
      </w:r>
      <w:r w:rsidR="00BD39E9" w:rsidRPr="00BD39E9">
        <w:rPr>
          <w:rFonts w:ascii="Times New Roman" w:hAnsi="Times New Roman" w:cs="Times New Roman"/>
          <w:b/>
        </w:rPr>
        <w:t>(320 km)</w:t>
      </w:r>
    </w:p>
    <w:p w14:paraId="02AFE00C" w14:textId="77777777" w:rsidR="00BD39E9" w:rsidRDefault="00BD39E9" w:rsidP="00BD3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9E9">
        <w:rPr>
          <w:rFonts w:ascii="Times New Roman" w:hAnsi="Times New Roman" w:cs="Times New Roman"/>
        </w:rPr>
        <w:t xml:space="preserve">Visita de la capital económica: el distrito de </w:t>
      </w:r>
      <w:proofErr w:type="spellStart"/>
      <w:r w:rsidRPr="00BD39E9">
        <w:rPr>
          <w:rFonts w:ascii="Times New Roman" w:hAnsi="Times New Roman" w:cs="Times New Roman"/>
        </w:rPr>
        <w:t>Habous</w:t>
      </w:r>
      <w:proofErr w:type="spellEnd"/>
      <w:r w:rsidRPr="00BD39E9">
        <w:rPr>
          <w:rFonts w:ascii="Times New Roman" w:hAnsi="Times New Roman" w:cs="Times New Roman"/>
        </w:rPr>
        <w:t>, el Palacio Real, la plaza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Mohamed V, la zona residencial de </w:t>
      </w:r>
      <w:proofErr w:type="spellStart"/>
      <w:r w:rsidRPr="00BD39E9">
        <w:rPr>
          <w:rFonts w:ascii="Times New Roman" w:hAnsi="Times New Roman" w:cs="Times New Roman"/>
        </w:rPr>
        <w:t>Anfa</w:t>
      </w:r>
      <w:proofErr w:type="spellEnd"/>
      <w:r w:rsidRPr="00BD39E9">
        <w:rPr>
          <w:rFonts w:ascii="Times New Roman" w:hAnsi="Times New Roman" w:cs="Times New Roman"/>
        </w:rPr>
        <w:t xml:space="preserve"> y el exterior de la Mezquita Hassan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II. Salida hacia Meknes. </w:t>
      </w:r>
      <w:r w:rsidRPr="00C0475A">
        <w:rPr>
          <w:rFonts w:ascii="Times New Roman" w:hAnsi="Times New Roman" w:cs="Times New Roman"/>
          <w:b/>
          <w:color w:val="4F81BD" w:themeColor="accent1"/>
        </w:rPr>
        <w:t>Almuerzo opcional</w:t>
      </w:r>
      <w:r w:rsidRPr="00BD39E9">
        <w:rPr>
          <w:rFonts w:ascii="Times New Roman" w:hAnsi="Times New Roman" w:cs="Times New Roman"/>
        </w:rPr>
        <w:t>. La visita a Meknes, la capital de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>Ismailia con las murallas más largas de Marruecos (40 km), incluye la famosa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puerta </w:t>
      </w:r>
      <w:proofErr w:type="spellStart"/>
      <w:r w:rsidRPr="00BD39E9">
        <w:rPr>
          <w:rFonts w:ascii="Times New Roman" w:hAnsi="Times New Roman" w:cs="Times New Roman"/>
        </w:rPr>
        <w:t>Bab</w:t>
      </w:r>
      <w:proofErr w:type="spellEnd"/>
      <w:r w:rsidRPr="00BD39E9">
        <w:rPr>
          <w:rFonts w:ascii="Times New Roman" w:hAnsi="Times New Roman" w:cs="Times New Roman"/>
        </w:rPr>
        <w:t xml:space="preserve"> </w:t>
      </w:r>
      <w:proofErr w:type="spellStart"/>
      <w:r w:rsidRPr="00BD39E9">
        <w:rPr>
          <w:rFonts w:ascii="Times New Roman" w:hAnsi="Times New Roman" w:cs="Times New Roman"/>
        </w:rPr>
        <w:t>Mansour</w:t>
      </w:r>
      <w:proofErr w:type="spellEnd"/>
      <w:r w:rsidRPr="00BD39E9">
        <w:rPr>
          <w:rFonts w:ascii="Times New Roman" w:hAnsi="Times New Roman" w:cs="Times New Roman"/>
        </w:rPr>
        <w:t>, los establos reales y el barrio judío. Salida hacia la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>ciudad sagrada del Moulay Driss (visita panorámica) y visita a las ruinas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romanas de </w:t>
      </w:r>
      <w:proofErr w:type="spellStart"/>
      <w:r w:rsidRPr="00BD39E9">
        <w:rPr>
          <w:rFonts w:ascii="Times New Roman" w:hAnsi="Times New Roman" w:cs="Times New Roman"/>
        </w:rPr>
        <w:t>Volubilis</w:t>
      </w:r>
      <w:proofErr w:type="spellEnd"/>
      <w:r w:rsidRPr="00BD39E9">
        <w:rPr>
          <w:rFonts w:ascii="Times New Roman" w:hAnsi="Times New Roman" w:cs="Times New Roman"/>
        </w:rPr>
        <w:t xml:space="preserve">. Continuación a Fez. </w:t>
      </w:r>
      <w:r w:rsidRPr="00461FC6">
        <w:rPr>
          <w:rFonts w:ascii="Times New Roman" w:hAnsi="Times New Roman" w:cs="Times New Roman"/>
          <w:b/>
        </w:rPr>
        <w:t xml:space="preserve">Cena </w:t>
      </w:r>
      <w:r w:rsidRPr="00BD39E9">
        <w:rPr>
          <w:rFonts w:ascii="Times New Roman" w:hAnsi="Times New Roman" w:cs="Times New Roman"/>
        </w:rPr>
        <w:t>y alojamiento en hotel.</w:t>
      </w:r>
    </w:p>
    <w:p w14:paraId="3032F005" w14:textId="77777777" w:rsidR="00597F62" w:rsidRPr="00BD39E9" w:rsidRDefault="00597F62" w:rsidP="00BD39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2ECA7C" w14:textId="77777777" w:rsidR="00BD39E9" w:rsidRPr="00BD39E9" w:rsidRDefault="00597F62" w:rsidP="00BD39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</w:t>
      </w:r>
      <w:r w:rsidR="00BD39E9" w:rsidRPr="00BD39E9">
        <w:rPr>
          <w:rFonts w:ascii="Times New Roman" w:hAnsi="Times New Roman" w:cs="Times New Roman"/>
          <w:b/>
        </w:rPr>
        <w:t xml:space="preserve">3 </w:t>
      </w:r>
      <w:r>
        <w:rPr>
          <w:rFonts w:ascii="Times New Roman" w:hAnsi="Times New Roman" w:cs="Times New Roman"/>
          <w:b/>
        </w:rPr>
        <w:t>(</w:t>
      </w:r>
      <w:r w:rsidR="00BD39E9" w:rsidRPr="00BD39E9">
        <w:rPr>
          <w:rFonts w:ascii="Times New Roman" w:hAnsi="Times New Roman" w:cs="Times New Roman"/>
          <w:b/>
        </w:rPr>
        <w:t>Lunes</w:t>
      </w:r>
      <w:r>
        <w:rPr>
          <w:rFonts w:ascii="Times New Roman" w:hAnsi="Times New Roman" w:cs="Times New Roman"/>
          <w:b/>
        </w:rPr>
        <w:t>)</w:t>
      </w:r>
      <w:r w:rsidR="00BD39E9" w:rsidRPr="00BD39E9">
        <w:rPr>
          <w:rFonts w:ascii="Times New Roman" w:hAnsi="Times New Roman" w:cs="Times New Roman"/>
          <w:b/>
        </w:rPr>
        <w:t xml:space="preserve"> </w:t>
      </w:r>
      <w:r w:rsidR="006C10D9" w:rsidRPr="00BD39E9">
        <w:rPr>
          <w:rFonts w:ascii="Times New Roman" w:hAnsi="Times New Roman" w:cs="Times New Roman"/>
          <w:b/>
        </w:rPr>
        <w:t>FEZ</w:t>
      </w:r>
    </w:p>
    <w:p w14:paraId="771AB948" w14:textId="77777777" w:rsidR="00BD39E9" w:rsidRDefault="00BD39E9" w:rsidP="00BD3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9E9">
        <w:rPr>
          <w:rFonts w:ascii="Times New Roman" w:hAnsi="Times New Roman" w:cs="Times New Roman"/>
        </w:rPr>
        <w:t>Todo el día estará dedicado a conocer la capital espiritual: la Medina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>Medieval con su “</w:t>
      </w:r>
      <w:proofErr w:type="spellStart"/>
      <w:r w:rsidRPr="00BD39E9">
        <w:rPr>
          <w:rFonts w:ascii="Times New Roman" w:hAnsi="Times New Roman" w:cs="Times New Roman"/>
        </w:rPr>
        <w:t>Attarine</w:t>
      </w:r>
      <w:proofErr w:type="spellEnd"/>
      <w:r w:rsidRPr="00BD39E9">
        <w:rPr>
          <w:rFonts w:ascii="Times New Roman" w:hAnsi="Times New Roman" w:cs="Times New Roman"/>
        </w:rPr>
        <w:t xml:space="preserve"> y Bou </w:t>
      </w:r>
      <w:proofErr w:type="spellStart"/>
      <w:r w:rsidRPr="00BD39E9">
        <w:rPr>
          <w:rFonts w:ascii="Times New Roman" w:hAnsi="Times New Roman" w:cs="Times New Roman"/>
        </w:rPr>
        <w:t>Anania</w:t>
      </w:r>
      <w:proofErr w:type="spellEnd"/>
      <w:r w:rsidRPr="00BD39E9">
        <w:rPr>
          <w:rFonts w:ascii="Times New Roman" w:hAnsi="Times New Roman" w:cs="Times New Roman"/>
        </w:rPr>
        <w:t xml:space="preserve"> Medersas”, la fuente </w:t>
      </w:r>
      <w:proofErr w:type="spellStart"/>
      <w:r w:rsidRPr="00BD39E9">
        <w:rPr>
          <w:rFonts w:ascii="Times New Roman" w:hAnsi="Times New Roman" w:cs="Times New Roman"/>
        </w:rPr>
        <w:t>Nejjarine</w:t>
      </w:r>
      <w:proofErr w:type="spellEnd"/>
      <w:r w:rsidRPr="00BD39E9">
        <w:rPr>
          <w:rFonts w:ascii="Times New Roman" w:hAnsi="Times New Roman" w:cs="Times New Roman"/>
        </w:rPr>
        <w:t>, el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Mausoleo de Moulay </w:t>
      </w:r>
      <w:proofErr w:type="spellStart"/>
      <w:r w:rsidRPr="00BD39E9">
        <w:rPr>
          <w:rFonts w:ascii="Times New Roman" w:hAnsi="Times New Roman" w:cs="Times New Roman"/>
        </w:rPr>
        <w:t>Idriss</w:t>
      </w:r>
      <w:proofErr w:type="spellEnd"/>
      <w:r w:rsidRPr="00BD39E9">
        <w:rPr>
          <w:rFonts w:ascii="Times New Roman" w:hAnsi="Times New Roman" w:cs="Times New Roman"/>
        </w:rPr>
        <w:t xml:space="preserve"> y la Mezquita de </w:t>
      </w:r>
      <w:proofErr w:type="spellStart"/>
      <w:r w:rsidRPr="00BD39E9">
        <w:rPr>
          <w:rFonts w:ascii="Times New Roman" w:hAnsi="Times New Roman" w:cs="Times New Roman"/>
        </w:rPr>
        <w:t>Karaouine</w:t>
      </w:r>
      <w:proofErr w:type="spellEnd"/>
      <w:r w:rsidRPr="00BD39E9">
        <w:rPr>
          <w:rFonts w:ascii="Times New Roman" w:hAnsi="Times New Roman" w:cs="Times New Roman"/>
        </w:rPr>
        <w:t>, visita exterior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solamente. </w:t>
      </w:r>
      <w:r w:rsidRPr="00C0475A">
        <w:rPr>
          <w:rFonts w:ascii="Times New Roman" w:hAnsi="Times New Roman" w:cs="Times New Roman"/>
          <w:b/>
          <w:color w:val="4F81BD" w:themeColor="accent1"/>
        </w:rPr>
        <w:t>Almuerzo opcional en un restaurante tradicional en la Medina</w:t>
      </w:r>
      <w:r w:rsidRPr="00BD39E9">
        <w:rPr>
          <w:rFonts w:ascii="Times New Roman" w:hAnsi="Times New Roman" w:cs="Times New Roman"/>
        </w:rPr>
        <w:t>. En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la tarde, visita de los zocos y de Fez </w:t>
      </w:r>
      <w:proofErr w:type="spellStart"/>
      <w:r w:rsidRPr="00BD39E9">
        <w:rPr>
          <w:rFonts w:ascii="Times New Roman" w:hAnsi="Times New Roman" w:cs="Times New Roman"/>
        </w:rPr>
        <w:t>Jdid</w:t>
      </w:r>
      <w:proofErr w:type="spellEnd"/>
      <w:r w:rsidRPr="00BD39E9">
        <w:rPr>
          <w:rFonts w:ascii="Times New Roman" w:hAnsi="Times New Roman" w:cs="Times New Roman"/>
        </w:rPr>
        <w:t xml:space="preserve">. </w:t>
      </w:r>
      <w:r w:rsidRPr="00461FC6">
        <w:rPr>
          <w:rFonts w:ascii="Times New Roman" w:hAnsi="Times New Roman" w:cs="Times New Roman"/>
          <w:b/>
        </w:rPr>
        <w:t xml:space="preserve">Cena </w:t>
      </w:r>
      <w:r w:rsidRPr="00BD39E9">
        <w:rPr>
          <w:rFonts w:ascii="Times New Roman" w:hAnsi="Times New Roman" w:cs="Times New Roman"/>
        </w:rPr>
        <w:t>y alojamiento en el hotel.</w:t>
      </w:r>
    </w:p>
    <w:p w14:paraId="5742EEE0" w14:textId="77777777" w:rsidR="00597F62" w:rsidRPr="00BD39E9" w:rsidRDefault="00597F62" w:rsidP="00BD39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D2DA9F" w14:textId="77777777" w:rsidR="00BD39E9" w:rsidRPr="00BD39E9" w:rsidRDefault="00597F62" w:rsidP="00BD39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</w:t>
      </w:r>
      <w:r w:rsidR="00BD39E9" w:rsidRPr="00BD39E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(</w:t>
      </w:r>
      <w:r w:rsidR="00BD39E9" w:rsidRPr="00BD39E9">
        <w:rPr>
          <w:rFonts w:ascii="Times New Roman" w:hAnsi="Times New Roman" w:cs="Times New Roman"/>
          <w:b/>
        </w:rPr>
        <w:t>Martes</w:t>
      </w:r>
      <w:r>
        <w:rPr>
          <w:rFonts w:ascii="Times New Roman" w:hAnsi="Times New Roman" w:cs="Times New Roman"/>
          <w:b/>
        </w:rPr>
        <w:t>)</w:t>
      </w:r>
      <w:r w:rsidR="00BD39E9" w:rsidRPr="00BD39E9">
        <w:rPr>
          <w:rFonts w:ascii="Times New Roman" w:hAnsi="Times New Roman" w:cs="Times New Roman"/>
          <w:b/>
        </w:rPr>
        <w:t xml:space="preserve"> </w:t>
      </w:r>
      <w:r w:rsidR="006C10D9" w:rsidRPr="00BD39E9">
        <w:rPr>
          <w:rFonts w:ascii="Times New Roman" w:hAnsi="Times New Roman" w:cs="Times New Roman"/>
          <w:b/>
        </w:rPr>
        <w:t xml:space="preserve">FEZ – RABAT – MARRAKECH </w:t>
      </w:r>
      <w:r w:rsidR="00BD39E9" w:rsidRPr="00BD39E9">
        <w:rPr>
          <w:rFonts w:ascii="Times New Roman" w:hAnsi="Times New Roman" w:cs="Times New Roman"/>
          <w:b/>
        </w:rPr>
        <w:t>(495 km)</w:t>
      </w:r>
    </w:p>
    <w:p w14:paraId="5D19D808" w14:textId="77777777" w:rsidR="00BD39E9" w:rsidRDefault="00BD39E9" w:rsidP="00BD3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9E9">
        <w:rPr>
          <w:rFonts w:ascii="Times New Roman" w:hAnsi="Times New Roman" w:cs="Times New Roman"/>
        </w:rPr>
        <w:t>Salida hacia Rabat para conocer la capital administrativa, en donde se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>conocerá el Palacio Real (</w:t>
      </w:r>
      <w:proofErr w:type="spellStart"/>
      <w:r w:rsidRPr="00BD39E9">
        <w:rPr>
          <w:rFonts w:ascii="Times New Roman" w:hAnsi="Times New Roman" w:cs="Times New Roman"/>
        </w:rPr>
        <w:t>Mechouar</w:t>
      </w:r>
      <w:proofErr w:type="spellEnd"/>
      <w:r w:rsidRPr="00BD39E9">
        <w:rPr>
          <w:rFonts w:ascii="Times New Roman" w:hAnsi="Times New Roman" w:cs="Times New Roman"/>
        </w:rPr>
        <w:t xml:space="preserve">), el Jardín de </w:t>
      </w:r>
      <w:proofErr w:type="spellStart"/>
      <w:r w:rsidRPr="00BD39E9">
        <w:rPr>
          <w:rFonts w:ascii="Times New Roman" w:hAnsi="Times New Roman" w:cs="Times New Roman"/>
        </w:rPr>
        <w:t>Ouadayas</w:t>
      </w:r>
      <w:proofErr w:type="spellEnd"/>
      <w:r w:rsidRPr="00BD39E9">
        <w:rPr>
          <w:rFonts w:ascii="Times New Roman" w:hAnsi="Times New Roman" w:cs="Times New Roman"/>
        </w:rPr>
        <w:t xml:space="preserve"> y la </w:t>
      </w:r>
      <w:proofErr w:type="spellStart"/>
      <w:r w:rsidRPr="00BD39E9">
        <w:rPr>
          <w:rFonts w:ascii="Times New Roman" w:hAnsi="Times New Roman" w:cs="Times New Roman"/>
        </w:rPr>
        <w:t>Kasbah</w:t>
      </w:r>
      <w:proofErr w:type="spellEnd"/>
      <w:r w:rsidRPr="00BD39E9">
        <w:rPr>
          <w:rFonts w:ascii="Times New Roman" w:hAnsi="Times New Roman" w:cs="Times New Roman"/>
        </w:rPr>
        <w:t>, el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Mausoleo de Mohamed V y la Mezquita de la Torre Hassan. </w:t>
      </w:r>
      <w:r w:rsidRPr="00545FAA">
        <w:rPr>
          <w:rFonts w:ascii="Times New Roman" w:hAnsi="Times New Roman" w:cs="Times New Roman"/>
          <w:b/>
          <w:color w:val="4F81BD" w:themeColor="accent1"/>
        </w:rPr>
        <w:t>Almuerzo de</w:t>
      </w:r>
      <w:r w:rsidR="00597F62" w:rsidRPr="00545FAA">
        <w:rPr>
          <w:rFonts w:ascii="Times New Roman" w:hAnsi="Times New Roman" w:cs="Times New Roman"/>
          <w:b/>
          <w:color w:val="4F81BD" w:themeColor="accent1"/>
        </w:rPr>
        <w:t xml:space="preserve"> </w:t>
      </w:r>
      <w:r w:rsidRPr="00545FAA">
        <w:rPr>
          <w:rFonts w:ascii="Times New Roman" w:hAnsi="Times New Roman" w:cs="Times New Roman"/>
          <w:b/>
          <w:color w:val="4F81BD" w:themeColor="accent1"/>
        </w:rPr>
        <w:t>pescado opcional</w:t>
      </w:r>
      <w:r w:rsidRPr="00BD39E9">
        <w:rPr>
          <w:rFonts w:ascii="Times New Roman" w:hAnsi="Times New Roman" w:cs="Times New Roman"/>
        </w:rPr>
        <w:t>. Continuación hacia Marrakech por la autopista. Llegada,</w:t>
      </w:r>
      <w:r w:rsidR="00597F62">
        <w:rPr>
          <w:rFonts w:ascii="Times New Roman" w:hAnsi="Times New Roman" w:cs="Times New Roman"/>
        </w:rPr>
        <w:t xml:space="preserve"> </w:t>
      </w:r>
      <w:r w:rsidRPr="00461FC6">
        <w:rPr>
          <w:rFonts w:ascii="Times New Roman" w:hAnsi="Times New Roman" w:cs="Times New Roman"/>
          <w:b/>
        </w:rPr>
        <w:t xml:space="preserve">cena </w:t>
      </w:r>
      <w:r w:rsidRPr="00BD39E9">
        <w:rPr>
          <w:rFonts w:ascii="Times New Roman" w:hAnsi="Times New Roman" w:cs="Times New Roman"/>
        </w:rPr>
        <w:t>y alojamiento en el hotel.</w:t>
      </w:r>
    </w:p>
    <w:p w14:paraId="438195AE" w14:textId="77777777" w:rsidR="00597F62" w:rsidRPr="00BD39E9" w:rsidRDefault="00597F62" w:rsidP="00BD39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5807D4" w14:textId="77777777" w:rsidR="00BD39E9" w:rsidRPr="00BD39E9" w:rsidRDefault="00597F62" w:rsidP="00BD39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Día </w:t>
      </w:r>
      <w:r w:rsidR="00683E4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5 (</w:t>
      </w:r>
      <w:r w:rsidR="00BD39E9" w:rsidRPr="00BD39E9">
        <w:rPr>
          <w:rFonts w:ascii="Times New Roman" w:hAnsi="Times New Roman" w:cs="Times New Roman"/>
          <w:b/>
        </w:rPr>
        <w:t>Miércoles</w:t>
      </w:r>
      <w:r>
        <w:rPr>
          <w:rFonts w:ascii="Times New Roman" w:hAnsi="Times New Roman" w:cs="Times New Roman"/>
          <w:b/>
        </w:rPr>
        <w:t xml:space="preserve">) </w:t>
      </w:r>
      <w:r w:rsidR="006C10D9" w:rsidRPr="00BD39E9">
        <w:rPr>
          <w:rFonts w:ascii="Times New Roman" w:hAnsi="Times New Roman" w:cs="Times New Roman"/>
          <w:b/>
        </w:rPr>
        <w:t>MARRAKECH</w:t>
      </w:r>
    </w:p>
    <w:p w14:paraId="15314522" w14:textId="77777777" w:rsidR="00BD39E9" w:rsidRDefault="00BD39E9" w:rsidP="00BD3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9E9">
        <w:rPr>
          <w:rFonts w:ascii="Times New Roman" w:hAnsi="Times New Roman" w:cs="Times New Roman"/>
        </w:rPr>
        <w:t>Visita de todo el día de la segunda población más antigua de las ciudades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>imperiales, también llamada “La Ciudad Roja”. Conoceremos los Jardines de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la Menara, el Palacio Bahía, Las Tumbas </w:t>
      </w:r>
      <w:proofErr w:type="spellStart"/>
      <w:r w:rsidRPr="00BD39E9">
        <w:rPr>
          <w:rFonts w:ascii="Times New Roman" w:hAnsi="Times New Roman" w:cs="Times New Roman"/>
        </w:rPr>
        <w:t>Saadianas</w:t>
      </w:r>
      <w:proofErr w:type="spellEnd"/>
      <w:r w:rsidRPr="00BD39E9">
        <w:rPr>
          <w:rFonts w:ascii="Times New Roman" w:hAnsi="Times New Roman" w:cs="Times New Roman"/>
        </w:rPr>
        <w:t xml:space="preserve">, la </w:t>
      </w:r>
      <w:proofErr w:type="spellStart"/>
      <w:r w:rsidRPr="00BD39E9">
        <w:rPr>
          <w:rFonts w:ascii="Times New Roman" w:hAnsi="Times New Roman" w:cs="Times New Roman"/>
        </w:rPr>
        <w:t>Koutubia</w:t>
      </w:r>
      <w:proofErr w:type="spellEnd"/>
      <w:r w:rsidRPr="00BD39E9">
        <w:rPr>
          <w:rFonts w:ascii="Times New Roman" w:hAnsi="Times New Roman" w:cs="Times New Roman"/>
        </w:rPr>
        <w:t xml:space="preserve"> y el Museo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Dar si Said. </w:t>
      </w:r>
      <w:r w:rsidRPr="00461FC6">
        <w:rPr>
          <w:rFonts w:ascii="Times New Roman" w:hAnsi="Times New Roman" w:cs="Times New Roman"/>
          <w:b/>
        </w:rPr>
        <w:t xml:space="preserve">Almuerzo </w:t>
      </w:r>
      <w:r w:rsidRPr="00BD39E9">
        <w:rPr>
          <w:rFonts w:ascii="Times New Roman" w:hAnsi="Times New Roman" w:cs="Times New Roman"/>
        </w:rPr>
        <w:t>en el hotel. Por la tarde, visita de los zocos y barrios de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artesanos. Llegaremos a la famosa Plaza de </w:t>
      </w:r>
      <w:proofErr w:type="spellStart"/>
      <w:r w:rsidRPr="00BD39E9">
        <w:rPr>
          <w:rFonts w:ascii="Times New Roman" w:hAnsi="Times New Roman" w:cs="Times New Roman"/>
        </w:rPr>
        <w:t>Jemaa</w:t>
      </w:r>
      <w:proofErr w:type="spellEnd"/>
      <w:r w:rsidRPr="00BD39E9">
        <w:rPr>
          <w:rFonts w:ascii="Times New Roman" w:hAnsi="Times New Roman" w:cs="Times New Roman"/>
        </w:rPr>
        <w:t xml:space="preserve"> el </w:t>
      </w:r>
      <w:proofErr w:type="spellStart"/>
      <w:r w:rsidRPr="00BD39E9">
        <w:rPr>
          <w:rFonts w:ascii="Times New Roman" w:hAnsi="Times New Roman" w:cs="Times New Roman"/>
        </w:rPr>
        <w:t>Fna</w:t>
      </w:r>
      <w:proofErr w:type="spellEnd"/>
      <w:r w:rsidRPr="00BD39E9">
        <w:rPr>
          <w:rFonts w:ascii="Times New Roman" w:hAnsi="Times New Roman" w:cs="Times New Roman"/>
        </w:rPr>
        <w:t xml:space="preserve"> con su permanente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ambiente. </w:t>
      </w:r>
      <w:r w:rsidRPr="00545FAA">
        <w:rPr>
          <w:rFonts w:ascii="Times New Roman" w:hAnsi="Times New Roman" w:cs="Times New Roman"/>
          <w:b/>
          <w:color w:val="4F81BD" w:themeColor="accent1"/>
        </w:rPr>
        <w:t>Cena opcional con espectáculo</w:t>
      </w:r>
      <w:r w:rsidRPr="00BD39E9">
        <w:rPr>
          <w:rFonts w:ascii="Times New Roman" w:hAnsi="Times New Roman" w:cs="Times New Roman"/>
        </w:rPr>
        <w:t>. Alojamiento.</w:t>
      </w:r>
    </w:p>
    <w:p w14:paraId="1E35D929" w14:textId="77777777" w:rsidR="00597F62" w:rsidRPr="00BD39E9" w:rsidRDefault="00597F62" w:rsidP="00BD39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D8A907" w14:textId="77777777" w:rsidR="00BD39E9" w:rsidRPr="000D3301" w:rsidRDefault="00597F62" w:rsidP="00BD39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3301">
        <w:rPr>
          <w:rFonts w:ascii="Times New Roman" w:hAnsi="Times New Roman" w:cs="Times New Roman"/>
          <w:b/>
        </w:rPr>
        <w:t>Día 0</w:t>
      </w:r>
      <w:r w:rsidR="00BD39E9" w:rsidRPr="000D3301">
        <w:rPr>
          <w:rFonts w:ascii="Times New Roman" w:hAnsi="Times New Roman" w:cs="Times New Roman"/>
          <w:b/>
        </w:rPr>
        <w:t xml:space="preserve">6 </w:t>
      </w:r>
      <w:r w:rsidRPr="000D3301">
        <w:rPr>
          <w:rFonts w:ascii="Times New Roman" w:hAnsi="Times New Roman" w:cs="Times New Roman"/>
          <w:b/>
        </w:rPr>
        <w:t xml:space="preserve">(Jueves) </w:t>
      </w:r>
      <w:r w:rsidR="006C10D9" w:rsidRPr="000D3301">
        <w:rPr>
          <w:rFonts w:ascii="Times New Roman" w:hAnsi="Times New Roman" w:cs="Times New Roman"/>
          <w:b/>
        </w:rPr>
        <w:t xml:space="preserve">MARRAKECH – OUARZAZATE – ZAGORA </w:t>
      </w:r>
      <w:r w:rsidR="00BD39E9" w:rsidRPr="000D3301">
        <w:rPr>
          <w:rFonts w:ascii="Times New Roman" w:hAnsi="Times New Roman" w:cs="Times New Roman"/>
          <w:b/>
        </w:rPr>
        <w:t>(380 km)</w:t>
      </w:r>
    </w:p>
    <w:p w14:paraId="1CD92EB0" w14:textId="77777777" w:rsidR="00BD39E9" w:rsidRPr="000D3301" w:rsidRDefault="00BD39E9" w:rsidP="00BD3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3301">
        <w:rPr>
          <w:rFonts w:ascii="Times New Roman" w:hAnsi="Times New Roman" w:cs="Times New Roman"/>
        </w:rPr>
        <w:t xml:space="preserve">Salida hacia </w:t>
      </w:r>
      <w:proofErr w:type="spellStart"/>
      <w:r w:rsidRPr="000D3301">
        <w:rPr>
          <w:rFonts w:ascii="Times New Roman" w:hAnsi="Times New Roman" w:cs="Times New Roman"/>
        </w:rPr>
        <w:t>Ait</w:t>
      </w:r>
      <w:proofErr w:type="spellEnd"/>
      <w:r w:rsidRPr="000D3301">
        <w:rPr>
          <w:rFonts w:ascii="Times New Roman" w:hAnsi="Times New Roman" w:cs="Times New Roman"/>
        </w:rPr>
        <w:t xml:space="preserve"> Ben </w:t>
      </w:r>
      <w:proofErr w:type="spellStart"/>
      <w:r w:rsidRPr="000D3301">
        <w:rPr>
          <w:rFonts w:ascii="Times New Roman" w:hAnsi="Times New Roman" w:cs="Times New Roman"/>
        </w:rPr>
        <w:t>Haddou</w:t>
      </w:r>
      <w:proofErr w:type="spellEnd"/>
      <w:r w:rsidRPr="000D3301">
        <w:rPr>
          <w:rFonts w:ascii="Times New Roman" w:hAnsi="Times New Roman" w:cs="Times New Roman"/>
        </w:rPr>
        <w:t xml:space="preserve"> a través del paso </w:t>
      </w:r>
      <w:proofErr w:type="spellStart"/>
      <w:r w:rsidRPr="000D3301">
        <w:rPr>
          <w:rFonts w:ascii="Times New Roman" w:hAnsi="Times New Roman" w:cs="Times New Roman"/>
        </w:rPr>
        <w:t>Tizi</w:t>
      </w:r>
      <w:proofErr w:type="spellEnd"/>
      <w:r w:rsidRPr="000D3301">
        <w:rPr>
          <w:rFonts w:ascii="Times New Roman" w:hAnsi="Times New Roman" w:cs="Times New Roman"/>
        </w:rPr>
        <w:t xml:space="preserve"> </w:t>
      </w:r>
      <w:proofErr w:type="spellStart"/>
      <w:r w:rsidRPr="000D3301">
        <w:rPr>
          <w:rFonts w:ascii="Times New Roman" w:hAnsi="Times New Roman" w:cs="Times New Roman"/>
        </w:rPr>
        <w:t>N’tichka</w:t>
      </w:r>
      <w:proofErr w:type="spellEnd"/>
      <w:r w:rsidRPr="000D3301">
        <w:rPr>
          <w:rFonts w:ascii="Times New Roman" w:hAnsi="Times New Roman" w:cs="Times New Roman"/>
        </w:rPr>
        <w:t xml:space="preserve"> (2260 m de</w:t>
      </w:r>
      <w:r w:rsidR="00597F62" w:rsidRPr="000D3301">
        <w:rPr>
          <w:rFonts w:ascii="Times New Roman" w:hAnsi="Times New Roman" w:cs="Times New Roman"/>
        </w:rPr>
        <w:t xml:space="preserve"> </w:t>
      </w:r>
      <w:r w:rsidRPr="000D3301">
        <w:rPr>
          <w:rFonts w:ascii="Times New Roman" w:hAnsi="Times New Roman" w:cs="Times New Roman"/>
        </w:rPr>
        <w:t xml:space="preserve">altitud). Visita de su famosa </w:t>
      </w:r>
      <w:proofErr w:type="spellStart"/>
      <w:r w:rsidRPr="000D3301">
        <w:rPr>
          <w:rFonts w:ascii="Times New Roman" w:hAnsi="Times New Roman" w:cs="Times New Roman"/>
        </w:rPr>
        <w:t>Kasbah</w:t>
      </w:r>
      <w:proofErr w:type="spellEnd"/>
      <w:r w:rsidRPr="000D3301">
        <w:rPr>
          <w:rFonts w:ascii="Times New Roman" w:hAnsi="Times New Roman" w:cs="Times New Roman"/>
        </w:rPr>
        <w:t>, un sitio del Patrimonio Mundial de la</w:t>
      </w:r>
      <w:r w:rsidR="00597F62" w:rsidRPr="000D3301">
        <w:rPr>
          <w:rFonts w:ascii="Times New Roman" w:hAnsi="Times New Roman" w:cs="Times New Roman"/>
        </w:rPr>
        <w:t xml:space="preserve"> </w:t>
      </w:r>
      <w:r w:rsidRPr="000D3301">
        <w:rPr>
          <w:rFonts w:ascii="Times New Roman" w:hAnsi="Times New Roman" w:cs="Times New Roman"/>
        </w:rPr>
        <w:t>UNESCO, que ha servido como decorado de variadas y conocidas películas</w:t>
      </w:r>
      <w:r w:rsidR="00597F62" w:rsidRPr="000D3301">
        <w:rPr>
          <w:rFonts w:ascii="Times New Roman" w:hAnsi="Times New Roman" w:cs="Times New Roman"/>
        </w:rPr>
        <w:t xml:space="preserve"> </w:t>
      </w:r>
      <w:r w:rsidRPr="000D3301">
        <w:rPr>
          <w:rFonts w:ascii="Times New Roman" w:hAnsi="Times New Roman" w:cs="Times New Roman"/>
        </w:rPr>
        <w:t xml:space="preserve">como Lawrence of Arabia, Gladiador, Juegos de Tronos... </w:t>
      </w:r>
      <w:r w:rsidRPr="000D3301">
        <w:rPr>
          <w:rFonts w:ascii="Times New Roman" w:hAnsi="Times New Roman" w:cs="Times New Roman"/>
          <w:b/>
          <w:color w:val="4F81BD" w:themeColor="accent1"/>
        </w:rPr>
        <w:t>Almuerzo opcional</w:t>
      </w:r>
      <w:r w:rsidRPr="000D3301">
        <w:rPr>
          <w:rFonts w:ascii="Times New Roman" w:hAnsi="Times New Roman" w:cs="Times New Roman"/>
        </w:rPr>
        <w:t>.</w:t>
      </w:r>
      <w:r w:rsidR="00597F62" w:rsidRPr="000D3301">
        <w:rPr>
          <w:rFonts w:ascii="Times New Roman" w:hAnsi="Times New Roman" w:cs="Times New Roman"/>
        </w:rPr>
        <w:t xml:space="preserve"> </w:t>
      </w:r>
      <w:r w:rsidRPr="000D3301">
        <w:rPr>
          <w:rFonts w:ascii="Times New Roman" w:hAnsi="Times New Roman" w:cs="Times New Roman"/>
        </w:rPr>
        <w:t xml:space="preserve">Continuación hacia Zagora atravesando el valle de </w:t>
      </w:r>
      <w:proofErr w:type="spellStart"/>
      <w:r w:rsidRPr="000D3301">
        <w:rPr>
          <w:rFonts w:ascii="Times New Roman" w:hAnsi="Times New Roman" w:cs="Times New Roman"/>
        </w:rPr>
        <w:t>Draaa</w:t>
      </w:r>
      <w:proofErr w:type="spellEnd"/>
      <w:r w:rsidRPr="000D3301">
        <w:rPr>
          <w:rFonts w:ascii="Times New Roman" w:hAnsi="Times New Roman" w:cs="Times New Roman"/>
        </w:rPr>
        <w:t xml:space="preserve">. </w:t>
      </w:r>
      <w:r w:rsidRPr="00461FC6">
        <w:rPr>
          <w:rFonts w:ascii="Times New Roman" w:hAnsi="Times New Roman" w:cs="Times New Roman"/>
          <w:b/>
        </w:rPr>
        <w:t>Cena</w:t>
      </w:r>
      <w:r w:rsidRPr="000D3301">
        <w:rPr>
          <w:rFonts w:ascii="Times New Roman" w:hAnsi="Times New Roman" w:cs="Times New Roman"/>
        </w:rPr>
        <w:t xml:space="preserve"> y alojamiento.</w:t>
      </w:r>
    </w:p>
    <w:p w14:paraId="52E0D1CE" w14:textId="77777777" w:rsidR="00597F62" w:rsidRPr="000D3301" w:rsidRDefault="00597F62" w:rsidP="00BD39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DDAAB3" w14:textId="77777777" w:rsidR="00BD39E9" w:rsidRPr="000D3301" w:rsidRDefault="00597F62" w:rsidP="00BD39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3301">
        <w:rPr>
          <w:rFonts w:ascii="Times New Roman" w:hAnsi="Times New Roman" w:cs="Times New Roman"/>
          <w:b/>
        </w:rPr>
        <w:t>Día 0</w:t>
      </w:r>
      <w:r w:rsidR="00BD39E9" w:rsidRPr="000D3301">
        <w:rPr>
          <w:rFonts w:ascii="Times New Roman" w:hAnsi="Times New Roman" w:cs="Times New Roman"/>
          <w:b/>
        </w:rPr>
        <w:t xml:space="preserve">7 </w:t>
      </w:r>
      <w:r w:rsidRPr="000D3301">
        <w:rPr>
          <w:rFonts w:ascii="Times New Roman" w:hAnsi="Times New Roman" w:cs="Times New Roman"/>
          <w:b/>
        </w:rPr>
        <w:t>(</w:t>
      </w:r>
      <w:r w:rsidR="00BD39E9" w:rsidRPr="000D3301">
        <w:rPr>
          <w:rFonts w:ascii="Times New Roman" w:hAnsi="Times New Roman" w:cs="Times New Roman"/>
          <w:b/>
        </w:rPr>
        <w:t>Viernes</w:t>
      </w:r>
      <w:r w:rsidRPr="000D3301">
        <w:rPr>
          <w:rFonts w:ascii="Times New Roman" w:hAnsi="Times New Roman" w:cs="Times New Roman"/>
          <w:b/>
        </w:rPr>
        <w:t>)</w:t>
      </w:r>
      <w:r w:rsidR="00BD39E9" w:rsidRPr="000D3301">
        <w:rPr>
          <w:rFonts w:ascii="Times New Roman" w:hAnsi="Times New Roman" w:cs="Times New Roman"/>
          <w:b/>
        </w:rPr>
        <w:t xml:space="preserve"> </w:t>
      </w:r>
      <w:r w:rsidR="006C10D9" w:rsidRPr="000D3301">
        <w:rPr>
          <w:rFonts w:ascii="Times New Roman" w:hAnsi="Times New Roman" w:cs="Times New Roman"/>
          <w:b/>
        </w:rPr>
        <w:t xml:space="preserve">ZAGORA – N KOB – TAZZARINE – ERFOUD </w:t>
      </w:r>
      <w:r w:rsidR="00BD39E9" w:rsidRPr="000D3301">
        <w:rPr>
          <w:rFonts w:ascii="Times New Roman" w:hAnsi="Times New Roman" w:cs="Times New Roman"/>
          <w:b/>
        </w:rPr>
        <w:t>(300 km)</w:t>
      </w:r>
    </w:p>
    <w:p w14:paraId="73EA46DA" w14:textId="77777777" w:rsidR="00597F62" w:rsidRDefault="00BD39E9" w:rsidP="00BD3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9E9">
        <w:rPr>
          <w:rFonts w:ascii="Times New Roman" w:hAnsi="Times New Roman" w:cs="Times New Roman"/>
        </w:rPr>
        <w:t xml:space="preserve">Salida hacia </w:t>
      </w:r>
      <w:proofErr w:type="spellStart"/>
      <w:r w:rsidRPr="00BD39E9">
        <w:rPr>
          <w:rFonts w:ascii="Times New Roman" w:hAnsi="Times New Roman" w:cs="Times New Roman"/>
        </w:rPr>
        <w:t>Erfoud</w:t>
      </w:r>
      <w:proofErr w:type="spellEnd"/>
      <w:r w:rsidRPr="00BD39E9">
        <w:rPr>
          <w:rFonts w:ascii="Times New Roman" w:hAnsi="Times New Roman" w:cs="Times New Roman"/>
        </w:rPr>
        <w:t xml:space="preserve"> con una breve visita al pueblo de </w:t>
      </w:r>
      <w:proofErr w:type="spellStart"/>
      <w:r w:rsidRPr="00BD39E9">
        <w:rPr>
          <w:rFonts w:ascii="Times New Roman" w:hAnsi="Times New Roman" w:cs="Times New Roman"/>
        </w:rPr>
        <w:t>Tamgroute</w:t>
      </w:r>
      <w:proofErr w:type="spellEnd"/>
      <w:r w:rsidRPr="00BD39E9">
        <w:rPr>
          <w:rFonts w:ascii="Times New Roman" w:hAnsi="Times New Roman" w:cs="Times New Roman"/>
        </w:rPr>
        <w:t>, conocido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por su Centro de alfarería. La ruta también incluye los pueblos de </w:t>
      </w:r>
      <w:proofErr w:type="spellStart"/>
      <w:r w:rsidRPr="00BD39E9">
        <w:rPr>
          <w:rFonts w:ascii="Times New Roman" w:hAnsi="Times New Roman" w:cs="Times New Roman"/>
        </w:rPr>
        <w:t>Tansikht</w:t>
      </w:r>
      <w:proofErr w:type="spellEnd"/>
      <w:r w:rsidRPr="00BD39E9">
        <w:rPr>
          <w:rFonts w:ascii="Times New Roman" w:hAnsi="Times New Roman" w:cs="Times New Roman"/>
        </w:rPr>
        <w:t>,</w:t>
      </w:r>
      <w:r w:rsidR="00597F62">
        <w:rPr>
          <w:rFonts w:ascii="Times New Roman" w:hAnsi="Times New Roman" w:cs="Times New Roman"/>
        </w:rPr>
        <w:t xml:space="preserve"> </w:t>
      </w:r>
      <w:proofErr w:type="spellStart"/>
      <w:r w:rsidRPr="00BD39E9">
        <w:rPr>
          <w:rFonts w:ascii="Times New Roman" w:hAnsi="Times New Roman" w:cs="Times New Roman"/>
        </w:rPr>
        <w:t>Nkob</w:t>
      </w:r>
      <w:proofErr w:type="spellEnd"/>
      <w:r w:rsidRPr="00BD39E9">
        <w:rPr>
          <w:rFonts w:ascii="Times New Roman" w:hAnsi="Times New Roman" w:cs="Times New Roman"/>
        </w:rPr>
        <w:t xml:space="preserve">, </w:t>
      </w:r>
      <w:proofErr w:type="spellStart"/>
      <w:r w:rsidRPr="00BD39E9">
        <w:rPr>
          <w:rFonts w:ascii="Times New Roman" w:hAnsi="Times New Roman" w:cs="Times New Roman"/>
        </w:rPr>
        <w:t>Tazzarine</w:t>
      </w:r>
      <w:proofErr w:type="spellEnd"/>
      <w:r w:rsidRPr="00BD39E9">
        <w:rPr>
          <w:rFonts w:ascii="Times New Roman" w:hAnsi="Times New Roman" w:cs="Times New Roman"/>
        </w:rPr>
        <w:t xml:space="preserve"> y </w:t>
      </w:r>
      <w:proofErr w:type="spellStart"/>
      <w:r w:rsidRPr="00BD39E9">
        <w:rPr>
          <w:rFonts w:ascii="Times New Roman" w:hAnsi="Times New Roman" w:cs="Times New Roman"/>
        </w:rPr>
        <w:t>Aln</w:t>
      </w:r>
      <w:r w:rsidR="00597F62">
        <w:rPr>
          <w:rFonts w:ascii="Times New Roman" w:hAnsi="Times New Roman" w:cs="Times New Roman"/>
        </w:rPr>
        <w:t>if</w:t>
      </w:r>
      <w:proofErr w:type="spellEnd"/>
      <w:r w:rsidR="00597F62">
        <w:rPr>
          <w:rFonts w:ascii="Times New Roman" w:hAnsi="Times New Roman" w:cs="Times New Roman"/>
        </w:rPr>
        <w:t xml:space="preserve"> con espléndidos paisajes pre-</w:t>
      </w:r>
      <w:r w:rsidRPr="00BD39E9">
        <w:rPr>
          <w:rFonts w:ascii="Times New Roman" w:hAnsi="Times New Roman" w:cs="Times New Roman"/>
        </w:rPr>
        <w:t xml:space="preserve">saharianos. </w:t>
      </w:r>
      <w:r w:rsidRPr="000D3301">
        <w:rPr>
          <w:rFonts w:ascii="Times New Roman" w:hAnsi="Times New Roman" w:cs="Times New Roman"/>
          <w:b/>
          <w:color w:val="4F81BD" w:themeColor="accent1"/>
        </w:rPr>
        <w:t>Almuerzo</w:t>
      </w:r>
      <w:r w:rsidR="00597F62" w:rsidRPr="000D3301">
        <w:rPr>
          <w:rFonts w:ascii="Times New Roman" w:hAnsi="Times New Roman" w:cs="Times New Roman"/>
          <w:b/>
          <w:color w:val="4F81BD" w:themeColor="accent1"/>
        </w:rPr>
        <w:t xml:space="preserve"> </w:t>
      </w:r>
      <w:r w:rsidRPr="000D3301">
        <w:rPr>
          <w:rFonts w:ascii="Times New Roman" w:hAnsi="Times New Roman" w:cs="Times New Roman"/>
          <w:b/>
          <w:color w:val="4F81BD" w:themeColor="accent1"/>
        </w:rPr>
        <w:t xml:space="preserve">opcional en </w:t>
      </w:r>
      <w:proofErr w:type="spellStart"/>
      <w:r w:rsidRPr="000D3301">
        <w:rPr>
          <w:rFonts w:ascii="Times New Roman" w:hAnsi="Times New Roman" w:cs="Times New Roman"/>
          <w:b/>
          <w:color w:val="4F81BD" w:themeColor="accent1"/>
        </w:rPr>
        <w:t>Alnif</w:t>
      </w:r>
      <w:proofErr w:type="spellEnd"/>
      <w:r w:rsidRPr="00BD39E9">
        <w:rPr>
          <w:rFonts w:ascii="Times New Roman" w:hAnsi="Times New Roman" w:cs="Times New Roman"/>
        </w:rPr>
        <w:t xml:space="preserve">. Por la tarde, continuación hacia </w:t>
      </w:r>
      <w:proofErr w:type="spellStart"/>
      <w:r w:rsidRPr="00BD39E9">
        <w:rPr>
          <w:rFonts w:ascii="Times New Roman" w:hAnsi="Times New Roman" w:cs="Times New Roman"/>
        </w:rPr>
        <w:t>Erfoud</w:t>
      </w:r>
      <w:proofErr w:type="spellEnd"/>
      <w:r w:rsidRPr="00BD39E9">
        <w:rPr>
          <w:rFonts w:ascii="Times New Roman" w:hAnsi="Times New Roman" w:cs="Times New Roman"/>
        </w:rPr>
        <w:t xml:space="preserve"> a través del pueblo</w:t>
      </w:r>
      <w:r w:rsidR="00597F62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de </w:t>
      </w:r>
      <w:proofErr w:type="spellStart"/>
      <w:r w:rsidRPr="00BD39E9">
        <w:rPr>
          <w:rFonts w:ascii="Times New Roman" w:hAnsi="Times New Roman" w:cs="Times New Roman"/>
        </w:rPr>
        <w:t>Rissani</w:t>
      </w:r>
      <w:proofErr w:type="spellEnd"/>
      <w:r w:rsidRPr="00BD39E9">
        <w:rPr>
          <w:rFonts w:ascii="Times New Roman" w:hAnsi="Times New Roman" w:cs="Times New Roman"/>
        </w:rPr>
        <w:t xml:space="preserve">, lugar de nacimiento de la dinastía alauita. </w:t>
      </w:r>
      <w:r w:rsidRPr="00461FC6">
        <w:rPr>
          <w:rFonts w:ascii="Times New Roman" w:hAnsi="Times New Roman" w:cs="Times New Roman"/>
          <w:b/>
        </w:rPr>
        <w:t xml:space="preserve">Cena </w:t>
      </w:r>
      <w:r w:rsidRPr="00BD39E9">
        <w:rPr>
          <w:rFonts w:ascii="Times New Roman" w:hAnsi="Times New Roman" w:cs="Times New Roman"/>
        </w:rPr>
        <w:t>y alojamiento.</w:t>
      </w:r>
    </w:p>
    <w:p w14:paraId="73809D90" w14:textId="4E1D6F0F" w:rsidR="00597F62" w:rsidRPr="00461FC6" w:rsidRDefault="00BD39E9" w:rsidP="00BD39E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97F62">
        <w:rPr>
          <w:rFonts w:ascii="Times New Roman" w:hAnsi="Times New Roman" w:cs="Times New Roman"/>
          <w:i/>
        </w:rPr>
        <w:t>Opcional: excursiones en 4x4 al desierto en la mesa gris.</w:t>
      </w:r>
    </w:p>
    <w:p w14:paraId="282989BC" w14:textId="77777777" w:rsidR="00FC4A79" w:rsidRDefault="00FC4A79" w:rsidP="00BD39E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5AD3207" w14:textId="77777777" w:rsidR="00461FC6" w:rsidRDefault="00461FC6" w:rsidP="00BD39E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C95C4D7" w14:textId="18267041" w:rsidR="00BD39E9" w:rsidRPr="00BD39E9" w:rsidRDefault="00597F62" w:rsidP="00BD39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Día 0</w:t>
      </w:r>
      <w:r w:rsidR="00BD39E9" w:rsidRPr="00BD39E9">
        <w:rPr>
          <w:rFonts w:ascii="Times New Roman" w:hAnsi="Times New Roman" w:cs="Times New Roman"/>
          <w:b/>
        </w:rPr>
        <w:t xml:space="preserve">8 </w:t>
      </w:r>
      <w:r>
        <w:rPr>
          <w:rFonts w:ascii="Times New Roman" w:hAnsi="Times New Roman" w:cs="Times New Roman"/>
          <w:b/>
        </w:rPr>
        <w:t>(</w:t>
      </w:r>
      <w:proofErr w:type="gramStart"/>
      <w:r w:rsidR="00BD39E9" w:rsidRPr="00BD39E9">
        <w:rPr>
          <w:rFonts w:ascii="Times New Roman" w:hAnsi="Times New Roman" w:cs="Times New Roman"/>
          <w:b/>
        </w:rPr>
        <w:t>Sábado</w:t>
      </w:r>
      <w:proofErr w:type="gramEnd"/>
      <w:r>
        <w:rPr>
          <w:rFonts w:ascii="Times New Roman" w:hAnsi="Times New Roman" w:cs="Times New Roman"/>
          <w:b/>
        </w:rPr>
        <w:t>)</w:t>
      </w:r>
      <w:r w:rsidR="00BD39E9" w:rsidRPr="00BD39E9">
        <w:rPr>
          <w:rFonts w:ascii="Times New Roman" w:hAnsi="Times New Roman" w:cs="Times New Roman"/>
          <w:b/>
        </w:rPr>
        <w:t xml:space="preserve"> </w:t>
      </w:r>
      <w:r w:rsidR="006C10D9" w:rsidRPr="00BD39E9">
        <w:rPr>
          <w:rFonts w:ascii="Times New Roman" w:hAnsi="Times New Roman" w:cs="Times New Roman"/>
          <w:b/>
        </w:rPr>
        <w:t xml:space="preserve">ERFOUD – TINGHIR – OUARZAZATE </w:t>
      </w:r>
      <w:r w:rsidR="00BD39E9" w:rsidRPr="00BD39E9">
        <w:rPr>
          <w:rFonts w:ascii="Times New Roman" w:hAnsi="Times New Roman" w:cs="Times New Roman"/>
          <w:b/>
        </w:rPr>
        <w:t>(350 km)</w:t>
      </w:r>
    </w:p>
    <w:p w14:paraId="78AD5A3F" w14:textId="77777777" w:rsidR="00BD39E9" w:rsidRDefault="00BD39E9" w:rsidP="00BD3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9E9">
        <w:rPr>
          <w:rFonts w:ascii="Times New Roman" w:hAnsi="Times New Roman" w:cs="Times New Roman"/>
        </w:rPr>
        <w:t xml:space="preserve">En caso de que la noche anterior se haya pasado en el hotel de </w:t>
      </w:r>
      <w:proofErr w:type="spellStart"/>
      <w:r w:rsidRPr="00BD39E9">
        <w:rPr>
          <w:rFonts w:ascii="Times New Roman" w:hAnsi="Times New Roman" w:cs="Times New Roman"/>
        </w:rPr>
        <w:t>Erfoud</w:t>
      </w:r>
      <w:proofErr w:type="spellEnd"/>
      <w:r w:rsidRPr="00BD39E9">
        <w:rPr>
          <w:rFonts w:ascii="Times New Roman" w:hAnsi="Times New Roman" w:cs="Times New Roman"/>
        </w:rPr>
        <w:t>, le</w:t>
      </w:r>
      <w:r w:rsidR="0096745F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proponemos una excursión opcional en 4x4 a </w:t>
      </w:r>
      <w:proofErr w:type="spellStart"/>
      <w:r w:rsidRPr="00BD39E9">
        <w:rPr>
          <w:rFonts w:ascii="Times New Roman" w:hAnsi="Times New Roman" w:cs="Times New Roman"/>
        </w:rPr>
        <w:t>Merzouga</w:t>
      </w:r>
      <w:proofErr w:type="spellEnd"/>
      <w:r w:rsidRPr="00BD39E9">
        <w:rPr>
          <w:rFonts w:ascii="Times New Roman" w:hAnsi="Times New Roman" w:cs="Times New Roman"/>
        </w:rPr>
        <w:t xml:space="preserve"> para admirar el</w:t>
      </w:r>
      <w:r w:rsidR="0096745F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amanecer sobre las dunas de arena. Después, salida hacia </w:t>
      </w:r>
      <w:proofErr w:type="spellStart"/>
      <w:r w:rsidRPr="00BD39E9">
        <w:rPr>
          <w:rFonts w:ascii="Times New Roman" w:hAnsi="Times New Roman" w:cs="Times New Roman"/>
        </w:rPr>
        <w:t>Tinghir</w:t>
      </w:r>
      <w:proofErr w:type="spellEnd"/>
      <w:r w:rsidRPr="00BD39E9">
        <w:rPr>
          <w:rFonts w:ascii="Times New Roman" w:hAnsi="Times New Roman" w:cs="Times New Roman"/>
        </w:rPr>
        <w:t xml:space="preserve"> para visitar</w:t>
      </w:r>
      <w:r w:rsidR="0096745F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los magníficos cañones del </w:t>
      </w:r>
      <w:proofErr w:type="spellStart"/>
      <w:r w:rsidRPr="00BD39E9">
        <w:rPr>
          <w:rFonts w:ascii="Times New Roman" w:hAnsi="Times New Roman" w:cs="Times New Roman"/>
        </w:rPr>
        <w:t>Todra</w:t>
      </w:r>
      <w:proofErr w:type="spellEnd"/>
      <w:r w:rsidRPr="00BD39E9">
        <w:rPr>
          <w:rFonts w:ascii="Times New Roman" w:hAnsi="Times New Roman" w:cs="Times New Roman"/>
        </w:rPr>
        <w:t xml:space="preserve"> con rocas que superan los 250 metros de</w:t>
      </w:r>
      <w:r w:rsidR="0096745F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alto. </w:t>
      </w:r>
      <w:r w:rsidRPr="000D3301">
        <w:rPr>
          <w:rFonts w:ascii="Times New Roman" w:hAnsi="Times New Roman" w:cs="Times New Roman"/>
          <w:b/>
          <w:color w:val="4F81BD" w:themeColor="accent1"/>
        </w:rPr>
        <w:t>Almuerzo opcional</w:t>
      </w:r>
      <w:r w:rsidRPr="00BD39E9">
        <w:rPr>
          <w:rFonts w:ascii="Times New Roman" w:hAnsi="Times New Roman" w:cs="Times New Roman"/>
        </w:rPr>
        <w:t xml:space="preserve">. Continuación hacia </w:t>
      </w:r>
      <w:proofErr w:type="spellStart"/>
      <w:r w:rsidRPr="00BD39E9">
        <w:rPr>
          <w:rFonts w:ascii="Times New Roman" w:hAnsi="Times New Roman" w:cs="Times New Roman"/>
        </w:rPr>
        <w:t>Ouarzazate</w:t>
      </w:r>
      <w:proofErr w:type="spellEnd"/>
      <w:r w:rsidRPr="00BD39E9">
        <w:rPr>
          <w:rFonts w:ascii="Times New Roman" w:hAnsi="Times New Roman" w:cs="Times New Roman"/>
        </w:rPr>
        <w:t xml:space="preserve"> por la Ruta de las</w:t>
      </w:r>
      <w:r w:rsidR="0096745F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1000 </w:t>
      </w:r>
      <w:proofErr w:type="spellStart"/>
      <w:r w:rsidRPr="00BD39E9">
        <w:rPr>
          <w:rFonts w:ascii="Times New Roman" w:hAnsi="Times New Roman" w:cs="Times New Roman"/>
        </w:rPr>
        <w:t>kasbahs</w:t>
      </w:r>
      <w:proofErr w:type="spellEnd"/>
      <w:r w:rsidRPr="00BD39E9">
        <w:rPr>
          <w:rFonts w:ascii="Times New Roman" w:hAnsi="Times New Roman" w:cs="Times New Roman"/>
        </w:rPr>
        <w:t xml:space="preserve"> pasando por </w:t>
      </w:r>
      <w:proofErr w:type="spellStart"/>
      <w:r w:rsidRPr="00BD39E9">
        <w:rPr>
          <w:rFonts w:ascii="Times New Roman" w:hAnsi="Times New Roman" w:cs="Times New Roman"/>
        </w:rPr>
        <w:t>Kalaat</w:t>
      </w:r>
      <w:proofErr w:type="spellEnd"/>
      <w:r w:rsidRPr="00BD39E9">
        <w:rPr>
          <w:rFonts w:ascii="Times New Roman" w:hAnsi="Times New Roman" w:cs="Times New Roman"/>
        </w:rPr>
        <w:t xml:space="preserve"> </w:t>
      </w:r>
      <w:proofErr w:type="spellStart"/>
      <w:r w:rsidRPr="00BD39E9">
        <w:rPr>
          <w:rFonts w:ascii="Times New Roman" w:hAnsi="Times New Roman" w:cs="Times New Roman"/>
        </w:rPr>
        <w:t>M’gouna</w:t>
      </w:r>
      <w:proofErr w:type="spellEnd"/>
      <w:r w:rsidRPr="00BD39E9">
        <w:rPr>
          <w:rFonts w:ascii="Times New Roman" w:hAnsi="Times New Roman" w:cs="Times New Roman"/>
        </w:rPr>
        <w:t xml:space="preserve"> y la ciudad de </w:t>
      </w:r>
      <w:proofErr w:type="spellStart"/>
      <w:r w:rsidRPr="00BD39E9">
        <w:rPr>
          <w:rFonts w:ascii="Times New Roman" w:hAnsi="Times New Roman" w:cs="Times New Roman"/>
        </w:rPr>
        <w:t>Skoura</w:t>
      </w:r>
      <w:proofErr w:type="spellEnd"/>
      <w:r w:rsidRPr="00BD39E9">
        <w:rPr>
          <w:rFonts w:ascii="Times New Roman" w:hAnsi="Times New Roman" w:cs="Times New Roman"/>
        </w:rPr>
        <w:t>. Breve visita</w:t>
      </w:r>
      <w:r w:rsidR="0096745F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de </w:t>
      </w:r>
      <w:proofErr w:type="spellStart"/>
      <w:r w:rsidRPr="00BD39E9">
        <w:rPr>
          <w:rFonts w:ascii="Times New Roman" w:hAnsi="Times New Roman" w:cs="Times New Roman"/>
        </w:rPr>
        <w:t>Ouarzazate</w:t>
      </w:r>
      <w:proofErr w:type="spellEnd"/>
      <w:r w:rsidRPr="00BD39E9">
        <w:rPr>
          <w:rFonts w:ascii="Times New Roman" w:hAnsi="Times New Roman" w:cs="Times New Roman"/>
        </w:rPr>
        <w:t xml:space="preserve"> a su llegada. </w:t>
      </w:r>
      <w:r w:rsidRPr="00461FC6">
        <w:rPr>
          <w:rFonts w:ascii="Times New Roman" w:hAnsi="Times New Roman" w:cs="Times New Roman"/>
          <w:b/>
        </w:rPr>
        <w:t>Cena</w:t>
      </w:r>
      <w:r w:rsidRPr="00BD39E9">
        <w:rPr>
          <w:rFonts w:ascii="Times New Roman" w:hAnsi="Times New Roman" w:cs="Times New Roman"/>
        </w:rPr>
        <w:t xml:space="preserve"> y alojamiento en el hotel.</w:t>
      </w:r>
    </w:p>
    <w:p w14:paraId="2D6C238A" w14:textId="77777777" w:rsidR="0096745F" w:rsidRPr="00BD39E9" w:rsidRDefault="0096745F" w:rsidP="00BD39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9C3A54" w14:textId="77777777" w:rsidR="00BD39E9" w:rsidRPr="00BD39E9" w:rsidRDefault="0096745F" w:rsidP="00BD39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 0</w:t>
      </w:r>
      <w:r w:rsidR="00BD39E9" w:rsidRPr="00BD39E9">
        <w:rPr>
          <w:rFonts w:ascii="Times New Roman" w:hAnsi="Times New Roman" w:cs="Times New Roman"/>
          <w:b/>
        </w:rPr>
        <w:t xml:space="preserve">9 </w:t>
      </w:r>
      <w:r>
        <w:rPr>
          <w:rFonts w:ascii="Times New Roman" w:hAnsi="Times New Roman" w:cs="Times New Roman"/>
          <w:b/>
        </w:rPr>
        <w:t>(</w:t>
      </w:r>
      <w:r w:rsidR="00BD39E9" w:rsidRPr="00BD39E9">
        <w:rPr>
          <w:rFonts w:ascii="Times New Roman" w:hAnsi="Times New Roman" w:cs="Times New Roman"/>
          <w:b/>
        </w:rPr>
        <w:t>Domingo</w:t>
      </w:r>
      <w:r>
        <w:rPr>
          <w:rFonts w:ascii="Times New Roman" w:hAnsi="Times New Roman" w:cs="Times New Roman"/>
          <w:b/>
        </w:rPr>
        <w:t>)</w:t>
      </w:r>
      <w:r w:rsidR="00BD39E9" w:rsidRPr="00BD39E9">
        <w:rPr>
          <w:rFonts w:ascii="Times New Roman" w:hAnsi="Times New Roman" w:cs="Times New Roman"/>
          <w:b/>
        </w:rPr>
        <w:t xml:space="preserve"> </w:t>
      </w:r>
      <w:r w:rsidR="00C7113C" w:rsidRPr="00BD39E9">
        <w:rPr>
          <w:rFonts w:ascii="Times New Roman" w:hAnsi="Times New Roman" w:cs="Times New Roman"/>
          <w:b/>
        </w:rPr>
        <w:t xml:space="preserve">OUARZAZATE -MARRAKECH – CASABLANCA </w:t>
      </w:r>
      <w:r w:rsidR="00BD39E9" w:rsidRPr="00BD39E9">
        <w:rPr>
          <w:rFonts w:ascii="Times New Roman" w:hAnsi="Times New Roman" w:cs="Times New Roman"/>
          <w:b/>
        </w:rPr>
        <w:t>(430 km)</w:t>
      </w:r>
    </w:p>
    <w:p w14:paraId="0C767027" w14:textId="77777777" w:rsidR="00BD39E9" w:rsidRDefault="00BD39E9" w:rsidP="00BD3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9E9">
        <w:rPr>
          <w:rFonts w:ascii="Times New Roman" w:hAnsi="Times New Roman" w:cs="Times New Roman"/>
        </w:rPr>
        <w:t xml:space="preserve">Salida y visita de orientación de la ciudad de </w:t>
      </w:r>
      <w:proofErr w:type="spellStart"/>
      <w:r w:rsidRPr="00BD39E9">
        <w:rPr>
          <w:rFonts w:ascii="Times New Roman" w:hAnsi="Times New Roman" w:cs="Times New Roman"/>
        </w:rPr>
        <w:t>Ouarzazate</w:t>
      </w:r>
      <w:proofErr w:type="spellEnd"/>
      <w:r w:rsidRPr="00BD39E9">
        <w:rPr>
          <w:rFonts w:ascii="Times New Roman" w:hAnsi="Times New Roman" w:cs="Times New Roman"/>
        </w:rPr>
        <w:t>. Continuación a</w:t>
      </w:r>
      <w:r w:rsidR="0096745F">
        <w:rPr>
          <w:rFonts w:ascii="Times New Roman" w:hAnsi="Times New Roman" w:cs="Times New Roman"/>
        </w:rPr>
        <w:t xml:space="preserve"> </w:t>
      </w:r>
      <w:r w:rsidRPr="00BD39E9">
        <w:rPr>
          <w:rFonts w:ascii="Times New Roman" w:hAnsi="Times New Roman" w:cs="Times New Roman"/>
        </w:rPr>
        <w:t xml:space="preserve">Marrakech. </w:t>
      </w:r>
      <w:r w:rsidRPr="000D3301">
        <w:rPr>
          <w:rFonts w:ascii="Times New Roman" w:hAnsi="Times New Roman" w:cs="Times New Roman"/>
          <w:b/>
          <w:color w:val="4F81BD" w:themeColor="accent1"/>
        </w:rPr>
        <w:t>Almuerzo opcional en restaurante</w:t>
      </w:r>
      <w:r w:rsidRPr="00BD39E9">
        <w:rPr>
          <w:rFonts w:ascii="Times New Roman" w:hAnsi="Times New Roman" w:cs="Times New Roman"/>
        </w:rPr>
        <w:t>. Continuación a Casablanca.</w:t>
      </w:r>
      <w:r w:rsidR="0096745F">
        <w:rPr>
          <w:rFonts w:ascii="Times New Roman" w:hAnsi="Times New Roman" w:cs="Times New Roman"/>
        </w:rPr>
        <w:t xml:space="preserve"> </w:t>
      </w:r>
      <w:r w:rsidRPr="00461FC6">
        <w:rPr>
          <w:rFonts w:ascii="Times New Roman" w:hAnsi="Times New Roman" w:cs="Times New Roman"/>
          <w:b/>
        </w:rPr>
        <w:t>Cena</w:t>
      </w:r>
      <w:r w:rsidRPr="00BD39E9">
        <w:rPr>
          <w:rFonts w:ascii="Times New Roman" w:hAnsi="Times New Roman" w:cs="Times New Roman"/>
        </w:rPr>
        <w:t xml:space="preserve"> y alojamiento en el hotel.</w:t>
      </w:r>
    </w:p>
    <w:p w14:paraId="36B92E28" w14:textId="77777777" w:rsidR="0096745F" w:rsidRPr="00BD39E9" w:rsidRDefault="0096745F" w:rsidP="00BD39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2C91E4" w14:textId="77777777" w:rsidR="00BE072D" w:rsidRPr="00BE072D" w:rsidRDefault="0096745F" w:rsidP="00BE07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Día </w:t>
      </w:r>
      <w:r w:rsidR="00BD39E9" w:rsidRPr="00BD39E9">
        <w:rPr>
          <w:rFonts w:ascii="Times New Roman" w:hAnsi="Times New Roman" w:cs="Times New Roman"/>
          <w:b/>
        </w:rPr>
        <w:t xml:space="preserve">10 </w:t>
      </w:r>
      <w:r>
        <w:rPr>
          <w:rFonts w:ascii="Times New Roman" w:hAnsi="Times New Roman" w:cs="Times New Roman"/>
          <w:b/>
        </w:rPr>
        <w:t>(</w:t>
      </w:r>
      <w:r w:rsidR="00BD39E9" w:rsidRPr="00BD39E9">
        <w:rPr>
          <w:rFonts w:ascii="Times New Roman" w:hAnsi="Times New Roman" w:cs="Times New Roman"/>
          <w:b/>
        </w:rPr>
        <w:t>Lunes</w:t>
      </w:r>
      <w:r>
        <w:rPr>
          <w:rFonts w:ascii="Times New Roman" w:hAnsi="Times New Roman" w:cs="Times New Roman"/>
          <w:b/>
        </w:rPr>
        <w:t>)</w:t>
      </w:r>
      <w:r w:rsidR="00BD39E9" w:rsidRPr="00BD39E9">
        <w:rPr>
          <w:rFonts w:ascii="Times New Roman" w:hAnsi="Times New Roman" w:cs="Times New Roman"/>
          <w:b/>
        </w:rPr>
        <w:t xml:space="preserve"> </w:t>
      </w:r>
      <w:r w:rsidR="00930EC9" w:rsidRPr="00BE072D">
        <w:rPr>
          <w:rFonts w:ascii="Times New Roman" w:hAnsi="Times New Roman" w:cs="Times New Roman"/>
          <w:b/>
        </w:rPr>
        <w:t>CASABLANCA</w:t>
      </w:r>
    </w:p>
    <w:p w14:paraId="3DE5BE1B" w14:textId="77777777" w:rsidR="00B4059D" w:rsidRDefault="00BE072D" w:rsidP="00755E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72D">
        <w:rPr>
          <w:rFonts w:ascii="Times New Roman" w:hAnsi="Times New Roman" w:cs="Times New Roman"/>
        </w:rPr>
        <w:t>Traslado con asistencia al aeropuerto de Casablanca</w:t>
      </w:r>
      <w:r w:rsidR="00963624" w:rsidRPr="00494568">
        <w:rPr>
          <w:rFonts w:ascii="Times New Roman" w:hAnsi="Times New Roman" w:cs="Times New Roman"/>
        </w:rPr>
        <w:t xml:space="preserve"> </w:t>
      </w:r>
      <w:r w:rsidR="00963624">
        <w:rPr>
          <w:rFonts w:ascii="Times New Roman" w:hAnsi="Times New Roman" w:cs="Times New Roman"/>
        </w:rPr>
        <w:t>y…</w:t>
      </w:r>
    </w:p>
    <w:p w14:paraId="31BAE967" w14:textId="77777777" w:rsidR="00FC16B5" w:rsidRDefault="00FC16B5" w:rsidP="00755E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98D4DB" w14:textId="77777777" w:rsidR="00F64C5D" w:rsidRDefault="00963624" w:rsidP="00E1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 DE NUESTROS SERVICIOS</w:t>
      </w:r>
    </w:p>
    <w:p w14:paraId="042AB77E" w14:textId="77777777" w:rsidR="00F64C5D" w:rsidRDefault="00F64C5D" w:rsidP="006369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CE1FC2" w14:textId="77777777" w:rsidR="0012499A" w:rsidRDefault="0012499A" w:rsidP="006369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A53E26" w14:textId="77777777" w:rsidR="00F464D9" w:rsidRDefault="00F64C5D" w:rsidP="006369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PRECIOS POR PERSONA EN </w:t>
      </w:r>
      <w:r w:rsidR="00DD1A27">
        <w:rPr>
          <w:rFonts w:ascii="Times New Roman" w:hAnsi="Times New Roman" w:cs="Times New Roman"/>
          <w:b/>
        </w:rPr>
        <w:t>EUROS</w:t>
      </w:r>
    </w:p>
    <w:p w14:paraId="014E2E92" w14:textId="77777777" w:rsidR="008C794D" w:rsidRDefault="008C794D" w:rsidP="006369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3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1454"/>
        <w:gridCol w:w="1456"/>
        <w:gridCol w:w="1648"/>
      </w:tblGrid>
      <w:tr w:rsidR="001F0DED" w:rsidRPr="00AB1E3B" w14:paraId="1CD46231" w14:textId="77777777" w:rsidTr="001F0DED">
        <w:trPr>
          <w:trHeight w:val="37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B458207" w14:textId="77777777" w:rsidR="00461FC6" w:rsidRDefault="00461FC6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</w:p>
          <w:p w14:paraId="2F5D46C5" w14:textId="2E0B6495" w:rsidR="001F0DED" w:rsidRDefault="001F0DED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TEMPORADA 1</w:t>
            </w:r>
            <w:r w:rsidR="003613D5">
              <w:rPr>
                <w:rFonts w:ascii="Times New Roman" w:hAnsi="Times New Roman"/>
                <w:b/>
              </w:rPr>
              <w:t xml:space="preserve"> - MEDIA</w:t>
            </w:r>
          </w:p>
          <w:p w14:paraId="653DAC2B" w14:textId="3E400C7D" w:rsidR="00461FC6" w:rsidRDefault="00461FC6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</w:p>
          <w:p w14:paraId="3A2BE94F" w14:textId="6FF1BF68" w:rsidR="00461FC6" w:rsidRDefault="00461FC6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Febrero: 18, 25</w:t>
            </w:r>
          </w:p>
          <w:p w14:paraId="314E0EEB" w14:textId="77777777" w:rsidR="00461FC6" w:rsidRDefault="00461FC6" w:rsidP="00FC4A79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Junio: 03, 10, 17, 24</w:t>
            </w:r>
          </w:p>
          <w:p w14:paraId="2A9E3CBA" w14:textId="77777777" w:rsidR="00461FC6" w:rsidRDefault="00461FC6" w:rsidP="00FC4A79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Julio: 01, 08, 15, 22, 29</w:t>
            </w:r>
          </w:p>
          <w:p w14:paraId="65A161C7" w14:textId="77777777" w:rsidR="00461FC6" w:rsidRDefault="00461FC6" w:rsidP="00FC4A79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Agosto: 05, 12, 19, 26</w:t>
            </w:r>
          </w:p>
          <w:p w14:paraId="0541F64C" w14:textId="77777777" w:rsidR="001F0DED" w:rsidRDefault="00461FC6" w:rsidP="00FC4A79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Septiembre: 02, 09, 16, 23, 30</w:t>
            </w:r>
          </w:p>
          <w:p w14:paraId="08D2DF7D" w14:textId="39A18A43" w:rsidR="00461FC6" w:rsidRDefault="00461FC6" w:rsidP="00FC4A79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794D" w:rsidRPr="00AB1E3B" w14:paraId="13FAD5C4" w14:textId="77777777" w:rsidTr="00C3744E">
        <w:trPr>
          <w:trHeight w:val="376"/>
        </w:trPr>
        <w:tc>
          <w:tcPr>
            <w:tcW w:w="1932" w:type="pct"/>
            <w:shd w:val="clear" w:color="auto" w:fill="auto"/>
            <w:vAlign w:val="center"/>
          </w:tcPr>
          <w:p w14:paraId="1AC7AE3C" w14:textId="77777777" w:rsidR="008C794D" w:rsidRDefault="00C3744E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PRECIOS POR</w:t>
            </w:r>
          </w:p>
          <w:p w14:paraId="7973E702" w14:textId="77777777" w:rsidR="00C3744E" w:rsidRPr="00BA4E2B" w:rsidRDefault="00C3744E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PERSONA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6E722A8D" w14:textId="77777777" w:rsidR="008C794D" w:rsidRPr="00BA4E2B" w:rsidRDefault="008C794D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BA4E2B">
              <w:rPr>
                <w:rFonts w:ascii="Times New Roman" w:hAnsi="Times New Roman"/>
                <w:b/>
              </w:rPr>
              <w:t>DOBLE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2CD75E55" w14:textId="77777777" w:rsidR="008C794D" w:rsidRPr="00BA4E2B" w:rsidRDefault="008C794D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BA4E2B">
              <w:rPr>
                <w:rFonts w:ascii="Times New Roman" w:hAnsi="Times New Roman"/>
                <w:b/>
              </w:rPr>
              <w:t>TRIPLE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5D4AA723" w14:textId="77777777" w:rsidR="008C794D" w:rsidRPr="00BA4E2B" w:rsidRDefault="008C794D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SUP. INDIVIDUAL</w:t>
            </w:r>
          </w:p>
        </w:tc>
      </w:tr>
      <w:tr w:rsidR="008C794D" w:rsidRPr="00BA4E2B" w14:paraId="35B4E0BC" w14:textId="77777777" w:rsidTr="00C3744E">
        <w:tc>
          <w:tcPr>
            <w:tcW w:w="1932" w:type="pct"/>
            <w:shd w:val="clear" w:color="auto" w:fill="auto"/>
            <w:vAlign w:val="center"/>
          </w:tcPr>
          <w:p w14:paraId="18E770D6" w14:textId="77777777" w:rsidR="008C794D" w:rsidRPr="00BA4E2B" w:rsidRDefault="001F0DED" w:rsidP="00731491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Hoteles 4*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01E070CD" w14:textId="1540A85B" w:rsidR="008C794D" w:rsidRPr="003613D5" w:rsidRDefault="003613D5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3613D5">
              <w:rPr>
                <w:rFonts w:ascii="Times New Roman" w:hAnsi="Times New Roman"/>
                <w:b/>
              </w:rPr>
              <w:t>€    964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1A541EA6" w14:textId="0E77FC57" w:rsidR="008C794D" w:rsidRPr="003613D5" w:rsidRDefault="003613D5" w:rsidP="003613D5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3613D5">
              <w:rPr>
                <w:rFonts w:ascii="Times New Roman" w:hAnsi="Times New Roman"/>
                <w:b/>
              </w:rPr>
              <w:t>€</w:t>
            </w:r>
            <w:r w:rsidRPr="003613D5">
              <w:rPr>
                <w:rFonts w:ascii="Times New Roman" w:hAnsi="Times New Roman"/>
                <w:b/>
              </w:rPr>
              <w:t xml:space="preserve">   </w:t>
            </w:r>
            <w:r w:rsidRPr="003613D5">
              <w:rPr>
                <w:rFonts w:ascii="Times New Roman" w:hAnsi="Times New Roman"/>
                <w:b/>
              </w:rPr>
              <w:t xml:space="preserve"> 964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2828864C" w14:textId="1ED1DCC3" w:rsidR="008C794D" w:rsidRPr="003613D5" w:rsidRDefault="003613D5" w:rsidP="003613D5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3613D5">
              <w:rPr>
                <w:rFonts w:ascii="Times New Roman" w:hAnsi="Times New Roman"/>
                <w:b/>
              </w:rPr>
              <w:t>€ 236</w:t>
            </w:r>
          </w:p>
        </w:tc>
      </w:tr>
      <w:tr w:rsidR="001F0DED" w:rsidRPr="00BA4E2B" w14:paraId="1959D6A2" w14:textId="77777777" w:rsidTr="00C3744E">
        <w:tc>
          <w:tcPr>
            <w:tcW w:w="1932" w:type="pct"/>
            <w:shd w:val="clear" w:color="auto" w:fill="auto"/>
            <w:vAlign w:val="center"/>
          </w:tcPr>
          <w:p w14:paraId="771E5EF1" w14:textId="77777777" w:rsidR="001F0DED" w:rsidRDefault="001F0DED" w:rsidP="00731491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Hoteles 5*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632D2ACD" w14:textId="7345C0F8" w:rsidR="001F0DED" w:rsidRPr="003613D5" w:rsidRDefault="003613D5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3613D5">
              <w:rPr>
                <w:rFonts w:ascii="Times New Roman" w:hAnsi="Times New Roman"/>
                <w:b/>
              </w:rPr>
              <w:t>€ 1.314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56CFE000" w14:textId="02DC2917" w:rsidR="001F0DED" w:rsidRPr="003613D5" w:rsidRDefault="003613D5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3613D5">
              <w:rPr>
                <w:rFonts w:ascii="Times New Roman" w:hAnsi="Times New Roman"/>
                <w:b/>
              </w:rPr>
              <w:t>€ 1.314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FD13E8E" w14:textId="7292F6F2" w:rsidR="001F0DED" w:rsidRPr="003613D5" w:rsidRDefault="003613D5" w:rsidP="00B83E96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3613D5">
              <w:rPr>
                <w:rFonts w:ascii="Times New Roman" w:hAnsi="Times New Roman"/>
                <w:b/>
              </w:rPr>
              <w:t>€ 425</w:t>
            </w:r>
          </w:p>
        </w:tc>
      </w:tr>
    </w:tbl>
    <w:p w14:paraId="268BC0DF" w14:textId="155CDD93" w:rsidR="00C3744E" w:rsidRDefault="00C3744E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6AD0CA6" w14:textId="77777777" w:rsidR="00461FC6" w:rsidRDefault="00461FC6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3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1454"/>
        <w:gridCol w:w="1456"/>
        <w:gridCol w:w="1648"/>
      </w:tblGrid>
      <w:tr w:rsidR="00731491" w:rsidRPr="00AB1E3B" w14:paraId="14212C5C" w14:textId="77777777" w:rsidTr="00F70520">
        <w:trPr>
          <w:trHeight w:val="37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FBDB6A2" w14:textId="77777777" w:rsidR="00461FC6" w:rsidRDefault="00461FC6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</w:p>
          <w:p w14:paraId="5A72F171" w14:textId="6543987D" w:rsidR="00731491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TEMPORADA 2</w:t>
            </w:r>
            <w:r w:rsidR="003613D5">
              <w:rPr>
                <w:rFonts w:ascii="Times New Roman" w:hAnsi="Times New Roman"/>
                <w:b/>
              </w:rPr>
              <w:t xml:space="preserve"> - ALTA</w:t>
            </w:r>
          </w:p>
          <w:p w14:paraId="2B3AF193" w14:textId="77777777" w:rsidR="00461FC6" w:rsidRDefault="00461FC6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</w:p>
          <w:p w14:paraId="10A420AF" w14:textId="1635DBE2" w:rsidR="00461FC6" w:rsidRDefault="00461FC6" w:rsidP="00C552DB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Marzo: 04, 11, 18, 25 </w:t>
            </w:r>
          </w:p>
          <w:p w14:paraId="7663C5E7" w14:textId="00BD501A" w:rsidR="00461FC6" w:rsidRDefault="00461FC6" w:rsidP="00C552DB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Abril: 01, 08, 15, 22, 29</w:t>
            </w:r>
          </w:p>
          <w:p w14:paraId="6EF82862" w14:textId="31D16A85" w:rsidR="00461FC6" w:rsidRDefault="00461FC6" w:rsidP="00C552DB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Mayo: 06, 13, 20, 27</w:t>
            </w:r>
          </w:p>
          <w:p w14:paraId="7EF2A8BB" w14:textId="152DB3F1" w:rsidR="00461FC6" w:rsidRDefault="00461FC6" w:rsidP="00C552DB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Octubre: 07, 14, 21, 28 </w:t>
            </w:r>
          </w:p>
          <w:p w14:paraId="06A5725E" w14:textId="08109361" w:rsidR="00461FC6" w:rsidRDefault="00461FC6" w:rsidP="00C552DB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1491" w:rsidRPr="00AB1E3B" w14:paraId="4FBB9C0E" w14:textId="77777777" w:rsidTr="00F70520">
        <w:trPr>
          <w:trHeight w:val="376"/>
        </w:trPr>
        <w:tc>
          <w:tcPr>
            <w:tcW w:w="1932" w:type="pct"/>
            <w:shd w:val="clear" w:color="auto" w:fill="auto"/>
            <w:vAlign w:val="center"/>
          </w:tcPr>
          <w:p w14:paraId="57AF7F57" w14:textId="77777777" w:rsidR="00731491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PRECIOS POR</w:t>
            </w:r>
          </w:p>
          <w:p w14:paraId="02B5161C" w14:textId="77777777" w:rsidR="00731491" w:rsidRPr="00BA4E2B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PERSONA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781DDA0E" w14:textId="77777777" w:rsidR="00731491" w:rsidRPr="00BA4E2B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BA4E2B">
              <w:rPr>
                <w:rFonts w:ascii="Times New Roman" w:hAnsi="Times New Roman"/>
                <w:b/>
              </w:rPr>
              <w:t>DOBLE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2C433989" w14:textId="77777777" w:rsidR="00731491" w:rsidRPr="00BA4E2B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BA4E2B">
              <w:rPr>
                <w:rFonts w:ascii="Times New Roman" w:hAnsi="Times New Roman"/>
                <w:b/>
              </w:rPr>
              <w:t>TRIPLE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2A02FD49" w14:textId="77777777" w:rsidR="00731491" w:rsidRPr="00BA4E2B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SUP. INDIVIDUAL</w:t>
            </w:r>
          </w:p>
        </w:tc>
      </w:tr>
      <w:tr w:rsidR="00731491" w:rsidRPr="00BA4E2B" w14:paraId="32B21D0E" w14:textId="77777777" w:rsidTr="00F70520">
        <w:tc>
          <w:tcPr>
            <w:tcW w:w="1932" w:type="pct"/>
            <w:shd w:val="clear" w:color="auto" w:fill="auto"/>
            <w:vAlign w:val="center"/>
          </w:tcPr>
          <w:p w14:paraId="6B5EAA50" w14:textId="77777777" w:rsidR="00731491" w:rsidRPr="00BA4E2B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Hoteles 4*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29B8A81D" w14:textId="012291E6" w:rsidR="00731491" w:rsidRPr="003613D5" w:rsidRDefault="003613D5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3613D5">
              <w:rPr>
                <w:rFonts w:ascii="Times New Roman" w:hAnsi="Times New Roman"/>
                <w:b/>
              </w:rPr>
              <w:t>€ 1.051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2C162D7D" w14:textId="56E3C88E" w:rsidR="00731491" w:rsidRPr="003613D5" w:rsidRDefault="003613D5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3613D5">
              <w:rPr>
                <w:rFonts w:ascii="Times New Roman" w:hAnsi="Times New Roman"/>
                <w:b/>
              </w:rPr>
              <w:t>€ 1.051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69DBDCCA" w14:textId="2DF1C686" w:rsidR="00731491" w:rsidRPr="003613D5" w:rsidRDefault="003613D5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3613D5">
              <w:rPr>
                <w:rFonts w:ascii="Times New Roman" w:hAnsi="Times New Roman"/>
                <w:b/>
              </w:rPr>
              <w:t>€ 263</w:t>
            </w:r>
          </w:p>
        </w:tc>
      </w:tr>
      <w:tr w:rsidR="00731491" w:rsidRPr="00BA4E2B" w14:paraId="6384D265" w14:textId="77777777" w:rsidTr="00F70520">
        <w:tc>
          <w:tcPr>
            <w:tcW w:w="1932" w:type="pct"/>
            <w:shd w:val="clear" w:color="auto" w:fill="auto"/>
            <w:vAlign w:val="center"/>
          </w:tcPr>
          <w:p w14:paraId="76117C99" w14:textId="77777777" w:rsidR="00731491" w:rsidRDefault="00731491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Hoteles 5*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17E5E39C" w14:textId="7DA8480E" w:rsidR="00731491" w:rsidRPr="003613D5" w:rsidRDefault="003613D5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3613D5">
              <w:rPr>
                <w:rFonts w:ascii="Times New Roman" w:hAnsi="Times New Roman"/>
                <w:b/>
              </w:rPr>
              <w:t>€ 1.415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69598C0B" w14:textId="0BE2C490" w:rsidR="00731491" w:rsidRPr="003613D5" w:rsidRDefault="003613D5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3613D5">
              <w:rPr>
                <w:rFonts w:ascii="Times New Roman" w:hAnsi="Times New Roman"/>
                <w:b/>
              </w:rPr>
              <w:t>€ 1.415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2B5E80ED" w14:textId="1D329CA3" w:rsidR="00731491" w:rsidRPr="003613D5" w:rsidRDefault="003613D5" w:rsidP="00F7052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3613D5">
              <w:rPr>
                <w:rFonts w:ascii="Times New Roman" w:hAnsi="Times New Roman"/>
                <w:b/>
              </w:rPr>
              <w:t>€ 452</w:t>
            </w:r>
          </w:p>
        </w:tc>
      </w:tr>
    </w:tbl>
    <w:p w14:paraId="798865C6" w14:textId="77777777" w:rsidR="00894EC5" w:rsidRPr="00C3744E" w:rsidRDefault="00894EC5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971ABE" w14:textId="77777777" w:rsidR="00461FC6" w:rsidRDefault="00461FC6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B54B27" w14:textId="57CAF147" w:rsidR="00973255" w:rsidRPr="00C3744E" w:rsidRDefault="00973255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744E">
        <w:rPr>
          <w:rFonts w:ascii="Times New Roman" w:hAnsi="Times New Roman" w:cs="Times New Roman"/>
          <w:b/>
        </w:rPr>
        <w:t>LOS PRECIOS INCLUYEN:</w:t>
      </w:r>
    </w:p>
    <w:p w14:paraId="4610D223" w14:textId="77777777" w:rsidR="00973255" w:rsidRPr="00C3744E" w:rsidRDefault="0075503F" w:rsidP="00C3744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744E">
        <w:rPr>
          <w:rFonts w:ascii="Times New Roman" w:hAnsi="Times New Roman" w:cs="Times New Roman"/>
        </w:rPr>
        <w:t xml:space="preserve">Alojamiento en </w:t>
      </w:r>
      <w:r w:rsidR="00837937">
        <w:rPr>
          <w:rFonts w:ascii="Times New Roman" w:hAnsi="Times New Roman" w:cs="Times New Roman"/>
        </w:rPr>
        <w:t>Hotel</w:t>
      </w:r>
      <w:r w:rsidR="00602FAA">
        <w:rPr>
          <w:rFonts w:ascii="Times New Roman" w:hAnsi="Times New Roman" w:cs="Times New Roman"/>
        </w:rPr>
        <w:t>es</w:t>
      </w:r>
      <w:r w:rsidR="00973255" w:rsidRPr="00C3744E">
        <w:rPr>
          <w:rFonts w:ascii="Times New Roman" w:hAnsi="Times New Roman" w:cs="Times New Roman"/>
        </w:rPr>
        <w:t xml:space="preserve"> de </w:t>
      </w:r>
      <w:r w:rsidR="00602FAA">
        <w:rPr>
          <w:rFonts w:ascii="Times New Roman" w:hAnsi="Times New Roman" w:cs="Times New Roman"/>
        </w:rPr>
        <w:t xml:space="preserve">la </w:t>
      </w:r>
      <w:r w:rsidR="00973255" w:rsidRPr="00C3744E">
        <w:rPr>
          <w:rFonts w:ascii="Times New Roman" w:hAnsi="Times New Roman" w:cs="Times New Roman"/>
        </w:rPr>
        <w:t xml:space="preserve">Categoría </w:t>
      </w:r>
      <w:r w:rsidR="00602FAA">
        <w:rPr>
          <w:rFonts w:ascii="Times New Roman" w:hAnsi="Times New Roman" w:cs="Times New Roman"/>
        </w:rPr>
        <w:t>seleccionada</w:t>
      </w:r>
    </w:p>
    <w:p w14:paraId="0E5A60AF" w14:textId="77777777" w:rsidR="00837937" w:rsidRPr="00C3744E" w:rsidRDefault="00837937" w:rsidP="008379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Desayunos </w:t>
      </w:r>
      <w:r w:rsidR="00952F9A">
        <w:rPr>
          <w:rFonts w:ascii="Times New Roman" w:hAnsi="Times New Roman" w:cs="Times New Roman"/>
        </w:rPr>
        <w:t>y Cenas todo el recorrido</w:t>
      </w:r>
    </w:p>
    <w:p w14:paraId="3C3BE1F5" w14:textId="77777777" w:rsidR="00952F9A" w:rsidRPr="00952F9A" w:rsidRDefault="00952F9A" w:rsidP="00952F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F9A">
        <w:rPr>
          <w:rFonts w:ascii="Times New Roman" w:hAnsi="Times New Roman" w:cs="Times New Roman"/>
        </w:rPr>
        <w:lastRenderedPageBreak/>
        <w:t>Guía bilingüe a</w:t>
      </w:r>
      <w:r>
        <w:rPr>
          <w:rFonts w:ascii="Times New Roman" w:hAnsi="Times New Roman" w:cs="Times New Roman"/>
        </w:rPr>
        <w:t>compañante durante el recorrido</w:t>
      </w:r>
    </w:p>
    <w:p w14:paraId="60583950" w14:textId="77777777" w:rsidR="00952F9A" w:rsidRPr="00952F9A" w:rsidRDefault="00952F9A" w:rsidP="00952F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2F9A">
        <w:rPr>
          <w:rFonts w:ascii="Times New Roman" w:hAnsi="Times New Roman" w:cs="Times New Roman"/>
        </w:rPr>
        <w:t>Entradas en los l</w:t>
      </w:r>
      <w:r>
        <w:rPr>
          <w:rFonts w:ascii="Times New Roman" w:hAnsi="Times New Roman" w:cs="Times New Roman"/>
        </w:rPr>
        <w:t>ugares indicados en el programa</w:t>
      </w:r>
    </w:p>
    <w:p w14:paraId="339B8C94" w14:textId="77777777" w:rsidR="00973255" w:rsidRPr="00C3744E" w:rsidRDefault="00973255" w:rsidP="00952F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744E">
        <w:rPr>
          <w:rFonts w:ascii="Times New Roman" w:hAnsi="Times New Roman" w:cs="Times New Roman"/>
        </w:rPr>
        <w:t>Visitas indicadas en el itinerario</w:t>
      </w:r>
    </w:p>
    <w:p w14:paraId="716CCD6C" w14:textId="77777777" w:rsidR="00952F9A" w:rsidRDefault="00952F9A" w:rsidP="00952F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F9A">
        <w:rPr>
          <w:rFonts w:ascii="Times New Roman" w:hAnsi="Times New Roman" w:cs="Times New Roman"/>
        </w:rPr>
        <w:t>Transporte en vehículos de lujo con aire acondicionado, adaptado al número de pasajeros</w:t>
      </w:r>
    </w:p>
    <w:p w14:paraId="7611A942" w14:textId="39AFD575" w:rsidR="00952F9A" w:rsidRDefault="00952F9A" w:rsidP="00952F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F9A">
        <w:rPr>
          <w:rFonts w:ascii="Times New Roman" w:hAnsi="Times New Roman" w:cs="Times New Roman"/>
        </w:rPr>
        <w:t>Traslados de llegada y salida con asistencia</w:t>
      </w:r>
    </w:p>
    <w:p w14:paraId="299CC4D8" w14:textId="6AD0BCC9" w:rsidR="003613D5" w:rsidRPr="00952F9A" w:rsidRDefault="003613D5" w:rsidP="00952F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Tasas de estancia</w:t>
      </w:r>
    </w:p>
    <w:p w14:paraId="1E974117" w14:textId="77777777" w:rsidR="00973255" w:rsidRPr="00C3744E" w:rsidRDefault="00973255" w:rsidP="00C3744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744E">
        <w:rPr>
          <w:rFonts w:ascii="Times New Roman" w:hAnsi="Times New Roman" w:cs="Times New Roman"/>
        </w:rPr>
        <w:t>Traslados Aeropuerto / Hotel / Aeropuerto</w:t>
      </w:r>
    </w:p>
    <w:p w14:paraId="2BA8C96D" w14:textId="77777777" w:rsidR="00973255" w:rsidRPr="00C3744E" w:rsidRDefault="00973255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442BAD" w14:textId="77777777" w:rsidR="00973255" w:rsidRPr="00C3744E" w:rsidRDefault="00973255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744E">
        <w:rPr>
          <w:rFonts w:ascii="Times New Roman" w:hAnsi="Times New Roman" w:cs="Times New Roman"/>
          <w:b/>
        </w:rPr>
        <w:t>NO INCLUYEN:</w:t>
      </w:r>
    </w:p>
    <w:p w14:paraId="234C2D7E" w14:textId="77777777" w:rsidR="00973255" w:rsidRPr="00C3744E" w:rsidRDefault="00973255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>Tiquetes aéreos</w:t>
      </w:r>
    </w:p>
    <w:p w14:paraId="3C7A039B" w14:textId="77777777" w:rsidR="00973255" w:rsidRPr="00C3744E" w:rsidRDefault="00973255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 xml:space="preserve">Tasas aeroportuarias </w:t>
      </w:r>
    </w:p>
    <w:p w14:paraId="2FE91A11" w14:textId="77777777" w:rsidR="0075503F" w:rsidRPr="00C3744E" w:rsidRDefault="0075503F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>Tramite de visas</w:t>
      </w:r>
    </w:p>
    <w:p w14:paraId="1C99BFF7" w14:textId="77777777" w:rsidR="00973255" w:rsidRPr="00C3744E" w:rsidRDefault="00973255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>Tarjeta de asistencia médica</w:t>
      </w:r>
    </w:p>
    <w:p w14:paraId="51662CA3" w14:textId="77777777" w:rsidR="0075503F" w:rsidRPr="00C3744E" w:rsidRDefault="00550CEA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Propinas</w:t>
      </w:r>
    </w:p>
    <w:p w14:paraId="57CB551C" w14:textId="77777777" w:rsidR="0075503F" w:rsidRPr="00C3744E" w:rsidRDefault="0075503F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>Bebidas</w:t>
      </w:r>
      <w:r w:rsidR="00837937">
        <w:rPr>
          <w:rFonts w:ascii="Times New Roman" w:hAnsi="Times New Roman" w:cs="Times New Roman"/>
        </w:rPr>
        <w:t xml:space="preserve"> durante las comidas</w:t>
      </w:r>
    </w:p>
    <w:p w14:paraId="2E8D0297" w14:textId="77777777" w:rsidR="00973255" w:rsidRPr="00C3744E" w:rsidRDefault="00973255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44E">
        <w:rPr>
          <w:rFonts w:ascii="Times New Roman" w:hAnsi="Times New Roman" w:cs="Times New Roman"/>
        </w:rPr>
        <w:t>Servicios no especificados</w:t>
      </w:r>
    </w:p>
    <w:p w14:paraId="72A93883" w14:textId="48CF004A" w:rsidR="00973255" w:rsidRPr="00C3744E" w:rsidRDefault="003613D5" w:rsidP="00C374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73255" w:rsidRPr="00C3744E">
        <w:rPr>
          <w:rFonts w:ascii="Times New Roman" w:hAnsi="Times New Roman" w:cs="Times New Roman"/>
        </w:rPr>
        <w:t xml:space="preserve">% </w:t>
      </w:r>
      <w:proofErr w:type="spellStart"/>
      <w:r w:rsidR="00973255" w:rsidRPr="00C3744E">
        <w:rPr>
          <w:rFonts w:ascii="Times New Roman" w:hAnsi="Times New Roman" w:cs="Times New Roman"/>
        </w:rPr>
        <w:t>Fee</w:t>
      </w:r>
      <w:proofErr w:type="spellEnd"/>
      <w:r w:rsidR="00973255" w:rsidRPr="00C3744E">
        <w:rPr>
          <w:rFonts w:ascii="Times New Roman" w:hAnsi="Times New Roman" w:cs="Times New Roman"/>
        </w:rPr>
        <w:t xml:space="preserve"> Bancario</w:t>
      </w:r>
    </w:p>
    <w:p w14:paraId="60E9FBBD" w14:textId="77777777" w:rsidR="00CF2585" w:rsidRPr="00C3744E" w:rsidRDefault="00CF2585" w:rsidP="00C374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6B6F22" w14:textId="77777777" w:rsidR="00CF2585" w:rsidRDefault="00952F9A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SUPLEMENTO</w:t>
      </w:r>
      <w:r w:rsidR="00DB395E">
        <w:rPr>
          <w:rFonts w:ascii="Times New Roman" w:hAnsi="Times New Roman" w:cs="Times New Roman"/>
          <w:b/>
        </w:rPr>
        <w:t>S</w:t>
      </w:r>
      <w:r w:rsidR="00CF2585">
        <w:rPr>
          <w:rFonts w:ascii="Times New Roman" w:hAnsi="Times New Roman" w:cs="Times New Roman"/>
          <w:b/>
        </w:rPr>
        <w:t>:</w:t>
      </w:r>
    </w:p>
    <w:p w14:paraId="33932D4A" w14:textId="0289B041" w:rsidR="00967C07" w:rsidRPr="00E10428" w:rsidRDefault="00952F9A" w:rsidP="00952F9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52F9A">
        <w:rPr>
          <w:rFonts w:ascii="Times New Roman" w:hAnsi="Times New Roman" w:cs="Times New Roman"/>
          <w:bCs/>
        </w:rPr>
        <w:t xml:space="preserve">Pensión completa (comidas en </w:t>
      </w:r>
      <w:r w:rsidRPr="000D6092">
        <w:rPr>
          <w:rFonts w:ascii="Times New Roman" w:hAnsi="Times New Roman" w:cs="Times New Roman"/>
          <w:b/>
          <w:bCs/>
          <w:color w:val="4F81BD" w:themeColor="accent1"/>
        </w:rPr>
        <w:t>azul</w:t>
      </w:r>
      <w:r w:rsidRPr="000D6092">
        <w:rPr>
          <w:rFonts w:ascii="Times New Roman" w:hAnsi="Times New Roman" w:cs="Times New Roman"/>
          <w:bCs/>
          <w:color w:val="4F81BD" w:themeColor="accent1"/>
        </w:rPr>
        <w:t xml:space="preserve"> </w:t>
      </w:r>
      <w:r w:rsidRPr="00952F9A">
        <w:rPr>
          <w:rFonts w:ascii="Times New Roman" w:hAnsi="Times New Roman" w:cs="Times New Roman"/>
          <w:bCs/>
        </w:rPr>
        <w:t>en el programa)</w:t>
      </w:r>
      <w:r>
        <w:rPr>
          <w:rFonts w:ascii="Times New Roman" w:hAnsi="Times New Roman" w:cs="Times New Roman"/>
          <w:bCs/>
        </w:rPr>
        <w:t xml:space="preserve"> </w:t>
      </w:r>
      <w:r w:rsidRPr="00952F9A">
        <w:rPr>
          <w:rFonts w:ascii="Times New Roman" w:hAnsi="Times New Roman" w:cs="Times New Roman"/>
          <w:b/>
          <w:bCs/>
        </w:rPr>
        <w:t>€ 1</w:t>
      </w:r>
      <w:r w:rsidR="003613D5">
        <w:rPr>
          <w:rFonts w:ascii="Times New Roman" w:hAnsi="Times New Roman" w:cs="Times New Roman"/>
          <w:b/>
          <w:bCs/>
        </w:rPr>
        <w:t>90</w:t>
      </w:r>
      <w:r>
        <w:rPr>
          <w:rFonts w:ascii="Times New Roman" w:hAnsi="Times New Roman" w:cs="Times New Roman"/>
          <w:bCs/>
        </w:rPr>
        <w:t xml:space="preserve"> por pasajero</w:t>
      </w:r>
    </w:p>
    <w:p w14:paraId="303D43BB" w14:textId="77777777" w:rsidR="00F668C4" w:rsidRDefault="00F668C4" w:rsidP="00F668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668C4">
        <w:rPr>
          <w:rFonts w:ascii="Times New Roman" w:hAnsi="Times New Roman" w:cs="Times New Roman"/>
          <w:bCs/>
        </w:rPr>
        <w:t>Noche en el desierto: Tienda de lujo, incluyendo</w:t>
      </w:r>
      <w:r>
        <w:rPr>
          <w:rFonts w:ascii="Times New Roman" w:hAnsi="Times New Roman" w:cs="Times New Roman"/>
          <w:bCs/>
        </w:rPr>
        <w:t xml:space="preserve"> </w:t>
      </w:r>
      <w:r w:rsidRPr="00F668C4">
        <w:rPr>
          <w:rFonts w:ascii="Times New Roman" w:hAnsi="Times New Roman" w:cs="Times New Roman"/>
          <w:bCs/>
        </w:rPr>
        <w:t>traslados, paseo en camello y media pensión</w:t>
      </w:r>
    </w:p>
    <w:p w14:paraId="395C1A3A" w14:textId="70DA259A" w:rsidR="00F668C4" w:rsidRPr="00F668C4" w:rsidRDefault="00F668C4" w:rsidP="00F668C4">
      <w:pPr>
        <w:pStyle w:val="Prrafodelista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668C4">
        <w:rPr>
          <w:rFonts w:ascii="Times New Roman" w:hAnsi="Times New Roman" w:cs="Times New Roman"/>
          <w:b/>
          <w:bCs/>
        </w:rPr>
        <w:t>Doble / Triple</w:t>
      </w:r>
      <w:r>
        <w:rPr>
          <w:rFonts w:ascii="Times New Roman" w:hAnsi="Times New Roman" w:cs="Times New Roman"/>
          <w:bCs/>
        </w:rPr>
        <w:t xml:space="preserve"> </w:t>
      </w:r>
      <w:r w:rsidRPr="00F668C4">
        <w:rPr>
          <w:rFonts w:ascii="Times New Roman" w:hAnsi="Times New Roman" w:cs="Times New Roman"/>
          <w:b/>
          <w:bCs/>
        </w:rPr>
        <w:t xml:space="preserve">€ </w:t>
      </w:r>
      <w:r>
        <w:rPr>
          <w:rFonts w:ascii="Times New Roman" w:hAnsi="Times New Roman" w:cs="Times New Roman"/>
          <w:b/>
          <w:bCs/>
        </w:rPr>
        <w:t>2</w:t>
      </w:r>
      <w:r w:rsidR="003613D5">
        <w:rPr>
          <w:rFonts w:ascii="Times New Roman" w:hAnsi="Times New Roman" w:cs="Times New Roman"/>
          <w:b/>
          <w:bCs/>
        </w:rPr>
        <w:t>16</w:t>
      </w:r>
      <w:r w:rsidRPr="00F668C4">
        <w:rPr>
          <w:rFonts w:ascii="Times New Roman" w:hAnsi="Times New Roman" w:cs="Times New Roman"/>
          <w:bCs/>
        </w:rPr>
        <w:t xml:space="preserve"> por pasajero</w:t>
      </w:r>
      <w:r>
        <w:rPr>
          <w:rFonts w:ascii="Times New Roman" w:hAnsi="Times New Roman" w:cs="Times New Roman"/>
          <w:bCs/>
        </w:rPr>
        <w:t xml:space="preserve"> | </w:t>
      </w:r>
      <w:r w:rsidRPr="00F668C4">
        <w:rPr>
          <w:rFonts w:ascii="Times New Roman" w:hAnsi="Times New Roman" w:cs="Times New Roman"/>
          <w:b/>
          <w:bCs/>
        </w:rPr>
        <w:t>Sup. Individual</w:t>
      </w:r>
      <w:r>
        <w:rPr>
          <w:rFonts w:ascii="Times New Roman" w:hAnsi="Times New Roman" w:cs="Times New Roman"/>
          <w:bCs/>
        </w:rPr>
        <w:t xml:space="preserve"> </w:t>
      </w:r>
      <w:r w:rsidRPr="00F668C4">
        <w:rPr>
          <w:rFonts w:ascii="Times New Roman" w:hAnsi="Times New Roman" w:cs="Times New Roman"/>
          <w:b/>
          <w:bCs/>
        </w:rPr>
        <w:t xml:space="preserve">€ </w:t>
      </w:r>
      <w:r>
        <w:rPr>
          <w:rFonts w:ascii="Times New Roman" w:hAnsi="Times New Roman" w:cs="Times New Roman"/>
          <w:b/>
          <w:bCs/>
        </w:rPr>
        <w:t>42</w:t>
      </w:r>
      <w:r w:rsidRPr="00F668C4">
        <w:rPr>
          <w:rFonts w:ascii="Times New Roman" w:hAnsi="Times New Roman" w:cs="Times New Roman"/>
          <w:bCs/>
        </w:rPr>
        <w:t xml:space="preserve"> por pasajero</w:t>
      </w:r>
    </w:p>
    <w:p w14:paraId="1D66ECE1" w14:textId="77777777" w:rsidR="00E10428" w:rsidRPr="00C3744E" w:rsidRDefault="00E10428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9A23FF" w14:textId="77777777" w:rsidR="0075503F" w:rsidRPr="00C3744E" w:rsidRDefault="0075503F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744E">
        <w:rPr>
          <w:rFonts w:ascii="Times New Roman" w:hAnsi="Times New Roman" w:cs="Times New Roman"/>
          <w:b/>
        </w:rPr>
        <w:t>HOTELES PREVISTOS</w:t>
      </w:r>
      <w:r w:rsidR="002B1CB0" w:rsidRPr="00C3744E">
        <w:rPr>
          <w:rFonts w:ascii="Times New Roman" w:hAnsi="Times New Roman" w:cs="Times New Roman"/>
          <w:b/>
        </w:rPr>
        <w:t xml:space="preserve"> O SIMILARES</w:t>
      </w:r>
    </w:p>
    <w:p w14:paraId="0463A038" w14:textId="77777777" w:rsidR="0075503F" w:rsidRPr="00C3744E" w:rsidRDefault="0075503F" w:rsidP="00C374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0"/>
        <w:gridCol w:w="3160"/>
        <w:gridCol w:w="3167"/>
      </w:tblGrid>
      <w:tr w:rsidR="005C2CE8" w:rsidRPr="005C2CE8" w14:paraId="661649E4" w14:textId="77777777" w:rsidTr="00322C20">
        <w:tc>
          <w:tcPr>
            <w:tcW w:w="3212" w:type="dxa"/>
            <w:vAlign w:val="center"/>
          </w:tcPr>
          <w:p w14:paraId="7D0628C1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C20">
              <w:rPr>
                <w:rFonts w:ascii="Times New Roman" w:hAnsi="Times New Roman" w:cs="Times New Roman"/>
                <w:b/>
              </w:rPr>
              <w:t>CIUDAD</w:t>
            </w:r>
          </w:p>
        </w:tc>
        <w:tc>
          <w:tcPr>
            <w:tcW w:w="3212" w:type="dxa"/>
            <w:vAlign w:val="center"/>
          </w:tcPr>
          <w:p w14:paraId="70567EF4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C20">
              <w:rPr>
                <w:rFonts w:ascii="Times New Roman" w:hAnsi="Times New Roman" w:cs="Times New Roman"/>
                <w:b/>
              </w:rPr>
              <w:t>HOTELES 4*</w:t>
            </w:r>
          </w:p>
        </w:tc>
        <w:tc>
          <w:tcPr>
            <w:tcW w:w="3213" w:type="dxa"/>
            <w:vAlign w:val="center"/>
          </w:tcPr>
          <w:p w14:paraId="415146CF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C20">
              <w:rPr>
                <w:rFonts w:ascii="Times New Roman" w:hAnsi="Times New Roman" w:cs="Times New Roman"/>
                <w:b/>
              </w:rPr>
              <w:t>HOTELES5*</w:t>
            </w:r>
          </w:p>
        </w:tc>
      </w:tr>
      <w:tr w:rsidR="005C2CE8" w:rsidRPr="005C2CE8" w14:paraId="366A219A" w14:textId="77777777" w:rsidTr="00322C20">
        <w:tc>
          <w:tcPr>
            <w:tcW w:w="3212" w:type="dxa"/>
            <w:vAlign w:val="center"/>
          </w:tcPr>
          <w:p w14:paraId="001D8FBE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C20">
              <w:rPr>
                <w:rFonts w:ascii="Times New Roman" w:hAnsi="Times New Roman" w:cs="Times New Roman"/>
                <w:b/>
              </w:rPr>
              <w:t>Casablanca</w:t>
            </w:r>
          </w:p>
        </w:tc>
        <w:tc>
          <w:tcPr>
            <w:tcW w:w="3212" w:type="dxa"/>
            <w:vAlign w:val="center"/>
          </w:tcPr>
          <w:p w14:paraId="09200C52" w14:textId="77777777" w:rsidR="005C2CE8" w:rsidRPr="000D1879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r w:rsidRPr="000D1879">
              <w:rPr>
                <w:rFonts w:ascii="Times New Roman" w:hAnsi="Times New Roman" w:cs="Times New Roman"/>
              </w:rPr>
              <w:t xml:space="preserve">Novotel </w:t>
            </w:r>
          </w:p>
          <w:p w14:paraId="3D233F37" w14:textId="77777777" w:rsidR="005C2CE8" w:rsidRPr="000D1879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r w:rsidRPr="000D1879">
              <w:rPr>
                <w:rFonts w:ascii="Times New Roman" w:hAnsi="Times New Roman" w:cs="Times New Roman"/>
              </w:rPr>
              <w:t>Imperial</w:t>
            </w:r>
          </w:p>
          <w:p w14:paraId="2D856448" w14:textId="1C16E8B7" w:rsidR="000D1879" w:rsidRPr="000D1879" w:rsidRDefault="000D1879" w:rsidP="005C2CE8">
            <w:pPr>
              <w:jc w:val="center"/>
              <w:rPr>
                <w:rFonts w:ascii="Times New Roman" w:hAnsi="Times New Roman" w:cs="Times New Roman"/>
              </w:rPr>
            </w:pPr>
            <w:r w:rsidRPr="000D1879">
              <w:rPr>
                <w:rFonts w:ascii="Times New Roman" w:hAnsi="Times New Roman" w:cs="Times New Roman"/>
              </w:rPr>
              <w:t>Mogador Marina</w:t>
            </w:r>
          </w:p>
        </w:tc>
        <w:tc>
          <w:tcPr>
            <w:tcW w:w="3213" w:type="dxa"/>
            <w:vAlign w:val="center"/>
          </w:tcPr>
          <w:p w14:paraId="7164F2BD" w14:textId="77777777" w:rsidR="005C2CE8" w:rsidRPr="000D1879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879">
              <w:rPr>
                <w:rFonts w:ascii="Times New Roman" w:hAnsi="Times New Roman" w:cs="Times New Roman"/>
              </w:rPr>
              <w:t>Movenpick</w:t>
            </w:r>
            <w:proofErr w:type="spellEnd"/>
          </w:p>
          <w:p w14:paraId="1BBE4323" w14:textId="77777777" w:rsidR="005C2CE8" w:rsidRPr="000D1879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r w:rsidRPr="000D1879">
              <w:rPr>
                <w:rFonts w:ascii="Times New Roman" w:hAnsi="Times New Roman" w:cs="Times New Roman"/>
              </w:rPr>
              <w:t xml:space="preserve">Palace </w:t>
            </w:r>
            <w:proofErr w:type="spellStart"/>
            <w:r w:rsidRPr="000D1879">
              <w:rPr>
                <w:rFonts w:ascii="Times New Roman" w:hAnsi="Times New Roman" w:cs="Times New Roman"/>
              </w:rPr>
              <w:t>d’Anfa</w:t>
            </w:r>
            <w:proofErr w:type="spellEnd"/>
          </w:p>
          <w:p w14:paraId="48C13063" w14:textId="3A1399E1" w:rsidR="000D1879" w:rsidRPr="000D1879" w:rsidRDefault="000D1879" w:rsidP="005C2CE8">
            <w:pPr>
              <w:jc w:val="center"/>
              <w:rPr>
                <w:rFonts w:ascii="Times New Roman" w:hAnsi="Times New Roman" w:cs="Times New Roman"/>
              </w:rPr>
            </w:pPr>
            <w:r w:rsidRPr="000D1879">
              <w:rPr>
                <w:rFonts w:ascii="Times New Roman" w:hAnsi="Times New Roman" w:cs="Times New Roman"/>
              </w:rPr>
              <w:t xml:space="preserve">Grand </w:t>
            </w:r>
            <w:proofErr w:type="spellStart"/>
            <w:r w:rsidRPr="000D1879">
              <w:rPr>
                <w:rFonts w:ascii="Times New Roman" w:hAnsi="Times New Roman" w:cs="Times New Roman"/>
              </w:rPr>
              <w:t>mogador</w:t>
            </w:r>
            <w:proofErr w:type="spellEnd"/>
            <w:r w:rsidRPr="000D1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879">
              <w:rPr>
                <w:rFonts w:ascii="Times New Roman" w:hAnsi="Times New Roman" w:cs="Times New Roman"/>
              </w:rPr>
              <w:t>city</w:t>
            </w:r>
            <w:proofErr w:type="spellEnd"/>
            <w:r w:rsidRPr="000D1879">
              <w:rPr>
                <w:rFonts w:ascii="Times New Roman" w:hAnsi="Times New Roman" w:cs="Times New Roman"/>
              </w:rPr>
              <w:t xml:space="preserve"> center</w:t>
            </w:r>
          </w:p>
        </w:tc>
      </w:tr>
      <w:tr w:rsidR="005C2CE8" w:rsidRPr="005C2CE8" w14:paraId="6E0266F0" w14:textId="77777777" w:rsidTr="00322C20">
        <w:tc>
          <w:tcPr>
            <w:tcW w:w="3212" w:type="dxa"/>
            <w:vAlign w:val="center"/>
          </w:tcPr>
          <w:p w14:paraId="2097F068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C20">
              <w:rPr>
                <w:rFonts w:ascii="Times New Roman" w:hAnsi="Times New Roman" w:cs="Times New Roman"/>
                <w:b/>
              </w:rPr>
              <w:t>Fez</w:t>
            </w:r>
          </w:p>
        </w:tc>
        <w:tc>
          <w:tcPr>
            <w:tcW w:w="3212" w:type="dxa"/>
            <w:vAlign w:val="center"/>
          </w:tcPr>
          <w:p w14:paraId="7FEE88FD" w14:textId="35EA7272" w:rsidR="005C2CE8" w:rsidRPr="000D1879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879">
              <w:rPr>
                <w:rFonts w:ascii="Times New Roman" w:hAnsi="Times New Roman" w:cs="Times New Roman"/>
              </w:rPr>
              <w:t>Zalagh</w:t>
            </w:r>
            <w:proofErr w:type="spellEnd"/>
            <w:r w:rsidRPr="000D1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879">
              <w:rPr>
                <w:rFonts w:ascii="Times New Roman" w:hAnsi="Times New Roman" w:cs="Times New Roman"/>
              </w:rPr>
              <w:t>Parc</w:t>
            </w:r>
            <w:proofErr w:type="spellEnd"/>
          </w:p>
          <w:p w14:paraId="7E356191" w14:textId="088DCC30" w:rsidR="000D1879" w:rsidRPr="000D1879" w:rsidRDefault="000D1879" w:rsidP="005C2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879">
              <w:rPr>
                <w:rFonts w:ascii="Times New Roman" w:hAnsi="Times New Roman" w:cs="Times New Roman"/>
              </w:rPr>
              <w:t>Volubilis</w:t>
            </w:r>
            <w:proofErr w:type="spellEnd"/>
          </w:p>
          <w:p w14:paraId="7D0A4F7D" w14:textId="77777777" w:rsidR="005C2CE8" w:rsidRPr="000D1879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879">
              <w:rPr>
                <w:rFonts w:ascii="Times New Roman" w:hAnsi="Times New Roman" w:cs="Times New Roman"/>
              </w:rPr>
              <w:t>Menzah</w:t>
            </w:r>
            <w:proofErr w:type="spellEnd"/>
            <w:r w:rsidRPr="000D1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879">
              <w:rPr>
                <w:rFonts w:ascii="Times New Roman" w:hAnsi="Times New Roman" w:cs="Times New Roman"/>
              </w:rPr>
              <w:t>Zalagh</w:t>
            </w:r>
            <w:proofErr w:type="spellEnd"/>
          </w:p>
        </w:tc>
        <w:tc>
          <w:tcPr>
            <w:tcW w:w="3213" w:type="dxa"/>
            <w:vAlign w:val="center"/>
          </w:tcPr>
          <w:p w14:paraId="45F3147A" w14:textId="0A976AEF" w:rsidR="000D1879" w:rsidRPr="000D1879" w:rsidRDefault="000D1879" w:rsidP="005C2CE8">
            <w:pPr>
              <w:jc w:val="center"/>
              <w:rPr>
                <w:rFonts w:ascii="Times New Roman" w:hAnsi="Times New Roman" w:cs="Times New Roman"/>
              </w:rPr>
            </w:pPr>
            <w:r w:rsidRPr="000D1879">
              <w:rPr>
                <w:rFonts w:ascii="Times New Roman" w:hAnsi="Times New Roman" w:cs="Times New Roman"/>
              </w:rPr>
              <w:t>Marriott</w:t>
            </w:r>
          </w:p>
          <w:p w14:paraId="6DEE15E2" w14:textId="7D51E47F" w:rsidR="000D1879" w:rsidRPr="000D1879" w:rsidRDefault="000D1879" w:rsidP="005C2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879">
              <w:rPr>
                <w:rFonts w:ascii="Times New Roman" w:hAnsi="Times New Roman" w:cs="Times New Roman"/>
              </w:rPr>
              <w:t>Heritage</w:t>
            </w:r>
            <w:proofErr w:type="spellEnd"/>
            <w:r w:rsidRPr="000D1879">
              <w:rPr>
                <w:rFonts w:ascii="Times New Roman" w:hAnsi="Times New Roman" w:cs="Times New Roman"/>
              </w:rPr>
              <w:t xml:space="preserve"> boutique</w:t>
            </w:r>
          </w:p>
          <w:p w14:paraId="6290F48B" w14:textId="49B7E46E" w:rsidR="005C2CE8" w:rsidRPr="000D1879" w:rsidRDefault="005C2CE8" w:rsidP="000D1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879">
              <w:rPr>
                <w:rFonts w:ascii="Times New Roman" w:hAnsi="Times New Roman" w:cs="Times New Roman"/>
              </w:rPr>
              <w:t>Palais</w:t>
            </w:r>
            <w:proofErr w:type="spellEnd"/>
            <w:r w:rsidRPr="000D1879">
              <w:rPr>
                <w:rFonts w:ascii="Times New Roman" w:hAnsi="Times New Roman" w:cs="Times New Roman"/>
              </w:rPr>
              <w:t xml:space="preserve"> Medina y Spa</w:t>
            </w:r>
          </w:p>
        </w:tc>
      </w:tr>
      <w:tr w:rsidR="005C2CE8" w:rsidRPr="005C2CE8" w14:paraId="4B1EEE95" w14:textId="77777777" w:rsidTr="00322C20">
        <w:tc>
          <w:tcPr>
            <w:tcW w:w="3212" w:type="dxa"/>
            <w:vAlign w:val="center"/>
          </w:tcPr>
          <w:p w14:paraId="6D33FB59" w14:textId="77777777" w:rsidR="005C2CE8" w:rsidRPr="00322C20" w:rsidRDefault="005C2CE8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C20">
              <w:rPr>
                <w:rFonts w:ascii="Times New Roman" w:hAnsi="Times New Roman" w:cs="Times New Roman"/>
                <w:b/>
              </w:rPr>
              <w:t>Marrakech</w:t>
            </w:r>
          </w:p>
        </w:tc>
        <w:tc>
          <w:tcPr>
            <w:tcW w:w="3212" w:type="dxa"/>
            <w:vAlign w:val="center"/>
          </w:tcPr>
          <w:p w14:paraId="00584101" w14:textId="286EDC89" w:rsidR="000D1879" w:rsidRPr="000D1879" w:rsidRDefault="000D1879" w:rsidP="005C2CE8">
            <w:pPr>
              <w:jc w:val="center"/>
              <w:rPr>
                <w:rFonts w:ascii="Times New Roman" w:hAnsi="Times New Roman" w:cs="Times New Roman"/>
              </w:rPr>
            </w:pPr>
            <w:r w:rsidRPr="000D1879">
              <w:rPr>
                <w:rFonts w:ascii="Times New Roman" w:hAnsi="Times New Roman" w:cs="Times New Roman"/>
              </w:rPr>
              <w:t>Palm Plaza</w:t>
            </w:r>
          </w:p>
          <w:p w14:paraId="24DF39D5" w14:textId="77777777" w:rsidR="005C2CE8" w:rsidRPr="000D1879" w:rsidRDefault="005C2CE8" w:rsidP="005C2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879">
              <w:rPr>
                <w:rFonts w:ascii="Times New Roman" w:hAnsi="Times New Roman" w:cs="Times New Roman"/>
              </w:rPr>
              <w:t>Rawabi</w:t>
            </w:r>
            <w:proofErr w:type="spellEnd"/>
          </w:p>
          <w:p w14:paraId="3C6B0EFD" w14:textId="57BDAA2D" w:rsidR="000D1879" w:rsidRPr="000D1879" w:rsidRDefault="000D1879" w:rsidP="005C2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879">
              <w:rPr>
                <w:rFonts w:ascii="Times New Roman" w:hAnsi="Times New Roman" w:cs="Times New Roman"/>
              </w:rPr>
              <w:t>Zalagh</w:t>
            </w:r>
            <w:proofErr w:type="spellEnd"/>
            <w:r w:rsidRPr="000D1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879">
              <w:rPr>
                <w:rFonts w:ascii="Times New Roman" w:hAnsi="Times New Roman" w:cs="Times New Roman"/>
              </w:rPr>
              <w:t>kasbah</w:t>
            </w:r>
            <w:proofErr w:type="spellEnd"/>
          </w:p>
        </w:tc>
        <w:tc>
          <w:tcPr>
            <w:tcW w:w="3213" w:type="dxa"/>
            <w:vAlign w:val="center"/>
          </w:tcPr>
          <w:p w14:paraId="127D543F" w14:textId="6ECE08EE" w:rsidR="000D1879" w:rsidRPr="000D1879" w:rsidRDefault="000D1879" w:rsidP="005C2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879">
              <w:rPr>
                <w:rFonts w:ascii="Times New Roman" w:hAnsi="Times New Roman" w:cs="Times New Roman"/>
              </w:rPr>
              <w:t>Kenzi</w:t>
            </w:r>
            <w:proofErr w:type="spellEnd"/>
            <w:r w:rsidRPr="000D1879">
              <w:rPr>
                <w:rFonts w:ascii="Times New Roman" w:hAnsi="Times New Roman" w:cs="Times New Roman"/>
              </w:rPr>
              <w:t xml:space="preserve"> rose </w:t>
            </w:r>
            <w:proofErr w:type="spellStart"/>
            <w:r w:rsidRPr="000D1879">
              <w:rPr>
                <w:rFonts w:ascii="Times New Roman" w:hAnsi="Times New Roman" w:cs="Times New Roman"/>
              </w:rPr>
              <w:t>garden</w:t>
            </w:r>
            <w:proofErr w:type="spellEnd"/>
          </w:p>
          <w:p w14:paraId="71397849" w14:textId="44C88307" w:rsidR="000D1879" w:rsidRPr="000D1879" w:rsidRDefault="000D1879" w:rsidP="005C2CE8">
            <w:pPr>
              <w:jc w:val="center"/>
              <w:rPr>
                <w:rFonts w:ascii="Times New Roman" w:hAnsi="Times New Roman" w:cs="Times New Roman"/>
              </w:rPr>
            </w:pPr>
            <w:r w:rsidRPr="000D1879">
              <w:rPr>
                <w:rFonts w:ascii="Times New Roman" w:hAnsi="Times New Roman" w:cs="Times New Roman"/>
              </w:rPr>
              <w:t>Adam Park</w:t>
            </w:r>
          </w:p>
          <w:p w14:paraId="6DDCCFDB" w14:textId="589B857A" w:rsidR="005C2CE8" w:rsidRPr="000D1879" w:rsidRDefault="000D1879" w:rsidP="000D1879">
            <w:pPr>
              <w:jc w:val="center"/>
              <w:rPr>
                <w:rFonts w:ascii="Times New Roman" w:hAnsi="Times New Roman" w:cs="Times New Roman"/>
              </w:rPr>
            </w:pPr>
            <w:r w:rsidRPr="000D1879">
              <w:rPr>
                <w:rFonts w:ascii="Times New Roman" w:hAnsi="Times New Roman" w:cs="Times New Roman"/>
              </w:rPr>
              <w:t>Mogador Menara</w:t>
            </w:r>
          </w:p>
        </w:tc>
      </w:tr>
      <w:tr w:rsidR="00322C20" w:rsidRPr="005C2CE8" w14:paraId="1208A4E2" w14:textId="77777777" w:rsidTr="00322C20">
        <w:tc>
          <w:tcPr>
            <w:tcW w:w="3212" w:type="dxa"/>
            <w:vAlign w:val="center"/>
          </w:tcPr>
          <w:p w14:paraId="7CB3A4DD" w14:textId="77777777" w:rsidR="00322C20" w:rsidRPr="00322C20" w:rsidRDefault="00322C20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C20">
              <w:rPr>
                <w:rFonts w:ascii="Times New Roman" w:hAnsi="Times New Roman" w:cs="Times New Roman"/>
                <w:b/>
              </w:rPr>
              <w:t>Zagora</w:t>
            </w:r>
          </w:p>
        </w:tc>
        <w:tc>
          <w:tcPr>
            <w:tcW w:w="3212" w:type="dxa"/>
            <w:vAlign w:val="center"/>
          </w:tcPr>
          <w:p w14:paraId="12C8B137" w14:textId="77777777" w:rsidR="00322C20" w:rsidRPr="000D1879" w:rsidRDefault="00322C20" w:rsidP="00322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879">
              <w:rPr>
                <w:rFonts w:ascii="Times New Roman" w:hAnsi="Times New Roman" w:cs="Times New Roman"/>
              </w:rPr>
              <w:t>Palais</w:t>
            </w:r>
            <w:proofErr w:type="spellEnd"/>
            <w:r w:rsidRPr="000D1879">
              <w:rPr>
                <w:rFonts w:ascii="Times New Roman" w:hAnsi="Times New Roman" w:cs="Times New Roman"/>
              </w:rPr>
              <w:t xml:space="preserve"> Asma</w:t>
            </w:r>
          </w:p>
          <w:p w14:paraId="3843596E" w14:textId="77777777" w:rsidR="00322C20" w:rsidRPr="000D1879" w:rsidRDefault="00322C20" w:rsidP="00322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879">
              <w:rPr>
                <w:rFonts w:ascii="Times New Roman" w:hAnsi="Times New Roman" w:cs="Times New Roman"/>
              </w:rPr>
              <w:t>Ksar</w:t>
            </w:r>
            <w:proofErr w:type="spellEnd"/>
            <w:r w:rsidRPr="000D1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879">
              <w:rPr>
                <w:rFonts w:ascii="Times New Roman" w:hAnsi="Times New Roman" w:cs="Times New Roman"/>
              </w:rPr>
              <w:t>Tinsouline</w:t>
            </w:r>
            <w:proofErr w:type="spellEnd"/>
          </w:p>
        </w:tc>
        <w:tc>
          <w:tcPr>
            <w:tcW w:w="3213" w:type="dxa"/>
            <w:vAlign w:val="center"/>
          </w:tcPr>
          <w:p w14:paraId="0ACAB19F" w14:textId="77777777" w:rsidR="00322C20" w:rsidRPr="000D1879" w:rsidRDefault="00322C20" w:rsidP="00322C20">
            <w:pPr>
              <w:jc w:val="center"/>
              <w:rPr>
                <w:rFonts w:ascii="Times New Roman" w:hAnsi="Times New Roman" w:cs="Times New Roman"/>
              </w:rPr>
            </w:pPr>
            <w:r w:rsidRPr="000D1879">
              <w:rPr>
                <w:rFonts w:ascii="Times New Roman" w:hAnsi="Times New Roman" w:cs="Times New Roman"/>
              </w:rPr>
              <w:t xml:space="preserve">Riad </w:t>
            </w:r>
            <w:proofErr w:type="spellStart"/>
            <w:r w:rsidRPr="000D1879">
              <w:rPr>
                <w:rFonts w:ascii="Times New Roman" w:hAnsi="Times New Roman" w:cs="Times New Roman"/>
              </w:rPr>
              <w:t>Lamane</w:t>
            </w:r>
            <w:proofErr w:type="spellEnd"/>
          </w:p>
          <w:p w14:paraId="1D0CE061" w14:textId="77777777" w:rsidR="00322C20" w:rsidRPr="000D1879" w:rsidRDefault="00322C20" w:rsidP="00322C20">
            <w:pPr>
              <w:jc w:val="center"/>
              <w:rPr>
                <w:rFonts w:ascii="Times New Roman" w:hAnsi="Times New Roman" w:cs="Times New Roman"/>
              </w:rPr>
            </w:pPr>
            <w:r w:rsidRPr="000D1879">
              <w:rPr>
                <w:rFonts w:ascii="Times New Roman" w:hAnsi="Times New Roman" w:cs="Times New Roman"/>
              </w:rPr>
              <w:t xml:space="preserve">Dar </w:t>
            </w:r>
            <w:proofErr w:type="spellStart"/>
            <w:r w:rsidRPr="000D1879">
              <w:rPr>
                <w:rFonts w:ascii="Times New Roman" w:hAnsi="Times New Roman" w:cs="Times New Roman"/>
              </w:rPr>
              <w:t>Soufiane</w:t>
            </w:r>
            <w:proofErr w:type="spellEnd"/>
          </w:p>
        </w:tc>
      </w:tr>
      <w:tr w:rsidR="00322C20" w:rsidRPr="005C2CE8" w14:paraId="1B80775C" w14:textId="77777777" w:rsidTr="00322C20">
        <w:tc>
          <w:tcPr>
            <w:tcW w:w="3212" w:type="dxa"/>
            <w:vAlign w:val="center"/>
          </w:tcPr>
          <w:p w14:paraId="70AA3C0E" w14:textId="77777777" w:rsidR="00322C20" w:rsidRPr="00322C20" w:rsidRDefault="00322C20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2C20">
              <w:rPr>
                <w:rFonts w:ascii="Times New Roman" w:hAnsi="Times New Roman" w:cs="Times New Roman"/>
                <w:b/>
              </w:rPr>
              <w:t>Erfoud</w:t>
            </w:r>
            <w:proofErr w:type="spellEnd"/>
          </w:p>
        </w:tc>
        <w:tc>
          <w:tcPr>
            <w:tcW w:w="3212" w:type="dxa"/>
            <w:vAlign w:val="center"/>
          </w:tcPr>
          <w:p w14:paraId="4DCEC9A4" w14:textId="77777777" w:rsidR="00322C20" w:rsidRPr="000D1879" w:rsidRDefault="00322C20" w:rsidP="00322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879">
              <w:rPr>
                <w:rFonts w:ascii="Times New Roman" w:hAnsi="Times New Roman" w:cs="Times New Roman"/>
              </w:rPr>
              <w:t>Palms</w:t>
            </w:r>
            <w:proofErr w:type="spellEnd"/>
            <w:r w:rsidRPr="000D1879">
              <w:rPr>
                <w:rFonts w:ascii="Times New Roman" w:hAnsi="Times New Roman" w:cs="Times New Roman"/>
              </w:rPr>
              <w:t xml:space="preserve"> hotel</w:t>
            </w:r>
          </w:p>
          <w:p w14:paraId="111A696E" w14:textId="77777777" w:rsidR="00322C20" w:rsidRPr="000D1879" w:rsidRDefault="00322C20" w:rsidP="00322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879">
              <w:rPr>
                <w:rFonts w:ascii="Times New Roman" w:hAnsi="Times New Roman" w:cs="Times New Roman"/>
              </w:rPr>
              <w:t>Belere</w:t>
            </w:r>
            <w:proofErr w:type="spellEnd"/>
          </w:p>
        </w:tc>
        <w:tc>
          <w:tcPr>
            <w:tcW w:w="3213" w:type="dxa"/>
            <w:vAlign w:val="center"/>
          </w:tcPr>
          <w:p w14:paraId="3D4B5410" w14:textId="77777777" w:rsidR="00322C20" w:rsidRPr="000D1879" w:rsidRDefault="00322C20" w:rsidP="00322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879">
              <w:rPr>
                <w:rFonts w:ascii="Times New Roman" w:hAnsi="Times New Roman" w:cs="Times New Roman"/>
              </w:rPr>
              <w:t>Xaluca</w:t>
            </w:r>
            <w:proofErr w:type="spellEnd"/>
          </w:p>
          <w:p w14:paraId="0DE4BF02" w14:textId="77777777" w:rsidR="00322C20" w:rsidRPr="000D1879" w:rsidRDefault="00322C20" w:rsidP="00322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879">
              <w:rPr>
                <w:rFonts w:ascii="Times New Roman" w:hAnsi="Times New Roman" w:cs="Times New Roman"/>
              </w:rPr>
              <w:t>Palais</w:t>
            </w:r>
            <w:proofErr w:type="spellEnd"/>
            <w:r w:rsidRPr="000D1879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Pr="000D1879">
              <w:rPr>
                <w:rFonts w:ascii="Times New Roman" w:hAnsi="Times New Roman" w:cs="Times New Roman"/>
              </w:rPr>
              <w:t>désert</w:t>
            </w:r>
            <w:proofErr w:type="spellEnd"/>
          </w:p>
        </w:tc>
      </w:tr>
      <w:tr w:rsidR="00322C20" w:rsidRPr="005C2CE8" w14:paraId="50DE49FA" w14:textId="77777777" w:rsidTr="00322C20">
        <w:tc>
          <w:tcPr>
            <w:tcW w:w="3212" w:type="dxa"/>
            <w:vAlign w:val="center"/>
          </w:tcPr>
          <w:p w14:paraId="2A6FD0C7" w14:textId="77777777" w:rsidR="00322C20" w:rsidRPr="00322C20" w:rsidRDefault="00322C20" w:rsidP="005C2C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2C20">
              <w:rPr>
                <w:rFonts w:ascii="Times New Roman" w:hAnsi="Times New Roman" w:cs="Times New Roman"/>
                <w:b/>
              </w:rPr>
              <w:t>Ouarzazate</w:t>
            </w:r>
            <w:proofErr w:type="spellEnd"/>
          </w:p>
        </w:tc>
        <w:tc>
          <w:tcPr>
            <w:tcW w:w="3212" w:type="dxa"/>
            <w:vAlign w:val="center"/>
          </w:tcPr>
          <w:p w14:paraId="1EA9194B" w14:textId="77777777" w:rsidR="00322C20" w:rsidRPr="000D1879" w:rsidRDefault="00322C20" w:rsidP="00322C20">
            <w:pPr>
              <w:jc w:val="center"/>
              <w:rPr>
                <w:rFonts w:ascii="Times New Roman" w:hAnsi="Times New Roman" w:cs="Times New Roman"/>
              </w:rPr>
            </w:pPr>
            <w:r w:rsidRPr="000D1879">
              <w:rPr>
                <w:rFonts w:ascii="Times New Roman" w:hAnsi="Times New Roman" w:cs="Times New Roman"/>
              </w:rPr>
              <w:t xml:space="preserve">Karam Palace </w:t>
            </w:r>
          </w:p>
          <w:p w14:paraId="583C1229" w14:textId="77777777" w:rsidR="00322C20" w:rsidRPr="000D1879" w:rsidRDefault="00322C20" w:rsidP="00322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879">
              <w:rPr>
                <w:rFonts w:ascii="Times New Roman" w:hAnsi="Times New Roman" w:cs="Times New Roman"/>
              </w:rPr>
              <w:t>Azghor</w:t>
            </w:r>
            <w:proofErr w:type="spellEnd"/>
          </w:p>
        </w:tc>
        <w:tc>
          <w:tcPr>
            <w:tcW w:w="3213" w:type="dxa"/>
            <w:vAlign w:val="center"/>
          </w:tcPr>
          <w:p w14:paraId="355B5F4E" w14:textId="77777777" w:rsidR="00322C20" w:rsidRPr="000D1879" w:rsidRDefault="00322C20" w:rsidP="00322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879">
              <w:rPr>
                <w:rFonts w:ascii="Times New Roman" w:hAnsi="Times New Roman" w:cs="Times New Roman"/>
              </w:rPr>
              <w:t>Ksar</w:t>
            </w:r>
            <w:proofErr w:type="spellEnd"/>
            <w:r w:rsidRPr="000D18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879">
              <w:rPr>
                <w:rFonts w:ascii="Times New Roman" w:hAnsi="Times New Roman" w:cs="Times New Roman"/>
              </w:rPr>
              <w:t>Ighnda</w:t>
            </w:r>
            <w:proofErr w:type="spellEnd"/>
          </w:p>
          <w:p w14:paraId="1391866A" w14:textId="4CB03B64" w:rsidR="000D1879" w:rsidRPr="000D1879" w:rsidRDefault="000D1879" w:rsidP="00322C20">
            <w:pPr>
              <w:jc w:val="center"/>
              <w:rPr>
                <w:rFonts w:ascii="Times New Roman" w:hAnsi="Times New Roman" w:cs="Times New Roman"/>
              </w:rPr>
            </w:pPr>
            <w:r w:rsidRPr="000D1879">
              <w:rPr>
                <w:rFonts w:ascii="Times New Roman" w:hAnsi="Times New Roman" w:cs="Times New Roman"/>
              </w:rPr>
              <w:t>Oskar</w:t>
            </w:r>
          </w:p>
        </w:tc>
      </w:tr>
    </w:tbl>
    <w:p w14:paraId="7AC8E1DF" w14:textId="77777777" w:rsidR="00E174BF" w:rsidRPr="00E174BF" w:rsidRDefault="00E174BF" w:rsidP="00E174B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174BF" w:rsidRPr="00E174BF" w:rsidSect="00B81B17">
      <w:type w:val="continuous"/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2019B"/>
    <w:multiLevelType w:val="hybridMultilevel"/>
    <w:tmpl w:val="AADA07E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17BDC"/>
    <w:multiLevelType w:val="hybridMultilevel"/>
    <w:tmpl w:val="171613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80D2C"/>
    <w:multiLevelType w:val="hybridMultilevel"/>
    <w:tmpl w:val="0B88AFB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159E5"/>
    <w:multiLevelType w:val="hybridMultilevel"/>
    <w:tmpl w:val="F81288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9D"/>
    <w:rsid w:val="00027969"/>
    <w:rsid w:val="000501B7"/>
    <w:rsid w:val="00061FEA"/>
    <w:rsid w:val="00086309"/>
    <w:rsid w:val="000D1879"/>
    <w:rsid w:val="000D3301"/>
    <w:rsid w:val="000D6092"/>
    <w:rsid w:val="001031D1"/>
    <w:rsid w:val="0012499A"/>
    <w:rsid w:val="00167B2E"/>
    <w:rsid w:val="001D18EA"/>
    <w:rsid w:val="001D5A11"/>
    <w:rsid w:val="001F0DED"/>
    <w:rsid w:val="00221197"/>
    <w:rsid w:val="00234C49"/>
    <w:rsid w:val="002603D7"/>
    <w:rsid w:val="002A16F5"/>
    <w:rsid w:val="002A5088"/>
    <w:rsid w:val="002B1CB0"/>
    <w:rsid w:val="002C1710"/>
    <w:rsid w:val="00306B9E"/>
    <w:rsid w:val="00317A9A"/>
    <w:rsid w:val="00322C20"/>
    <w:rsid w:val="003613D5"/>
    <w:rsid w:val="00375644"/>
    <w:rsid w:val="00410829"/>
    <w:rsid w:val="00436FA6"/>
    <w:rsid w:val="00461FC6"/>
    <w:rsid w:val="004644BD"/>
    <w:rsid w:val="00476923"/>
    <w:rsid w:val="00494568"/>
    <w:rsid w:val="004A3CA0"/>
    <w:rsid w:val="004A4693"/>
    <w:rsid w:val="004C3EC8"/>
    <w:rsid w:val="004F737A"/>
    <w:rsid w:val="005050DF"/>
    <w:rsid w:val="00545FAA"/>
    <w:rsid w:val="00550CEA"/>
    <w:rsid w:val="005735F3"/>
    <w:rsid w:val="005915D0"/>
    <w:rsid w:val="00597F62"/>
    <w:rsid w:val="005A64E5"/>
    <w:rsid w:val="005C2CE8"/>
    <w:rsid w:val="005D4C10"/>
    <w:rsid w:val="005D4D5F"/>
    <w:rsid w:val="005E1B06"/>
    <w:rsid w:val="005F2C4C"/>
    <w:rsid w:val="005F4F7E"/>
    <w:rsid w:val="00602FAA"/>
    <w:rsid w:val="00607412"/>
    <w:rsid w:val="00623A0A"/>
    <w:rsid w:val="006312C7"/>
    <w:rsid w:val="006347E1"/>
    <w:rsid w:val="006369FF"/>
    <w:rsid w:val="00673212"/>
    <w:rsid w:val="0067484D"/>
    <w:rsid w:val="00683E4F"/>
    <w:rsid w:val="006950FF"/>
    <w:rsid w:val="00695C05"/>
    <w:rsid w:val="006C0368"/>
    <w:rsid w:val="006C10D9"/>
    <w:rsid w:val="006E723A"/>
    <w:rsid w:val="00731491"/>
    <w:rsid w:val="00744662"/>
    <w:rsid w:val="007469C0"/>
    <w:rsid w:val="0075503F"/>
    <w:rsid w:val="00755EB6"/>
    <w:rsid w:val="007769B4"/>
    <w:rsid w:val="007A1B62"/>
    <w:rsid w:val="007B0158"/>
    <w:rsid w:val="007C660D"/>
    <w:rsid w:val="007D15AF"/>
    <w:rsid w:val="007E39D6"/>
    <w:rsid w:val="00803908"/>
    <w:rsid w:val="00837937"/>
    <w:rsid w:val="008575C1"/>
    <w:rsid w:val="00881174"/>
    <w:rsid w:val="00894EC5"/>
    <w:rsid w:val="008B06A1"/>
    <w:rsid w:val="008C794D"/>
    <w:rsid w:val="00921CBF"/>
    <w:rsid w:val="00930EC9"/>
    <w:rsid w:val="0094337B"/>
    <w:rsid w:val="00944336"/>
    <w:rsid w:val="00952F9A"/>
    <w:rsid w:val="00957A46"/>
    <w:rsid w:val="00963624"/>
    <w:rsid w:val="00965A72"/>
    <w:rsid w:val="0096745F"/>
    <w:rsid w:val="00967C07"/>
    <w:rsid w:val="00973255"/>
    <w:rsid w:val="0098555A"/>
    <w:rsid w:val="009D3AB2"/>
    <w:rsid w:val="009F685C"/>
    <w:rsid w:val="00A624F8"/>
    <w:rsid w:val="00AD6615"/>
    <w:rsid w:val="00AE1B9A"/>
    <w:rsid w:val="00AF5746"/>
    <w:rsid w:val="00B15697"/>
    <w:rsid w:val="00B4059D"/>
    <w:rsid w:val="00B41878"/>
    <w:rsid w:val="00B81B17"/>
    <w:rsid w:val="00B82F46"/>
    <w:rsid w:val="00B864F7"/>
    <w:rsid w:val="00BA7D05"/>
    <w:rsid w:val="00BB70EF"/>
    <w:rsid w:val="00BD39E9"/>
    <w:rsid w:val="00BE072D"/>
    <w:rsid w:val="00BF29F1"/>
    <w:rsid w:val="00C04071"/>
    <w:rsid w:val="00C0475A"/>
    <w:rsid w:val="00C3744E"/>
    <w:rsid w:val="00C552D7"/>
    <w:rsid w:val="00C552DB"/>
    <w:rsid w:val="00C7113C"/>
    <w:rsid w:val="00C925E1"/>
    <w:rsid w:val="00CE6B45"/>
    <w:rsid w:val="00CF2585"/>
    <w:rsid w:val="00CF61DC"/>
    <w:rsid w:val="00D121CC"/>
    <w:rsid w:val="00D35690"/>
    <w:rsid w:val="00D61817"/>
    <w:rsid w:val="00D66CF4"/>
    <w:rsid w:val="00D746D4"/>
    <w:rsid w:val="00D86F6F"/>
    <w:rsid w:val="00DB395E"/>
    <w:rsid w:val="00DD1A27"/>
    <w:rsid w:val="00E018ED"/>
    <w:rsid w:val="00E10428"/>
    <w:rsid w:val="00E174BF"/>
    <w:rsid w:val="00E6285B"/>
    <w:rsid w:val="00E81A8F"/>
    <w:rsid w:val="00EE4447"/>
    <w:rsid w:val="00F05946"/>
    <w:rsid w:val="00F20327"/>
    <w:rsid w:val="00F33AD7"/>
    <w:rsid w:val="00F464D9"/>
    <w:rsid w:val="00F64C5D"/>
    <w:rsid w:val="00F668C4"/>
    <w:rsid w:val="00FA7783"/>
    <w:rsid w:val="00FC06B7"/>
    <w:rsid w:val="00FC16B5"/>
    <w:rsid w:val="00FC4A79"/>
    <w:rsid w:val="00FC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7FD1"/>
  <w15:docId w15:val="{64BC1ED8-5D0E-43CC-82B2-856AA860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325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21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C79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Sub Dirección</cp:lastModifiedBy>
  <cp:revision>3</cp:revision>
  <cp:lastPrinted>2019-01-18T17:31:00Z</cp:lastPrinted>
  <dcterms:created xsi:type="dcterms:W3CDTF">2023-02-17T20:19:00Z</dcterms:created>
  <dcterms:modified xsi:type="dcterms:W3CDTF">2023-02-17T20:39:00Z</dcterms:modified>
</cp:coreProperties>
</file>