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F4C1" w14:textId="77777777" w:rsidR="00B26A3A" w:rsidRPr="003F506D" w:rsidRDefault="00CE2CAB" w:rsidP="00CE2CA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DUBAI </w:t>
      </w:r>
      <w:r w:rsidR="00F262BB"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CLÁSICO </w:t>
      </w:r>
      <w:r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2</w:t>
      </w:r>
      <w:r w:rsidR="00B26A3A"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.</w:t>
      </w:r>
      <w:r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025 – 2</w:t>
      </w:r>
      <w:r w:rsidR="00B26A3A"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.</w:t>
      </w:r>
      <w:r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026</w:t>
      </w:r>
    </w:p>
    <w:p w14:paraId="460F89EA" w14:textId="2048999E" w:rsidR="00CE2CAB" w:rsidRPr="003F506D" w:rsidRDefault="00F262BB" w:rsidP="00CE2CAB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4 </w:t>
      </w:r>
      <w:proofErr w:type="gramStart"/>
      <w:r w:rsidR="00CE2CAB" w:rsidRPr="003F506D">
        <w:rPr>
          <w:rFonts w:ascii="Times New Roman" w:hAnsi="Times New Roman" w:cs="Times New Roman"/>
          <w:b/>
          <w:bCs/>
          <w:lang w:val="es-ES"/>
        </w:rPr>
        <w:t>Días</w:t>
      </w:r>
      <w:proofErr w:type="gramEnd"/>
      <w:r w:rsidR="00CE2CAB" w:rsidRPr="003F506D">
        <w:rPr>
          <w:rFonts w:ascii="Times New Roman" w:hAnsi="Times New Roman" w:cs="Times New Roman"/>
          <w:b/>
          <w:bCs/>
          <w:lang w:val="es-ES"/>
        </w:rPr>
        <w:t xml:space="preserve"> / </w:t>
      </w:r>
      <w:r w:rsidRPr="003F506D">
        <w:rPr>
          <w:rFonts w:ascii="Times New Roman" w:hAnsi="Times New Roman" w:cs="Times New Roman"/>
          <w:b/>
          <w:bCs/>
          <w:lang w:val="es-ES"/>
        </w:rPr>
        <w:t xml:space="preserve">3 </w:t>
      </w:r>
      <w:r w:rsidR="00CE2CAB" w:rsidRPr="003F506D">
        <w:rPr>
          <w:rFonts w:ascii="Times New Roman" w:hAnsi="Times New Roman" w:cs="Times New Roman"/>
          <w:b/>
          <w:bCs/>
          <w:lang w:val="es-ES"/>
        </w:rPr>
        <w:t>Noches</w:t>
      </w:r>
    </w:p>
    <w:p w14:paraId="62885D2B" w14:textId="77777777" w:rsidR="00CE2CAB" w:rsidRPr="003F506D" w:rsidRDefault="00CE2CAB" w:rsidP="00CE2CA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F74D111" w14:textId="60891564" w:rsidR="00CE2CAB" w:rsidRPr="003F506D" w:rsidRDefault="000D50D8" w:rsidP="000D50D8">
      <w:pPr>
        <w:jc w:val="right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>Mínimo 2 Pasajeros</w:t>
      </w:r>
    </w:p>
    <w:p w14:paraId="74286AE3" w14:textId="77777777" w:rsidR="000D50D8" w:rsidRPr="003F506D" w:rsidRDefault="000D50D8" w:rsidP="00CE2CA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A27829B" w14:textId="2B37393E" w:rsidR="00CE2CAB" w:rsidRPr="003F506D" w:rsidRDefault="00CE2CAB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>Salidas diarias</w:t>
      </w:r>
      <w:r w:rsidR="00B26A3A" w:rsidRPr="003F506D">
        <w:rPr>
          <w:rFonts w:ascii="Times New Roman" w:hAnsi="Times New Roman" w:cs="Times New Roman"/>
          <w:b/>
          <w:bCs/>
          <w:lang w:val="es-ES"/>
        </w:rPr>
        <w:t>, excepto los miércoles</w:t>
      </w:r>
      <w:r w:rsidR="000D50D8" w:rsidRPr="003F506D">
        <w:rPr>
          <w:rFonts w:ascii="Times New Roman" w:hAnsi="Times New Roman" w:cs="Times New Roman"/>
          <w:b/>
          <w:bCs/>
          <w:lang w:val="es-ES"/>
        </w:rPr>
        <w:t>.</w:t>
      </w:r>
    </w:p>
    <w:p w14:paraId="4D9873E0" w14:textId="506A1897" w:rsidR="004E1DFB" w:rsidRPr="003F506D" w:rsidRDefault="00CE2CAB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Vigencia: Del 01 de </w:t>
      </w:r>
      <w:proofErr w:type="gramStart"/>
      <w:r w:rsidRPr="003F506D">
        <w:rPr>
          <w:rFonts w:ascii="Times New Roman" w:hAnsi="Times New Roman" w:cs="Times New Roman"/>
          <w:b/>
          <w:bCs/>
          <w:lang w:val="es-ES"/>
        </w:rPr>
        <w:t>Octubre</w:t>
      </w:r>
      <w:proofErr w:type="gramEnd"/>
      <w:r w:rsidRPr="003F506D">
        <w:rPr>
          <w:rFonts w:ascii="Times New Roman" w:hAnsi="Times New Roman" w:cs="Times New Roman"/>
          <w:b/>
          <w:bCs/>
          <w:lang w:val="es-ES"/>
        </w:rPr>
        <w:t xml:space="preserve"> de 2.025 al 30 de </w:t>
      </w:r>
      <w:proofErr w:type="gramStart"/>
      <w:r w:rsidRPr="003F506D">
        <w:rPr>
          <w:rFonts w:ascii="Times New Roman" w:hAnsi="Times New Roman" w:cs="Times New Roman"/>
          <w:b/>
          <w:bCs/>
          <w:lang w:val="es-ES"/>
        </w:rPr>
        <w:t>Abril</w:t>
      </w:r>
      <w:proofErr w:type="gramEnd"/>
      <w:r w:rsidRPr="003F506D">
        <w:rPr>
          <w:rFonts w:ascii="Times New Roman" w:hAnsi="Times New Roman" w:cs="Times New Roman"/>
          <w:b/>
          <w:bCs/>
          <w:lang w:val="es-ES"/>
        </w:rPr>
        <w:t xml:space="preserve"> de 2</w:t>
      </w:r>
      <w:r w:rsidR="00C52C39" w:rsidRPr="003F506D">
        <w:rPr>
          <w:rFonts w:ascii="Times New Roman" w:hAnsi="Times New Roman" w:cs="Times New Roman"/>
          <w:b/>
          <w:bCs/>
          <w:lang w:val="es-ES"/>
        </w:rPr>
        <w:t>.</w:t>
      </w:r>
      <w:r w:rsidRPr="003F506D">
        <w:rPr>
          <w:rFonts w:ascii="Times New Roman" w:hAnsi="Times New Roman" w:cs="Times New Roman"/>
          <w:b/>
          <w:bCs/>
          <w:lang w:val="es-ES"/>
        </w:rPr>
        <w:t>026</w:t>
      </w:r>
    </w:p>
    <w:p w14:paraId="538EF37C" w14:textId="77777777" w:rsidR="00C52C39" w:rsidRPr="003F506D" w:rsidRDefault="00C52C39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138FD039" w14:textId="77777777" w:rsidR="00C52C39" w:rsidRPr="003F506D" w:rsidRDefault="00C52C39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518AF1F8" w14:textId="1F4C1B26" w:rsidR="00C52C39" w:rsidRPr="003F506D" w:rsidRDefault="00C52C39" w:rsidP="00C52C39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ITINERARIO </w:t>
      </w:r>
    </w:p>
    <w:p w14:paraId="17F24C1A" w14:textId="77777777" w:rsidR="00C52C39" w:rsidRPr="009C734C" w:rsidRDefault="00C52C39" w:rsidP="00C52C39">
      <w:pPr>
        <w:jc w:val="center"/>
        <w:rPr>
          <w:rFonts w:ascii="Times New Roman" w:hAnsi="Times New Roman" w:cs="Times New Roman"/>
          <w:lang w:val="es-ES"/>
        </w:rPr>
      </w:pPr>
    </w:p>
    <w:p w14:paraId="23F1881D" w14:textId="77777777" w:rsidR="009735AA" w:rsidRPr="003F506D" w:rsidRDefault="00C52C39" w:rsidP="00C52C39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DIA 01 DUBAI </w:t>
      </w:r>
    </w:p>
    <w:p w14:paraId="1A66B747" w14:textId="13BE9510" w:rsidR="00C52C39" w:rsidRPr="009C734C" w:rsidRDefault="00C52C39" w:rsidP="00C52C39">
      <w:pPr>
        <w:jc w:val="both"/>
        <w:rPr>
          <w:rFonts w:ascii="Times New Roman" w:hAnsi="Times New Roman" w:cs="Times New Roman"/>
          <w:lang w:val="es-ES"/>
        </w:rPr>
      </w:pPr>
      <w:r w:rsidRPr="009C734C">
        <w:rPr>
          <w:rFonts w:ascii="Times New Roman" w:hAnsi="Times New Roman" w:cs="Times New Roman"/>
          <w:lang w:val="es-ES"/>
        </w:rPr>
        <w:t xml:space="preserve">Recepción en el aeropuerto y traslado al Hotel </w:t>
      </w:r>
      <w:r w:rsidR="003F506D">
        <w:rPr>
          <w:rFonts w:ascii="Times New Roman" w:hAnsi="Times New Roman" w:cs="Times New Roman"/>
          <w:lang w:val="es-ES"/>
        </w:rPr>
        <w:t>y</w:t>
      </w:r>
      <w:r w:rsidRPr="009C734C">
        <w:rPr>
          <w:rFonts w:ascii="Times New Roman" w:hAnsi="Times New Roman" w:cs="Times New Roman"/>
          <w:lang w:val="es-ES"/>
        </w:rPr>
        <w:t xml:space="preserve"> alojamiento.</w:t>
      </w:r>
    </w:p>
    <w:p w14:paraId="7E8D5528" w14:textId="77777777" w:rsidR="009735AA" w:rsidRPr="009C734C" w:rsidRDefault="009735AA" w:rsidP="00C52C39">
      <w:pPr>
        <w:jc w:val="both"/>
        <w:rPr>
          <w:rFonts w:ascii="Times New Roman" w:hAnsi="Times New Roman" w:cs="Times New Roman"/>
          <w:lang w:val="es-ES"/>
        </w:rPr>
      </w:pPr>
    </w:p>
    <w:p w14:paraId="6336D890" w14:textId="719BECC7" w:rsidR="009735AA" w:rsidRPr="003F506D" w:rsidRDefault="00C52C39" w:rsidP="00C52C39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DIA 02 DUBAI </w:t>
      </w:r>
      <w:r w:rsidR="008756C6" w:rsidRPr="003F506D">
        <w:rPr>
          <w:rFonts w:ascii="Times New Roman" w:hAnsi="Times New Roman" w:cs="Times New Roman"/>
          <w:b/>
          <w:bCs/>
          <w:lang w:val="es-ES"/>
        </w:rPr>
        <w:t xml:space="preserve">CLÁSICO </w:t>
      </w:r>
      <w:r w:rsidR="009735AA" w:rsidRPr="003F506D">
        <w:rPr>
          <w:rFonts w:ascii="Times New Roman" w:hAnsi="Times New Roman" w:cs="Times New Roman"/>
          <w:b/>
          <w:bCs/>
          <w:lang w:val="es-ES"/>
        </w:rPr>
        <w:t xml:space="preserve">(Opera cada: </w:t>
      </w:r>
      <w:r w:rsidR="005A5475" w:rsidRPr="003F506D">
        <w:rPr>
          <w:rFonts w:ascii="Times New Roman" w:hAnsi="Times New Roman" w:cs="Times New Roman"/>
          <w:b/>
          <w:bCs/>
          <w:lang w:val="es-ES"/>
        </w:rPr>
        <w:t>sábado</w:t>
      </w:r>
      <w:r w:rsidR="009735AA" w:rsidRPr="003F506D">
        <w:rPr>
          <w:rFonts w:ascii="Times New Roman" w:hAnsi="Times New Roman" w:cs="Times New Roman"/>
          <w:b/>
          <w:bCs/>
          <w:lang w:val="es-ES"/>
        </w:rPr>
        <w:t xml:space="preserve">, </w:t>
      </w:r>
      <w:r w:rsidR="005A5475" w:rsidRPr="003F506D">
        <w:rPr>
          <w:rFonts w:ascii="Times New Roman" w:hAnsi="Times New Roman" w:cs="Times New Roman"/>
          <w:b/>
          <w:bCs/>
          <w:lang w:val="es-ES"/>
        </w:rPr>
        <w:t>lunes</w:t>
      </w:r>
      <w:r w:rsidR="009735AA" w:rsidRPr="003F506D">
        <w:rPr>
          <w:rFonts w:ascii="Times New Roman" w:hAnsi="Times New Roman" w:cs="Times New Roman"/>
          <w:b/>
          <w:bCs/>
          <w:lang w:val="es-ES"/>
        </w:rPr>
        <w:t xml:space="preserve"> y </w:t>
      </w:r>
      <w:r w:rsidR="005A5475" w:rsidRPr="003F506D">
        <w:rPr>
          <w:rFonts w:ascii="Times New Roman" w:hAnsi="Times New Roman" w:cs="Times New Roman"/>
          <w:b/>
          <w:bCs/>
          <w:lang w:val="es-ES"/>
        </w:rPr>
        <w:t>miércoles</w:t>
      </w:r>
      <w:r w:rsidR="009735AA" w:rsidRPr="003F506D">
        <w:rPr>
          <w:rFonts w:ascii="Times New Roman" w:hAnsi="Times New Roman" w:cs="Times New Roman"/>
          <w:b/>
          <w:bCs/>
          <w:lang w:val="es-ES"/>
        </w:rPr>
        <w:t>)</w:t>
      </w:r>
    </w:p>
    <w:p w14:paraId="495AB8E9" w14:textId="75FF2A76" w:rsidR="009735AA" w:rsidRPr="009C734C" w:rsidRDefault="00C52C39" w:rsidP="00C52C39">
      <w:pPr>
        <w:jc w:val="both"/>
        <w:rPr>
          <w:rFonts w:ascii="Times New Roman" w:hAnsi="Times New Roman" w:cs="Times New Roman"/>
          <w:lang w:val="es-ES"/>
        </w:rPr>
      </w:pPr>
      <w:r w:rsidRPr="009C734C">
        <w:rPr>
          <w:rFonts w:ascii="Times New Roman" w:hAnsi="Times New Roman" w:cs="Times New Roman"/>
          <w:lang w:val="es-ES"/>
        </w:rPr>
        <w:t>Desayuno</w:t>
      </w:r>
      <w:r w:rsidR="00275C45">
        <w:rPr>
          <w:rFonts w:ascii="Times New Roman" w:hAnsi="Times New Roman" w:cs="Times New Roman"/>
          <w:lang w:val="es-ES"/>
        </w:rPr>
        <w:t xml:space="preserve">. </w:t>
      </w:r>
      <w:r w:rsidRPr="009C734C">
        <w:rPr>
          <w:rFonts w:ascii="Times New Roman" w:hAnsi="Times New Roman" w:cs="Times New Roman"/>
          <w:lang w:val="es-ES"/>
        </w:rPr>
        <w:t>Este recorrido le llevará hasta las magníficas vistas de la ensenada de Dubái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Creek, pasando por el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 xml:space="preserve">área de patrimonio de </w:t>
      </w:r>
      <w:proofErr w:type="spellStart"/>
      <w:r w:rsidRPr="009C734C">
        <w:rPr>
          <w:rFonts w:ascii="Times New Roman" w:hAnsi="Times New Roman" w:cs="Times New Roman"/>
          <w:lang w:val="es-ES"/>
        </w:rPr>
        <w:t>Bastakiya</w:t>
      </w:r>
      <w:proofErr w:type="spellEnd"/>
      <w:r w:rsidRPr="009C734C">
        <w:rPr>
          <w:rFonts w:ascii="Times New Roman" w:hAnsi="Times New Roman" w:cs="Times New Roman"/>
          <w:lang w:val="es-ES"/>
        </w:rPr>
        <w:t xml:space="preserve"> y sus fascinantes casas antiguas con características torres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de viento construidas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 xml:space="preserve">por ricos mercaderes. A </w:t>
      </w:r>
      <w:r w:rsidR="005A5475" w:rsidRPr="009C734C">
        <w:rPr>
          <w:rFonts w:ascii="Times New Roman" w:hAnsi="Times New Roman" w:cs="Times New Roman"/>
          <w:lang w:val="es-ES"/>
        </w:rPr>
        <w:t>continuación,</w:t>
      </w:r>
      <w:r w:rsidRPr="009C734C">
        <w:rPr>
          <w:rFonts w:ascii="Times New Roman" w:hAnsi="Times New Roman" w:cs="Times New Roman"/>
          <w:lang w:val="es-ES"/>
        </w:rPr>
        <w:t xml:space="preserve"> le llevaremos a la fortaleza de Al </w:t>
      </w:r>
      <w:proofErr w:type="spellStart"/>
      <w:r w:rsidRPr="009C734C">
        <w:rPr>
          <w:rFonts w:ascii="Times New Roman" w:hAnsi="Times New Roman" w:cs="Times New Roman"/>
          <w:lang w:val="es-ES"/>
        </w:rPr>
        <w:t>Fahidi</w:t>
      </w:r>
      <w:proofErr w:type="spellEnd"/>
      <w:r w:rsidRPr="009C734C">
        <w:rPr>
          <w:rFonts w:ascii="Times New Roman" w:hAnsi="Times New Roman" w:cs="Times New Roman"/>
          <w:lang w:val="es-ES"/>
        </w:rPr>
        <w:t xml:space="preserve"> de 225 años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de antigüedad. Luego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subirán abordo de un barco tradicional Abra para atravesar la ensenada y visitar el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mercado de especias y el zoco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del oro. Luego por la carretera de Jumeirah, vistas de la Mezquita de Jumeirah.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Parada para fotos en el Burj al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C734C">
        <w:rPr>
          <w:rFonts w:ascii="Times New Roman" w:hAnsi="Times New Roman" w:cs="Times New Roman"/>
          <w:lang w:val="es-ES"/>
        </w:rPr>
        <w:t>Arab</w:t>
      </w:r>
      <w:proofErr w:type="spellEnd"/>
      <w:r w:rsidRPr="009C734C">
        <w:rPr>
          <w:rFonts w:ascii="Times New Roman" w:hAnsi="Times New Roman" w:cs="Times New Roman"/>
          <w:lang w:val="es-ES"/>
        </w:rPr>
        <w:t xml:space="preserve"> el único hotel 7 estrellas en el mundo. Pasaremos por el Burj Khalifa,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el edificio más alto del mundo, el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C734C">
        <w:rPr>
          <w:rFonts w:ascii="Times New Roman" w:hAnsi="Times New Roman" w:cs="Times New Roman"/>
          <w:lang w:val="es-ES"/>
        </w:rPr>
        <w:t>World</w:t>
      </w:r>
      <w:proofErr w:type="spellEnd"/>
      <w:r w:rsidRPr="009C73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C734C">
        <w:rPr>
          <w:rFonts w:ascii="Times New Roman" w:hAnsi="Times New Roman" w:cs="Times New Roman"/>
          <w:lang w:val="es-ES"/>
        </w:rPr>
        <w:t>Trade</w:t>
      </w:r>
      <w:proofErr w:type="spellEnd"/>
      <w:r w:rsidRPr="009C734C">
        <w:rPr>
          <w:rFonts w:ascii="Times New Roman" w:hAnsi="Times New Roman" w:cs="Times New Roman"/>
          <w:lang w:val="es-ES"/>
        </w:rPr>
        <w:t xml:space="preserve"> Center y el Centro Internacional Financiero, vuelta al hotel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</w:p>
    <w:p w14:paraId="6EFFB78F" w14:textId="77777777" w:rsidR="009735AA" w:rsidRPr="009C734C" w:rsidRDefault="009735AA" w:rsidP="00C52C39">
      <w:pPr>
        <w:jc w:val="both"/>
        <w:rPr>
          <w:rFonts w:ascii="Times New Roman" w:hAnsi="Times New Roman" w:cs="Times New Roman"/>
          <w:lang w:val="es-ES"/>
        </w:rPr>
      </w:pPr>
    </w:p>
    <w:p w14:paraId="0982F4AE" w14:textId="77777777" w:rsidR="009735AA" w:rsidRPr="003F506D" w:rsidRDefault="00C52C39" w:rsidP="00C52C39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DIA 03 SAFARI EN 4X4 / CENA BBQ </w:t>
      </w:r>
    </w:p>
    <w:p w14:paraId="16555F52" w14:textId="00BC098D" w:rsidR="009735AA" w:rsidRPr="009C734C" w:rsidRDefault="00C52C39" w:rsidP="00C52C39">
      <w:pPr>
        <w:jc w:val="both"/>
        <w:rPr>
          <w:rFonts w:ascii="Times New Roman" w:hAnsi="Times New Roman" w:cs="Times New Roman"/>
          <w:lang w:val="es-ES"/>
        </w:rPr>
      </w:pPr>
      <w:r w:rsidRPr="009C734C">
        <w:rPr>
          <w:rFonts w:ascii="Times New Roman" w:hAnsi="Times New Roman" w:cs="Times New Roman"/>
          <w:lang w:val="es-ES"/>
        </w:rPr>
        <w:t>Desayuno. Mañana libre. Por la tarde nuestra excursión más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 xml:space="preserve">popular. Los </w:t>
      </w:r>
      <w:proofErr w:type="spellStart"/>
      <w:r w:rsidRPr="009C734C">
        <w:rPr>
          <w:rFonts w:ascii="Times New Roman" w:hAnsi="Times New Roman" w:cs="Times New Roman"/>
          <w:lang w:val="es-ES"/>
        </w:rPr>
        <w:t>Land</w:t>
      </w:r>
      <w:proofErr w:type="spellEnd"/>
      <w:r w:rsidRPr="009C73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C734C">
        <w:rPr>
          <w:rFonts w:ascii="Times New Roman" w:hAnsi="Times New Roman" w:cs="Times New Roman"/>
          <w:lang w:val="es-ES"/>
        </w:rPr>
        <w:t>Cruisers</w:t>
      </w:r>
      <w:proofErr w:type="spellEnd"/>
      <w:r w:rsidRPr="009C734C">
        <w:rPr>
          <w:rFonts w:ascii="Times New Roman" w:hAnsi="Times New Roman" w:cs="Times New Roman"/>
          <w:lang w:val="es-ES"/>
        </w:rPr>
        <w:t xml:space="preserve"> (6 personas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por vehículo) los recogerán para un excitante trayecto por las fantásticas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altas dunas. Podrá hacer unas fotos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 xml:space="preserve">únicas de la puesta de </w:t>
      </w:r>
      <w:proofErr w:type="gramStart"/>
      <w:r w:rsidRPr="009C734C">
        <w:rPr>
          <w:rFonts w:ascii="Times New Roman" w:hAnsi="Times New Roman" w:cs="Times New Roman"/>
          <w:lang w:val="es-ES"/>
        </w:rPr>
        <w:t>Sol Árabe</w:t>
      </w:r>
      <w:proofErr w:type="gramEnd"/>
      <w:r w:rsidRPr="009C734C">
        <w:rPr>
          <w:rFonts w:ascii="Times New Roman" w:hAnsi="Times New Roman" w:cs="Times New Roman"/>
          <w:lang w:val="es-ES"/>
        </w:rPr>
        <w:t>. Una vez que desaparezca el sol, detrás de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las dunas de arena dorada, nos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dirigiremos a nuestro Campo en el Desierto. El olor a la fresca Brocheta a la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parrilla y el cordero, las hogueras, el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olor a las tradicionales pipas de agua y los relajantes sonidos de la música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proofErr w:type="gramStart"/>
      <w:r w:rsidRPr="009C734C">
        <w:rPr>
          <w:rFonts w:ascii="Times New Roman" w:hAnsi="Times New Roman" w:cs="Times New Roman"/>
          <w:lang w:val="es-ES"/>
        </w:rPr>
        <w:t>Árabe</w:t>
      </w:r>
      <w:proofErr w:type="gramEnd"/>
      <w:r w:rsidRPr="009C734C">
        <w:rPr>
          <w:rFonts w:ascii="Times New Roman" w:hAnsi="Times New Roman" w:cs="Times New Roman"/>
          <w:lang w:val="es-ES"/>
        </w:rPr>
        <w:t>, le invitara a una tarde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inolvidable. Después de haber repuesto fuerzas tras la suntuosa cena, una bailarina,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le mostrara el antiguo arte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de la Danza del Vientre y el pintarse con Henna, también se encuentran incluidos, al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igual que el agua, refrescos,</w:t>
      </w:r>
      <w:r w:rsidR="009735AA" w:rsidRPr="009C734C">
        <w:rPr>
          <w:rFonts w:ascii="Times New Roman" w:hAnsi="Times New Roman" w:cs="Times New Roman"/>
          <w:lang w:val="es-ES"/>
        </w:rPr>
        <w:t xml:space="preserve"> </w:t>
      </w:r>
      <w:r w:rsidRPr="009C734C">
        <w:rPr>
          <w:rFonts w:ascii="Times New Roman" w:hAnsi="Times New Roman" w:cs="Times New Roman"/>
          <w:lang w:val="es-ES"/>
        </w:rPr>
        <w:t>te y café. Regreso al hotel. Alojamiento.</w:t>
      </w:r>
    </w:p>
    <w:p w14:paraId="18933182" w14:textId="77777777" w:rsidR="009735AA" w:rsidRPr="009C734C" w:rsidRDefault="009735AA" w:rsidP="00C52C39">
      <w:pPr>
        <w:jc w:val="both"/>
        <w:rPr>
          <w:rFonts w:ascii="Times New Roman" w:hAnsi="Times New Roman" w:cs="Times New Roman"/>
          <w:lang w:val="es-ES"/>
        </w:rPr>
      </w:pPr>
    </w:p>
    <w:p w14:paraId="459E3534" w14:textId="77777777" w:rsidR="009735AA" w:rsidRPr="003F506D" w:rsidRDefault="00C52C39" w:rsidP="00C52C39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DIA 4 DUBAI </w:t>
      </w:r>
    </w:p>
    <w:p w14:paraId="4A3DD21D" w14:textId="41293AF2" w:rsidR="00C52C39" w:rsidRPr="009C734C" w:rsidRDefault="00C52C39" w:rsidP="00C52C39">
      <w:pPr>
        <w:jc w:val="both"/>
        <w:rPr>
          <w:rFonts w:ascii="Times New Roman" w:hAnsi="Times New Roman" w:cs="Times New Roman"/>
          <w:lang w:val="es-ES"/>
        </w:rPr>
      </w:pPr>
      <w:r w:rsidRPr="009C734C">
        <w:rPr>
          <w:rFonts w:ascii="Times New Roman" w:hAnsi="Times New Roman" w:cs="Times New Roman"/>
          <w:lang w:val="es-ES"/>
        </w:rPr>
        <w:t>Desayuno y a la hora convenida traslado al aeropuerto para tomar su vuelo de regreso</w:t>
      </w:r>
      <w:r w:rsidR="005A5475" w:rsidRPr="009C734C">
        <w:rPr>
          <w:rFonts w:ascii="Times New Roman" w:hAnsi="Times New Roman" w:cs="Times New Roman"/>
          <w:lang w:val="es-ES"/>
        </w:rPr>
        <w:t xml:space="preserve"> y…</w:t>
      </w:r>
    </w:p>
    <w:p w14:paraId="1DE0BF4B" w14:textId="77777777" w:rsidR="005A5475" w:rsidRDefault="005A5475" w:rsidP="00C52C39">
      <w:pPr>
        <w:jc w:val="both"/>
        <w:rPr>
          <w:rFonts w:ascii="Times New Roman" w:hAnsi="Times New Roman" w:cs="Times New Roman"/>
          <w:lang w:val="es-ES"/>
        </w:rPr>
      </w:pPr>
    </w:p>
    <w:p w14:paraId="461D6CB4" w14:textId="77777777" w:rsidR="004E1DFB" w:rsidRPr="009C734C" w:rsidRDefault="004E1DFB" w:rsidP="00C52C39">
      <w:pPr>
        <w:jc w:val="both"/>
        <w:rPr>
          <w:rFonts w:ascii="Times New Roman" w:hAnsi="Times New Roman" w:cs="Times New Roman"/>
          <w:lang w:val="es-ES"/>
        </w:rPr>
      </w:pPr>
    </w:p>
    <w:p w14:paraId="66E7AFDD" w14:textId="1D0E3BB8" w:rsidR="005A5475" w:rsidRPr="009C734C" w:rsidRDefault="005A5475" w:rsidP="005A5475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>FIN DE NUESTROS SERVICIOS</w:t>
      </w:r>
    </w:p>
    <w:p w14:paraId="25DCC564" w14:textId="77777777" w:rsidR="00B26A3A" w:rsidRPr="009C734C" w:rsidRDefault="00B26A3A" w:rsidP="005A5475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62C4BC7" w14:textId="77777777" w:rsidR="00B26A3A" w:rsidRPr="009C734C" w:rsidRDefault="00B26A3A" w:rsidP="005A5475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13036936" w14:textId="7585D02A" w:rsidR="00B26A3A" w:rsidRPr="009C734C" w:rsidRDefault="00B26A3A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 xml:space="preserve">PRECIOS POR PERSONA PARA PAGAR EN DOLARES </w:t>
      </w:r>
    </w:p>
    <w:p w14:paraId="0F89C81E" w14:textId="77777777" w:rsidR="00B26A3A" w:rsidRPr="009C734C" w:rsidRDefault="00B26A3A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512"/>
        <w:gridCol w:w="2501"/>
        <w:gridCol w:w="2501"/>
        <w:gridCol w:w="2518"/>
      </w:tblGrid>
      <w:tr w:rsidR="00B26A3A" w:rsidRPr="009C734C" w14:paraId="7505CC47" w14:textId="77777777" w:rsidTr="005F7A5F">
        <w:tc>
          <w:tcPr>
            <w:tcW w:w="2555" w:type="dxa"/>
            <w:vAlign w:val="center"/>
          </w:tcPr>
          <w:p w14:paraId="54692DA6" w14:textId="6F6A9BCD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Categoría de Hotel</w:t>
            </w:r>
          </w:p>
        </w:tc>
        <w:tc>
          <w:tcPr>
            <w:tcW w:w="2555" w:type="dxa"/>
            <w:vAlign w:val="center"/>
          </w:tcPr>
          <w:p w14:paraId="62092247" w14:textId="048B2191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Doble</w:t>
            </w:r>
          </w:p>
        </w:tc>
        <w:tc>
          <w:tcPr>
            <w:tcW w:w="2555" w:type="dxa"/>
            <w:vAlign w:val="center"/>
          </w:tcPr>
          <w:p w14:paraId="1374E9FE" w14:textId="3EF08F5B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Triple</w:t>
            </w:r>
          </w:p>
        </w:tc>
        <w:tc>
          <w:tcPr>
            <w:tcW w:w="2555" w:type="dxa"/>
            <w:vAlign w:val="center"/>
          </w:tcPr>
          <w:p w14:paraId="5E126C28" w14:textId="77777777" w:rsid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Suplemento </w:t>
            </w:r>
          </w:p>
          <w:p w14:paraId="074173D8" w14:textId="42D0C495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Individual</w:t>
            </w:r>
          </w:p>
        </w:tc>
      </w:tr>
      <w:tr w:rsidR="00B26A3A" w:rsidRPr="009C734C" w14:paraId="0BA413F4" w14:textId="77777777" w:rsidTr="00B26A3A">
        <w:tc>
          <w:tcPr>
            <w:tcW w:w="2555" w:type="dxa"/>
          </w:tcPr>
          <w:p w14:paraId="7A7AC370" w14:textId="274DD89F" w:rsidR="00B26A3A" w:rsidRPr="009C734C" w:rsidRDefault="00C23C77" w:rsidP="00AA36C6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n-ZA"/>
              </w:rPr>
              <w:t xml:space="preserve">Turista Superior 3*Sup </w:t>
            </w:r>
          </w:p>
        </w:tc>
        <w:tc>
          <w:tcPr>
            <w:tcW w:w="2555" w:type="dxa"/>
          </w:tcPr>
          <w:p w14:paraId="52A8A56F" w14:textId="75A111E8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23C77" w:rsidRPr="009C734C">
              <w:rPr>
                <w:rFonts w:ascii="Times New Roman" w:hAnsi="Times New Roman" w:cs="Times New Roman"/>
                <w:lang w:val="es-ES"/>
              </w:rPr>
              <w:t>3</w:t>
            </w:r>
            <w:r w:rsidR="004E1DFB">
              <w:rPr>
                <w:rFonts w:ascii="Times New Roman" w:hAnsi="Times New Roman" w:cs="Times New Roman"/>
                <w:lang w:val="es-ES"/>
              </w:rPr>
              <w:t>84</w:t>
            </w:r>
          </w:p>
        </w:tc>
        <w:tc>
          <w:tcPr>
            <w:tcW w:w="2555" w:type="dxa"/>
          </w:tcPr>
          <w:p w14:paraId="2ADF7602" w14:textId="2AECF25F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23C77" w:rsidRPr="009C734C">
              <w:rPr>
                <w:rFonts w:ascii="Times New Roman" w:hAnsi="Times New Roman" w:cs="Times New Roman"/>
                <w:lang w:val="es-ES"/>
              </w:rPr>
              <w:t>3</w:t>
            </w:r>
            <w:r w:rsidR="004E1DFB">
              <w:rPr>
                <w:rFonts w:ascii="Times New Roman" w:hAnsi="Times New Roman" w:cs="Times New Roman"/>
                <w:lang w:val="es-ES"/>
              </w:rPr>
              <w:t>72</w:t>
            </w:r>
          </w:p>
        </w:tc>
        <w:tc>
          <w:tcPr>
            <w:tcW w:w="2555" w:type="dxa"/>
          </w:tcPr>
          <w:p w14:paraId="59BEE6AB" w14:textId="7206E0BA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23C77" w:rsidRPr="009C734C">
              <w:rPr>
                <w:rFonts w:ascii="Times New Roman" w:hAnsi="Times New Roman" w:cs="Times New Roman"/>
                <w:lang w:val="es-ES"/>
              </w:rPr>
              <w:t>2</w:t>
            </w:r>
            <w:r w:rsidR="004E1DFB">
              <w:rPr>
                <w:rFonts w:ascii="Times New Roman" w:hAnsi="Times New Roman" w:cs="Times New Roman"/>
                <w:lang w:val="es-ES"/>
              </w:rPr>
              <w:t>16</w:t>
            </w:r>
          </w:p>
        </w:tc>
      </w:tr>
      <w:tr w:rsidR="00B26A3A" w:rsidRPr="009C734C" w14:paraId="392DCCC7" w14:textId="77777777" w:rsidTr="00B26A3A">
        <w:tc>
          <w:tcPr>
            <w:tcW w:w="2555" w:type="dxa"/>
          </w:tcPr>
          <w:p w14:paraId="309E2559" w14:textId="1B16ADF1" w:rsidR="00C23C77" w:rsidRPr="009C734C" w:rsidRDefault="00C23C77" w:rsidP="00AA36C6">
            <w:pPr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Primera 4*</w:t>
            </w:r>
          </w:p>
        </w:tc>
        <w:tc>
          <w:tcPr>
            <w:tcW w:w="2555" w:type="dxa"/>
          </w:tcPr>
          <w:p w14:paraId="3E0B9987" w14:textId="16291E7A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4E1DFB">
              <w:rPr>
                <w:rFonts w:ascii="Times New Roman" w:hAnsi="Times New Roman" w:cs="Times New Roman"/>
                <w:lang w:val="es-ES"/>
              </w:rPr>
              <w:t>398</w:t>
            </w:r>
          </w:p>
        </w:tc>
        <w:tc>
          <w:tcPr>
            <w:tcW w:w="2555" w:type="dxa"/>
          </w:tcPr>
          <w:p w14:paraId="5E0DB3D9" w14:textId="4798C7D9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23C77" w:rsidRPr="009C734C">
              <w:rPr>
                <w:rFonts w:ascii="Times New Roman" w:hAnsi="Times New Roman" w:cs="Times New Roman"/>
                <w:lang w:val="es-ES"/>
              </w:rPr>
              <w:t>3</w:t>
            </w:r>
            <w:r w:rsidR="004E1DFB">
              <w:rPr>
                <w:rFonts w:ascii="Times New Roman" w:hAnsi="Times New Roman" w:cs="Times New Roman"/>
                <w:lang w:val="es-ES"/>
              </w:rPr>
              <w:t>86</w:t>
            </w:r>
          </w:p>
        </w:tc>
        <w:tc>
          <w:tcPr>
            <w:tcW w:w="2555" w:type="dxa"/>
          </w:tcPr>
          <w:p w14:paraId="4EB96393" w14:textId="1F2BD2D6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23C77" w:rsidRPr="009C734C">
              <w:rPr>
                <w:rFonts w:ascii="Times New Roman" w:hAnsi="Times New Roman" w:cs="Times New Roman"/>
                <w:lang w:val="es-ES"/>
              </w:rPr>
              <w:t>2</w:t>
            </w:r>
            <w:r w:rsidR="004E1DFB">
              <w:rPr>
                <w:rFonts w:ascii="Times New Roman" w:hAnsi="Times New Roman" w:cs="Times New Roman"/>
                <w:lang w:val="es-ES"/>
              </w:rPr>
              <w:t>29</w:t>
            </w:r>
          </w:p>
        </w:tc>
      </w:tr>
      <w:tr w:rsidR="00B26A3A" w:rsidRPr="009C734C" w14:paraId="6AA0B1DD" w14:textId="77777777" w:rsidTr="00B26A3A">
        <w:tc>
          <w:tcPr>
            <w:tcW w:w="2555" w:type="dxa"/>
          </w:tcPr>
          <w:p w14:paraId="2D15C7FC" w14:textId="501BA59B" w:rsidR="00C23C77" w:rsidRPr="009C734C" w:rsidRDefault="00C23C77" w:rsidP="00AA36C6">
            <w:pPr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Primera Superior 4*</w:t>
            </w:r>
            <w:proofErr w:type="spellStart"/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Sup</w:t>
            </w:r>
            <w:proofErr w:type="spellEnd"/>
          </w:p>
        </w:tc>
        <w:tc>
          <w:tcPr>
            <w:tcW w:w="2555" w:type="dxa"/>
          </w:tcPr>
          <w:p w14:paraId="37A5D248" w14:textId="631EA6D8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23C77" w:rsidRPr="009C734C">
              <w:rPr>
                <w:rFonts w:ascii="Times New Roman" w:hAnsi="Times New Roman" w:cs="Times New Roman"/>
                <w:lang w:val="es-ES"/>
              </w:rPr>
              <w:t>4</w:t>
            </w:r>
            <w:r w:rsidR="004E1DFB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2555" w:type="dxa"/>
          </w:tcPr>
          <w:p w14:paraId="6F80F5C9" w14:textId="7C8F14D7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23C77" w:rsidRPr="009C734C">
              <w:rPr>
                <w:rFonts w:ascii="Times New Roman" w:hAnsi="Times New Roman" w:cs="Times New Roman"/>
                <w:lang w:val="es-ES"/>
              </w:rPr>
              <w:t>4</w:t>
            </w:r>
            <w:r w:rsidR="004E1DFB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2555" w:type="dxa"/>
          </w:tcPr>
          <w:p w14:paraId="416213DC" w14:textId="08027647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23C77" w:rsidRPr="009C734C">
              <w:rPr>
                <w:rFonts w:ascii="Times New Roman" w:hAnsi="Times New Roman" w:cs="Times New Roman"/>
                <w:lang w:val="es-ES"/>
              </w:rPr>
              <w:t>27</w:t>
            </w:r>
            <w:r w:rsidR="004E1DFB">
              <w:rPr>
                <w:rFonts w:ascii="Times New Roman" w:hAnsi="Times New Roman" w:cs="Times New Roman"/>
                <w:lang w:val="es-ES"/>
              </w:rPr>
              <w:t>0</w:t>
            </w:r>
          </w:p>
        </w:tc>
      </w:tr>
      <w:tr w:rsidR="00B26A3A" w:rsidRPr="009C734C" w14:paraId="2EA02A24" w14:textId="77777777" w:rsidTr="00B26A3A">
        <w:tc>
          <w:tcPr>
            <w:tcW w:w="2555" w:type="dxa"/>
          </w:tcPr>
          <w:p w14:paraId="31D46E69" w14:textId="4FAD07D8" w:rsidR="00C23C77" w:rsidRPr="009C734C" w:rsidRDefault="00C23C77" w:rsidP="00AA36C6">
            <w:pPr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Lujo 5*</w:t>
            </w:r>
          </w:p>
        </w:tc>
        <w:tc>
          <w:tcPr>
            <w:tcW w:w="2555" w:type="dxa"/>
          </w:tcPr>
          <w:p w14:paraId="3D9C870A" w14:textId="498FF444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4E1DFB">
              <w:rPr>
                <w:rFonts w:ascii="Times New Roman" w:hAnsi="Times New Roman" w:cs="Times New Roman"/>
                <w:lang w:val="es-ES"/>
              </w:rPr>
              <w:t>499</w:t>
            </w:r>
          </w:p>
        </w:tc>
        <w:tc>
          <w:tcPr>
            <w:tcW w:w="2555" w:type="dxa"/>
          </w:tcPr>
          <w:p w14:paraId="38F55CC1" w14:textId="2C651F3E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23C77" w:rsidRPr="009C734C">
              <w:rPr>
                <w:rFonts w:ascii="Times New Roman" w:hAnsi="Times New Roman" w:cs="Times New Roman"/>
                <w:lang w:val="es-ES"/>
              </w:rPr>
              <w:t>4</w:t>
            </w:r>
            <w:r w:rsidR="004E1DFB">
              <w:rPr>
                <w:rFonts w:ascii="Times New Roman" w:hAnsi="Times New Roman" w:cs="Times New Roman"/>
                <w:lang w:val="es-ES"/>
              </w:rPr>
              <w:t>86</w:t>
            </w:r>
          </w:p>
        </w:tc>
        <w:tc>
          <w:tcPr>
            <w:tcW w:w="2555" w:type="dxa"/>
          </w:tcPr>
          <w:p w14:paraId="37F434F3" w14:textId="6B2D2ACF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23C77" w:rsidRPr="009C734C">
              <w:rPr>
                <w:rFonts w:ascii="Times New Roman" w:hAnsi="Times New Roman" w:cs="Times New Roman"/>
                <w:lang w:val="es-ES"/>
              </w:rPr>
              <w:t>3</w:t>
            </w:r>
            <w:r w:rsidR="004E1DFB">
              <w:rPr>
                <w:rFonts w:ascii="Times New Roman" w:hAnsi="Times New Roman" w:cs="Times New Roman"/>
                <w:lang w:val="es-ES"/>
              </w:rPr>
              <w:t>24</w:t>
            </w:r>
          </w:p>
        </w:tc>
      </w:tr>
      <w:tr w:rsidR="00B26A3A" w:rsidRPr="009C734C" w14:paraId="2A442F41" w14:textId="77777777" w:rsidTr="00B26A3A">
        <w:tc>
          <w:tcPr>
            <w:tcW w:w="2555" w:type="dxa"/>
          </w:tcPr>
          <w:p w14:paraId="517D7514" w14:textId="3C12CFD2" w:rsidR="00C23C77" w:rsidRPr="009C734C" w:rsidRDefault="00C23C77" w:rsidP="00AA36C6">
            <w:pPr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Lujo Plus 5*</w:t>
            </w:r>
          </w:p>
        </w:tc>
        <w:tc>
          <w:tcPr>
            <w:tcW w:w="2555" w:type="dxa"/>
          </w:tcPr>
          <w:p w14:paraId="55015D7A" w14:textId="2628C68F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23C77" w:rsidRPr="009C734C">
              <w:rPr>
                <w:rFonts w:ascii="Times New Roman" w:hAnsi="Times New Roman" w:cs="Times New Roman"/>
                <w:lang w:val="es-ES"/>
              </w:rPr>
              <w:t>6</w:t>
            </w:r>
            <w:r w:rsidR="004E1DFB">
              <w:rPr>
                <w:rFonts w:ascii="Times New Roman" w:hAnsi="Times New Roman" w:cs="Times New Roman"/>
                <w:lang w:val="es-ES"/>
              </w:rPr>
              <w:t>47</w:t>
            </w:r>
          </w:p>
        </w:tc>
        <w:tc>
          <w:tcPr>
            <w:tcW w:w="2555" w:type="dxa"/>
          </w:tcPr>
          <w:p w14:paraId="306BE9A9" w14:textId="51DD1479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C23C77" w:rsidRPr="009C734C">
              <w:rPr>
                <w:rFonts w:ascii="Times New Roman" w:hAnsi="Times New Roman" w:cs="Times New Roman"/>
                <w:lang w:val="es-ES"/>
              </w:rPr>
              <w:t>6</w:t>
            </w:r>
            <w:r w:rsidR="004E1DFB">
              <w:rPr>
                <w:rFonts w:ascii="Times New Roman" w:hAnsi="Times New Roman" w:cs="Times New Roman"/>
                <w:lang w:val="es-ES"/>
              </w:rPr>
              <w:t>35</w:t>
            </w:r>
          </w:p>
        </w:tc>
        <w:tc>
          <w:tcPr>
            <w:tcW w:w="2555" w:type="dxa"/>
          </w:tcPr>
          <w:p w14:paraId="36EFD827" w14:textId="18E14907" w:rsidR="00B26A3A" w:rsidRPr="009C734C" w:rsidRDefault="00064D58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4E1DFB">
              <w:rPr>
                <w:rFonts w:ascii="Times New Roman" w:hAnsi="Times New Roman" w:cs="Times New Roman"/>
                <w:lang w:val="es-ES"/>
              </w:rPr>
              <w:t>492</w:t>
            </w:r>
          </w:p>
        </w:tc>
      </w:tr>
    </w:tbl>
    <w:p w14:paraId="18E2C760" w14:textId="433C2B6D" w:rsidR="007F6F7D" w:rsidRPr="009C734C" w:rsidRDefault="00846852" w:rsidP="004E1DFB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>Precios por persona</w:t>
      </w:r>
      <w:r w:rsidR="004E1DFB">
        <w:rPr>
          <w:rFonts w:ascii="Times New Roman" w:hAnsi="Times New Roman" w:cs="Times New Roman"/>
          <w:b/>
          <w:bCs/>
          <w:lang w:val="es-ES"/>
        </w:rPr>
        <w:t>. Aplica suplemento para temporada alta (ver fechas en notas importantes)</w:t>
      </w:r>
    </w:p>
    <w:p w14:paraId="6BAF8E86" w14:textId="42382580" w:rsidR="007F6F7D" w:rsidRDefault="007F6394" w:rsidP="00B26A3A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lastRenderedPageBreak/>
        <w:t>LOS PRECIOS INCLUYEN</w:t>
      </w:r>
      <w:r w:rsidRPr="007F6394">
        <w:rPr>
          <w:rFonts w:ascii="Times New Roman" w:hAnsi="Times New Roman" w:cs="Times New Roman"/>
          <w:lang w:val="es-ES"/>
        </w:rPr>
        <w:t>:</w:t>
      </w:r>
    </w:p>
    <w:p w14:paraId="5D6C6605" w14:textId="7F627ADF" w:rsidR="007F6394" w:rsidRPr="00A97C8A" w:rsidRDefault="007F639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Alojamiento en los Hoteles indicados o similares en la categoría elegida </w:t>
      </w:r>
    </w:p>
    <w:p w14:paraId="7FA126B0" w14:textId="68D1E2B4" w:rsidR="008138F3" w:rsidRPr="00A97C8A" w:rsidRDefault="008138F3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3 noches de alojamiento en Dubái </w:t>
      </w:r>
    </w:p>
    <w:p w14:paraId="02815F37" w14:textId="77777777" w:rsidR="008138F3" w:rsidRPr="00A97C8A" w:rsidRDefault="008138F3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Desayuno buffet durante la estancia </w:t>
      </w:r>
    </w:p>
    <w:p w14:paraId="57F8BB0D" w14:textId="68F2B9D8" w:rsidR="008138F3" w:rsidRPr="00A97C8A" w:rsidRDefault="008138F3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Recepción por nuestro representante de habla hispana en la llegada</w:t>
      </w:r>
    </w:p>
    <w:p w14:paraId="5B1035E3" w14:textId="42D0788C" w:rsidR="008138F3" w:rsidRPr="00A97C8A" w:rsidRDefault="008138F3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Medio día de visita Dubái en regular con Guía de habla hispana </w:t>
      </w:r>
    </w:p>
    <w:p w14:paraId="1EDE45CB" w14:textId="2E008B07" w:rsidR="007F6394" w:rsidRPr="00A97C8A" w:rsidRDefault="008138F3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Safari en 4x4 con Cena BBQ con conductor de habla ingles</w:t>
      </w:r>
    </w:p>
    <w:p w14:paraId="6260BE80" w14:textId="63AB6F93" w:rsidR="008138F3" w:rsidRPr="00A97C8A" w:rsidRDefault="008138F3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Traslados Aeropuerto / Hotel / Aeropuerto en auto con aire acondicionado</w:t>
      </w:r>
    </w:p>
    <w:p w14:paraId="7841412E" w14:textId="77777777" w:rsidR="000F7DA4" w:rsidRDefault="000F7DA4" w:rsidP="008138F3">
      <w:pPr>
        <w:jc w:val="both"/>
        <w:rPr>
          <w:rFonts w:ascii="Times New Roman" w:hAnsi="Times New Roman" w:cs="Times New Roman"/>
          <w:lang w:val="es-ES"/>
        </w:rPr>
      </w:pPr>
    </w:p>
    <w:p w14:paraId="65A5B9FA" w14:textId="77777777" w:rsidR="002E4198" w:rsidRDefault="002E4198" w:rsidP="008138F3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7CB15D5E" w14:textId="69726BFD" w:rsidR="000F7DA4" w:rsidRPr="00A97C8A" w:rsidRDefault="000F7DA4" w:rsidP="008138F3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A97C8A">
        <w:rPr>
          <w:rFonts w:ascii="Times New Roman" w:hAnsi="Times New Roman" w:cs="Times New Roman"/>
          <w:b/>
          <w:bCs/>
          <w:lang w:val="es-ES"/>
        </w:rPr>
        <w:t>NO INCLUYEN:</w:t>
      </w:r>
    </w:p>
    <w:p w14:paraId="6C62C38F" w14:textId="1F985D1C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2% fee bancario </w:t>
      </w:r>
    </w:p>
    <w:p w14:paraId="25790F77" w14:textId="07EF9037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Tiquetes aéreos</w:t>
      </w:r>
    </w:p>
    <w:p w14:paraId="15E7F72E" w14:textId="1216AE8F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Tasas aeroportuarias </w:t>
      </w:r>
    </w:p>
    <w:p w14:paraId="1FA6C655" w14:textId="40E37F98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Tarjeta de asistencia medica </w:t>
      </w:r>
    </w:p>
    <w:p w14:paraId="4A29B3BA" w14:textId="2EC03B11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Traslados donde no este contemplado </w:t>
      </w:r>
    </w:p>
    <w:p w14:paraId="7F66BA7C" w14:textId="13318742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Excursiones y/o visitas opcionales</w:t>
      </w:r>
    </w:p>
    <w:p w14:paraId="230D1D5C" w14:textId="2B2AECB5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Entradas a lugares no indicados </w:t>
      </w:r>
    </w:p>
    <w:p w14:paraId="492C2511" w14:textId="0DA2FB85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Comidas y bebidas no indicadas </w:t>
      </w:r>
    </w:p>
    <w:p w14:paraId="60C60EF9" w14:textId="4914FBDA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Propinas a conductores, maleteros y guías</w:t>
      </w:r>
    </w:p>
    <w:p w14:paraId="69E93DE0" w14:textId="61C41BEE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Servicios no especificados y gastos personales</w:t>
      </w:r>
    </w:p>
    <w:p w14:paraId="7C331D32" w14:textId="6620F27D" w:rsidR="00A97C8A" w:rsidRPr="00A97C8A" w:rsidRDefault="00A97C8A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Dirham fee, se debe abonar al momento de realizar el </w:t>
      </w:r>
      <w:proofErr w:type="spellStart"/>
      <w:r w:rsidRPr="00A97C8A">
        <w:rPr>
          <w:rFonts w:ascii="Times New Roman" w:hAnsi="Times New Roman" w:cs="Times New Roman"/>
          <w:lang w:val="es-ES"/>
        </w:rPr>
        <w:t>Check</w:t>
      </w:r>
      <w:proofErr w:type="spellEnd"/>
      <w:r w:rsidRPr="00A97C8A">
        <w:rPr>
          <w:rFonts w:ascii="Times New Roman" w:hAnsi="Times New Roman" w:cs="Times New Roman"/>
          <w:lang w:val="es-ES"/>
        </w:rPr>
        <w:t xml:space="preserve"> In. </w:t>
      </w:r>
    </w:p>
    <w:p w14:paraId="0560D54F" w14:textId="77777777" w:rsidR="000F7DA4" w:rsidRPr="008138F3" w:rsidRDefault="000F7DA4" w:rsidP="008138F3">
      <w:pPr>
        <w:jc w:val="both"/>
        <w:rPr>
          <w:rFonts w:ascii="Times New Roman" w:hAnsi="Times New Roman" w:cs="Times New Roman"/>
          <w:lang w:val="es-ES"/>
        </w:rPr>
      </w:pPr>
    </w:p>
    <w:p w14:paraId="43896DD2" w14:textId="77777777" w:rsidR="007F6394" w:rsidRPr="009C734C" w:rsidRDefault="007F6394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271CC52F" w14:textId="42053969" w:rsidR="00A97C8A" w:rsidRPr="000D15E9" w:rsidRDefault="00A97C8A" w:rsidP="00A97C8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D15E9">
        <w:rPr>
          <w:rFonts w:ascii="Times New Roman" w:hAnsi="Times New Roman" w:cs="Times New Roman"/>
          <w:b/>
          <w:bCs/>
        </w:rPr>
        <w:t>NOTA</w:t>
      </w:r>
      <w:r>
        <w:rPr>
          <w:rFonts w:ascii="Times New Roman" w:hAnsi="Times New Roman" w:cs="Times New Roman"/>
          <w:b/>
          <w:bCs/>
        </w:rPr>
        <w:t>S</w:t>
      </w:r>
      <w:r w:rsidRPr="000D15E9">
        <w:rPr>
          <w:rFonts w:ascii="Times New Roman" w:hAnsi="Times New Roman" w:cs="Times New Roman"/>
          <w:b/>
          <w:bCs/>
        </w:rPr>
        <w:t xml:space="preserve"> IMPORTANTE</w:t>
      </w:r>
      <w:r>
        <w:rPr>
          <w:rFonts w:ascii="Times New Roman" w:hAnsi="Times New Roman" w:cs="Times New Roman"/>
          <w:b/>
          <w:bCs/>
        </w:rPr>
        <w:t>S</w:t>
      </w:r>
      <w:r w:rsidRPr="000D15E9">
        <w:rPr>
          <w:rFonts w:ascii="Times New Roman" w:hAnsi="Times New Roman" w:cs="Times New Roman"/>
          <w:b/>
          <w:bCs/>
        </w:rPr>
        <w:t>:</w:t>
      </w:r>
    </w:p>
    <w:p w14:paraId="15C5613C" w14:textId="77777777" w:rsidR="00A97C8A" w:rsidRDefault="00A97C8A" w:rsidP="00A97C8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orden de las visitas está sujeto sus días de operación. </w:t>
      </w:r>
    </w:p>
    <w:p w14:paraId="41F09FD4" w14:textId="20AE099F" w:rsidR="00AF58E9" w:rsidRPr="00F83ACB" w:rsidRDefault="00CB0283" w:rsidP="00B26A3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83ACB">
        <w:rPr>
          <w:rFonts w:ascii="Times New Roman" w:hAnsi="Times New Roman" w:cs="Times New Roman"/>
        </w:rPr>
        <w:t>Consultar suplemento para las siguientes fechas por temporada alta:</w:t>
      </w:r>
      <w:r w:rsidR="00A54FC0" w:rsidRPr="00F83ACB">
        <w:rPr>
          <w:rFonts w:ascii="Times New Roman" w:hAnsi="Times New Roman" w:cs="Times New Roman"/>
        </w:rPr>
        <w:t xml:space="preserve"> </w:t>
      </w:r>
      <w:r w:rsidRPr="00F83ACB">
        <w:rPr>
          <w:rFonts w:ascii="Times New Roman" w:hAnsi="Times New Roman" w:cs="Times New Roman"/>
          <w:lang w:val="es-CO"/>
        </w:rPr>
        <w:t xml:space="preserve">Del </w:t>
      </w:r>
      <w:r w:rsidR="00AF58E9" w:rsidRPr="00F83ACB">
        <w:rPr>
          <w:rFonts w:ascii="Times New Roman" w:hAnsi="Times New Roman" w:cs="Times New Roman"/>
          <w:lang w:val="es-CO"/>
        </w:rPr>
        <w:t>13</w:t>
      </w:r>
      <w:r w:rsidRPr="00F83ACB">
        <w:rPr>
          <w:rFonts w:ascii="Times New Roman" w:hAnsi="Times New Roman" w:cs="Times New Roman"/>
          <w:lang w:val="es-CO"/>
        </w:rPr>
        <w:t xml:space="preserve"> al </w:t>
      </w:r>
      <w:r w:rsidR="00AF58E9" w:rsidRPr="00F83ACB">
        <w:rPr>
          <w:rFonts w:ascii="Times New Roman" w:hAnsi="Times New Roman" w:cs="Times New Roman"/>
          <w:lang w:val="es-CO"/>
        </w:rPr>
        <w:t>17</w:t>
      </w:r>
      <w:r w:rsidRPr="00F83ACB">
        <w:rPr>
          <w:rFonts w:ascii="Times New Roman" w:hAnsi="Times New Roman" w:cs="Times New Roman"/>
          <w:lang w:val="es-CO"/>
        </w:rPr>
        <w:t xml:space="preserve"> de </w:t>
      </w:r>
      <w:r w:rsidR="00AF58E9" w:rsidRPr="00F83ACB">
        <w:rPr>
          <w:rFonts w:ascii="Times New Roman" w:hAnsi="Times New Roman" w:cs="Times New Roman"/>
          <w:lang w:val="es-CO"/>
        </w:rPr>
        <w:t>Oct</w:t>
      </w:r>
      <w:r w:rsidRPr="00F83ACB">
        <w:rPr>
          <w:rFonts w:ascii="Times New Roman" w:hAnsi="Times New Roman" w:cs="Times New Roman"/>
          <w:lang w:val="es-CO"/>
        </w:rPr>
        <w:t xml:space="preserve"> de </w:t>
      </w:r>
      <w:r w:rsidR="00AF58E9" w:rsidRPr="00F83ACB">
        <w:rPr>
          <w:rFonts w:ascii="Times New Roman" w:hAnsi="Times New Roman" w:cs="Times New Roman"/>
          <w:lang w:val="es-CO"/>
        </w:rPr>
        <w:t>2025</w:t>
      </w:r>
      <w:r w:rsidR="00A54FC0" w:rsidRPr="00F83ACB">
        <w:rPr>
          <w:rFonts w:ascii="Times New Roman" w:hAnsi="Times New Roman" w:cs="Times New Roman"/>
          <w:lang w:val="es-CO"/>
        </w:rPr>
        <w:t xml:space="preserve"> // Del </w:t>
      </w:r>
      <w:r w:rsidR="00AF58E9" w:rsidRPr="00F83ACB">
        <w:rPr>
          <w:rFonts w:ascii="Times New Roman" w:hAnsi="Times New Roman" w:cs="Times New Roman"/>
          <w:lang w:val="es-CO"/>
        </w:rPr>
        <w:t>24</w:t>
      </w:r>
      <w:r w:rsidR="00A54FC0" w:rsidRPr="00F83ACB">
        <w:rPr>
          <w:rFonts w:ascii="Times New Roman" w:hAnsi="Times New Roman" w:cs="Times New Roman"/>
          <w:lang w:val="es-CO"/>
        </w:rPr>
        <w:t xml:space="preserve"> al </w:t>
      </w:r>
      <w:r w:rsidR="00AF58E9" w:rsidRPr="00F83ACB">
        <w:rPr>
          <w:rFonts w:ascii="Times New Roman" w:hAnsi="Times New Roman" w:cs="Times New Roman"/>
          <w:lang w:val="es-CO"/>
        </w:rPr>
        <w:t>28</w:t>
      </w:r>
      <w:r w:rsidR="00A54FC0" w:rsidRPr="00F83ACB">
        <w:rPr>
          <w:rFonts w:ascii="Times New Roman" w:hAnsi="Times New Roman" w:cs="Times New Roman"/>
          <w:lang w:val="es-CO"/>
        </w:rPr>
        <w:t xml:space="preserve"> de </w:t>
      </w:r>
      <w:r w:rsidR="00AF58E9" w:rsidRPr="00F83ACB">
        <w:rPr>
          <w:rFonts w:ascii="Times New Roman" w:hAnsi="Times New Roman" w:cs="Times New Roman"/>
          <w:lang w:val="es-CO"/>
        </w:rPr>
        <w:t>Nov</w:t>
      </w:r>
      <w:r w:rsidR="00A54FC0" w:rsidRPr="00F83ACB">
        <w:rPr>
          <w:rFonts w:ascii="Times New Roman" w:hAnsi="Times New Roman" w:cs="Times New Roman"/>
          <w:lang w:val="es-CO"/>
        </w:rPr>
        <w:t xml:space="preserve"> de </w:t>
      </w:r>
      <w:r w:rsidR="00AF58E9" w:rsidRPr="00F83ACB">
        <w:rPr>
          <w:rFonts w:ascii="Times New Roman" w:hAnsi="Times New Roman" w:cs="Times New Roman"/>
          <w:lang w:val="es-CO"/>
        </w:rPr>
        <w:t>2025</w:t>
      </w:r>
      <w:r w:rsidR="00A54FC0" w:rsidRPr="00F83ACB">
        <w:rPr>
          <w:rFonts w:ascii="Times New Roman" w:hAnsi="Times New Roman" w:cs="Times New Roman"/>
          <w:lang w:val="es-CO"/>
        </w:rPr>
        <w:t xml:space="preserve"> // Del </w:t>
      </w:r>
      <w:r w:rsidR="00AF58E9" w:rsidRPr="00F83ACB">
        <w:rPr>
          <w:rFonts w:ascii="Times New Roman" w:hAnsi="Times New Roman" w:cs="Times New Roman"/>
          <w:lang w:val="es-CO"/>
        </w:rPr>
        <w:t>26</w:t>
      </w:r>
      <w:r w:rsidR="00A54FC0" w:rsidRPr="00F83ACB">
        <w:rPr>
          <w:rFonts w:ascii="Times New Roman" w:hAnsi="Times New Roman" w:cs="Times New Roman"/>
          <w:lang w:val="es-CO"/>
        </w:rPr>
        <w:t xml:space="preserve"> de Dic de </w:t>
      </w:r>
      <w:r w:rsidR="00AF58E9" w:rsidRPr="00F83ACB">
        <w:rPr>
          <w:rFonts w:ascii="Times New Roman" w:hAnsi="Times New Roman" w:cs="Times New Roman"/>
          <w:lang w:val="es-CO"/>
        </w:rPr>
        <w:t>2025</w:t>
      </w:r>
      <w:r w:rsidR="00AF58E9" w:rsidRPr="00F83ACB">
        <w:rPr>
          <w:rFonts w:ascii="Times New Roman" w:hAnsi="Times New Roman" w:cs="Times New Roman"/>
          <w:b/>
          <w:bCs/>
          <w:lang w:val="es-CO"/>
        </w:rPr>
        <w:t xml:space="preserve"> </w:t>
      </w:r>
      <w:r w:rsidR="00A54FC0" w:rsidRPr="00F83ACB">
        <w:rPr>
          <w:rFonts w:ascii="Times New Roman" w:hAnsi="Times New Roman" w:cs="Times New Roman"/>
          <w:lang w:val="es-CO"/>
        </w:rPr>
        <w:t xml:space="preserve">al </w:t>
      </w:r>
      <w:r w:rsidR="00AF58E9" w:rsidRPr="00F83ACB">
        <w:rPr>
          <w:rFonts w:ascii="Times New Roman" w:hAnsi="Times New Roman" w:cs="Times New Roman"/>
          <w:lang w:val="es-CO"/>
        </w:rPr>
        <w:t>05</w:t>
      </w:r>
      <w:r w:rsidR="00A54FC0" w:rsidRPr="00F83ACB">
        <w:rPr>
          <w:rFonts w:ascii="Times New Roman" w:hAnsi="Times New Roman" w:cs="Times New Roman"/>
          <w:lang w:val="es-CO"/>
        </w:rPr>
        <w:t xml:space="preserve"> de Ene de </w:t>
      </w:r>
      <w:r w:rsidR="00AF58E9" w:rsidRPr="00F83ACB">
        <w:rPr>
          <w:rFonts w:ascii="Times New Roman" w:hAnsi="Times New Roman" w:cs="Times New Roman"/>
          <w:lang w:val="es-CO"/>
        </w:rPr>
        <w:t>2026</w:t>
      </w:r>
      <w:r w:rsidR="00A54FC0" w:rsidRPr="00F83ACB">
        <w:rPr>
          <w:rFonts w:ascii="Times New Roman" w:hAnsi="Times New Roman" w:cs="Times New Roman"/>
          <w:lang w:val="es-CO"/>
        </w:rPr>
        <w:t xml:space="preserve"> (</w:t>
      </w:r>
      <w:r w:rsidR="00A54FC0" w:rsidRPr="00F83ACB">
        <w:rPr>
          <w:rFonts w:ascii="Times New Roman" w:hAnsi="Times New Roman" w:cs="Times New Roman"/>
          <w:i/>
          <w:iCs/>
          <w:lang w:val="es-CO"/>
        </w:rPr>
        <w:t>Temporada de fin de año</w:t>
      </w:r>
      <w:r w:rsidR="00A54FC0" w:rsidRPr="00F83ACB">
        <w:rPr>
          <w:rFonts w:ascii="Times New Roman" w:hAnsi="Times New Roman" w:cs="Times New Roman"/>
          <w:lang w:val="es-CO"/>
        </w:rPr>
        <w:t xml:space="preserve">) // </w:t>
      </w:r>
      <w:r w:rsidR="004B3418" w:rsidRPr="00F83ACB">
        <w:rPr>
          <w:rFonts w:ascii="Times New Roman" w:hAnsi="Times New Roman" w:cs="Times New Roman"/>
          <w:lang w:val="es-CO"/>
        </w:rPr>
        <w:t xml:space="preserve">Del </w:t>
      </w:r>
      <w:r w:rsidR="00AF58E9" w:rsidRPr="00F83ACB">
        <w:rPr>
          <w:rFonts w:ascii="Times New Roman" w:hAnsi="Times New Roman" w:cs="Times New Roman"/>
          <w:lang w:val="es-CO"/>
        </w:rPr>
        <w:t>25</w:t>
      </w:r>
      <w:r w:rsidR="004B3418" w:rsidRPr="00F83ACB">
        <w:rPr>
          <w:rFonts w:ascii="Times New Roman" w:hAnsi="Times New Roman" w:cs="Times New Roman"/>
          <w:lang w:val="es-CO"/>
        </w:rPr>
        <w:t xml:space="preserve"> al 31 de Ene de 2.026 // </w:t>
      </w:r>
      <w:r w:rsidR="00F83ACB" w:rsidRPr="00F83ACB">
        <w:rPr>
          <w:rFonts w:ascii="Times New Roman" w:hAnsi="Times New Roman" w:cs="Times New Roman"/>
          <w:lang w:val="es-CO"/>
        </w:rPr>
        <w:t xml:space="preserve">Del </w:t>
      </w:r>
      <w:r w:rsidR="00AF58E9" w:rsidRPr="00F83ACB">
        <w:rPr>
          <w:rFonts w:ascii="Times New Roman" w:hAnsi="Times New Roman" w:cs="Times New Roman"/>
          <w:lang w:val="es-CO"/>
        </w:rPr>
        <w:t>08</w:t>
      </w:r>
      <w:r w:rsidR="00F83ACB" w:rsidRPr="00F83ACB">
        <w:rPr>
          <w:rFonts w:ascii="Times New Roman" w:hAnsi="Times New Roman" w:cs="Times New Roman"/>
          <w:lang w:val="es-CO"/>
        </w:rPr>
        <w:t xml:space="preserve"> al </w:t>
      </w:r>
      <w:r w:rsidR="00AF58E9" w:rsidRPr="00F83ACB">
        <w:rPr>
          <w:rFonts w:ascii="Times New Roman" w:hAnsi="Times New Roman" w:cs="Times New Roman"/>
          <w:lang w:val="es-CO"/>
        </w:rPr>
        <w:t>13</w:t>
      </w:r>
      <w:r w:rsidR="00F83ACB" w:rsidRPr="00F83ACB">
        <w:rPr>
          <w:rFonts w:ascii="Times New Roman" w:hAnsi="Times New Roman" w:cs="Times New Roman"/>
          <w:lang w:val="es-CO"/>
        </w:rPr>
        <w:t xml:space="preserve"> de </w:t>
      </w:r>
      <w:r w:rsidR="00AF58E9" w:rsidRPr="00F83ACB">
        <w:rPr>
          <w:rFonts w:ascii="Times New Roman" w:hAnsi="Times New Roman" w:cs="Times New Roman"/>
          <w:lang w:val="es-CO"/>
        </w:rPr>
        <w:t>Feb</w:t>
      </w:r>
      <w:r w:rsidR="00F83ACB" w:rsidRPr="00F83ACB">
        <w:rPr>
          <w:rFonts w:ascii="Times New Roman" w:hAnsi="Times New Roman" w:cs="Times New Roman"/>
          <w:lang w:val="es-CO"/>
        </w:rPr>
        <w:t xml:space="preserve"> de </w:t>
      </w:r>
      <w:r w:rsidR="00AF58E9" w:rsidRPr="00F83ACB">
        <w:rPr>
          <w:rFonts w:ascii="Times New Roman" w:hAnsi="Times New Roman" w:cs="Times New Roman"/>
          <w:lang w:val="es-CO"/>
        </w:rPr>
        <w:t>2026</w:t>
      </w:r>
      <w:r w:rsidR="00F83ACB" w:rsidRPr="00F83ACB">
        <w:rPr>
          <w:rFonts w:ascii="Times New Roman" w:hAnsi="Times New Roman" w:cs="Times New Roman"/>
          <w:lang w:val="es-CO"/>
        </w:rPr>
        <w:t xml:space="preserve"> // Del </w:t>
      </w:r>
      <w:r w:rsidR="00AF58E9" w:rsidRPr="00F83ACB">
        <w:rPr>
          <w:rFonts w:ascii="Times New Roman" w:hAnsi="Times New Roman" w:cs="Times New Roman"/>
          <w:lang w:val="es-CO"/>
        </w:rPr>
        <w:t>20</w:t>
      </w:r>
      <w:r w:rsidR="00F83ACB" w:rsidRPr="00F83ACB">
        <w:rPr>
          <w:rFonts w:ascii="Times New Roman" w:hAnsi="Times New Roman" w:cs="Times New Roman"/>
          <w:lang w:val="es-CO"/>
        </w:rPr>
        <w:t xml:space="preserve"> al </w:t>
      </w:r>
      <w:r w:rsidR="00AF58E9" w:rsidRPr="00F83ACB">
        <w:rPr>
          <w:rFonts w:ascii="Times New Roman" w:hAnsi="Times New Roman" w:cs="Times New Roman"/>
          <w:lang w:val="es-CO"/>
        </w:rPr>
        <w:t>26</w:t>
      </w:r>
      <w:r w:rsidR="00F83ACB" w:rsidRPr="00F83ACB">
        <w:rPr>
          <w:rFonts w:ascii="Times New Roman" w:hAnsi="Times New Roman" w:cs="Times New Roman"/>
          <w:lang w:val="es-CO"/>
        </w:rPr>
        <w:t xml:space="preserve"> de Mar de </w:t>
      </w:r>
      <w:r w:rsidR="00AF58E9" w:rsidRPr="00F83ACB">
        <w:rPr>
          <w:rFonts w:ascii="Times New Roman" w:hAnsi="Times New Roman" w:cs="Times New Roman"/>
          <w:lang w:val="es-CO"/>
        </w:rPr>
        <w:t>2026</w:t>
      </w:r>
      <w:r w:rsidR="00F83ACB">
        <w:rPr>
          <w:rFonts w:ascii="Times New Roman" w:hAnsi="Times New Roman" w:cs="Times New Roman"/>
          <w:lang w:val="es-CO"/>
        </w:rPr>
        <w:t>.</w:t>
      </w:r>
    </w:p>
    <w:p w14:paraId="75F1BFBF" w14:textId="77777777" w:rsidR="00AF58E9" w:rsidRPr="00A97C8A" w:rsidRDefault="00AF58E9" w:rsidP="00B26A3A">
      <w:pPr>
        <w:jc w:val="both"/>
        <w:rPr>
          <w:rFonts w:ascii="Times New Roman" w:hAnsi="Times New Roman" w:cs="Times New Roman"/>
          <w:b/>
          <w:bCs/>
        </w:rPr>
      </w:pPr>
    </w:p>
    <w:p w14:paraId="6B5ADF56" w14:textId="77777777" w:rsidR="00F25906" w:rsidRDefault="00F25906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7A084F92" w14:textId="3596ECC2" w:rsidR="007F6F7D" w:rsidRPr="009C734C" w:rsidRDefault="007F6F7D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 xml:space="preserve">HOTELES PREVISTOS O SIMILARES </w:t>
      </w:r>
    </w:p>
    <w:p w14:paraId="1AEA682F" w14:textId="77777777" w:rsidR="007707D4" w:rsidRPr="009C734C" w:rsidRDefault="007707D4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190"/>
        <w:gridCol w:w="2485"/>
        <w:gridCol w:w="1131"/>
        <w:gridCol w:w="1536"/>
        <w:gridCol w:w="1526"/>
        <w:gridCol w:w="2164"/>
      </w:tblGrid>
      <w:tr w:rsidR="007707D4" w:rsidRPr="009C734C" w14:paraId="3CC80904" w14:textId="77777777" w:rsidTr="00513FDB">
        <w:tc>
          <w:tcPr>
            <w:tcW w:w="1204" w:type="dxa"/>
            <w:vAlign w:val="center"/>
          </w:tcPr>
          <w:p w14:paraId="4120A81B" w14:textId="52B8CAB3" w:rsidR="007707D4" w:rsidRPr="009C734C" w:rsidRDefault="007707D4" w:rsidP="007707D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Ciudad</w:t>
            </w:r>
          </w:p>
        </w:tc>
        <w:tc>
          <w:tcPr>
            <w:tcW w:w="2552" w:type="dxa"/>
            <w:vAlign w:val="center"/>
          </w:tcPr>
          <w:p w14:paraId="1CDDE1BD" w14:textId="44BAD445" w:rsidR="007707D4" w:rsidRPr="009C734C" w:rsidRDefault="007707D4" w:rsidP="007707D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Turista Superior</w:t>
            </w:r>
          </w:p>
        </w:tc>
        <w:tc>
          <w:tcPr>
            <w:tcW w:w="1134" w:type="dxa"/>
            <w:vAlign w:val="center"/>
          </w:tcPr>
          <w:p w14:paraId="0729CB02" w14:textId="0C7C1112" w:rsidR="007707D4" w:rsidRPr="009C734C" w:rsidRDefault="007707D4" w:rsidP="007707D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Primera</w:t>
            </w:r>
          </w:p>
        </w:tc>
        <w:tc>
          <w:tcPr>
            <w:tcW w:w="1559" w:type="dxa"/>
            <w:vAlign w:val="center"/>
          </w:tcPr>
          <w:p w14:paraId="5CA5568A" w14:textId="77777777" w:rsidR="00513FDB" w:rsidRDefault="007707D4" w:rsidP="007707D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Primera </w:t>
            </w:r>
          </w:p>
          <w:p w14:paraId="695DB9CE" w14:textId="52C7F8EC" w:rsidR="007707D4" w:rsidRPr="009C734C" w:rsidRDefault="007707D4" w:rsidP="007707D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Superior</w:t>
            </w:r>
          </w:p>
        </w:tc>
        <w:tc>
          <w:tcPr>
            <w:tcW w:w="1559" w:type="dxa"/>
            <w:vAlign w:val="center"/>
          </w:tcPr>
          <w:p w14:paraId="4BAE08E0" w14:textId="1C083135" w:rsidR="007707D4" w:rsidRPr="009C734C" w:rsidRDefault="007707D4" w:rsidP="007707D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Lujo</w:t>
            </w:r>
          </w:p>
        </w:tc>
        <w:tc>
          <w:tcPr>
            <w:tcW w:w="2212" w:type="dxa"/>
            <w:vAlign w:val="center"/>
          </w:tcPr>
          <w:p w14:paraId="6E974892" w14:textId="2AE1EA65" w:rsidR="007707D4" w:rsidRPr="009C734C" w:rsidRDefault="007707D4" w:rsidP="007707D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Lujo plus</w:t>
            </w:r>
          </w:p>
        </w:tc>
      </w:tr>
      <w:tr w:rsidR="007707D4" w:rsidRPr="009C734C" w14:paraId="3D040AB9" w14:textId="77777777" w:rsidTr="00513FDB">
        <w:tc>
          <w:tcPr>
            <w:tcW w:w="1204" w:type="dxa"/>
            <w:vAlign w:val="center"/>
          </w:tcPr>
          <w:p w14:paraId="610EC195" w14:textId="279E39CC" w:rsidR="007707D4" w:rsidRPr="009C734C" w:rsidRDefault="007707D4" w:rsidP="00513FDB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Dubái</w:t>
            </w:r>
          </w:p>
        </w:tc>
        <w:tc>
          <w:tcPr>
            <w:tcW w:w="2552" w:type="dxa"/>
            <w:vAlign w:val="center"/>
          </w:tcPr>
          <w:p w14:paraId="60DA5F2D" w14:textId="58B99A8B" w:rsidR="00AA36C6" w:rsidRPr="009C734C" w:rsidRDefault="00513FDB" w:rsidP="00513FDB">
            <w:pPr>
              <w:rPr>
                <w:rFonts w:ascii="Times New Roman" w:hAnsi="Times New Roman" w:cs="Times New Roman"/>
                <w:lang w:val="en-ZA"/>
              </w:rPr>
            </w:pPr>
            <w:r>
              <w:rPr>
                <w:rFonts w:ascii="Times New Roman" w:hAnsi="Times New Roman" w:cs="Times New Roman"/>
                <w:lang w:val="en-ZA"/>
              </w:rPr>
              <w:t>-</w:t>
            </w:r>
            <w:r w:rsidR="00AA36C6" w:rsidRPr="009C734C">
              <w:rPr>
                <w:rFonts w:ascii="Times New Roman" w:hAnsi="Times New Roman" w:cs="Times New Roman"/>
                <w:lang w:val="en-ZA"/>
              </w:rPr>
              <w:t>Sign</w:t>
            </w:r>
            <w:r w:rsidR="00B47534">
              <w:rPr>
                <w:rFonts w:ascii="Times New Roman" w:hAnsi="Times New Roman" w:cs="Times New Roman"/>
                <w:lang w:val="en-ZA"/>
              </w:rPr>
              <w:t>a</w:t>
            </w:r>
            <w:r w:rsidR="00AA36C6" w:rsidRPr="009C734C">
              <w:rPr>
                <w:rFonts w:ascii="Times New Roman" w:hAnsi="Times New Roman" w:cs="Times New Roman"/>
                <w:lang w:val="en-ZA"/>
              </w:rPr>
              <w:t>ture 1</w:t>
            </w:r>
          </w:p>
          <w:p w14:paraId="34821904" w14:textId="442F83BB" w:rsidR="00AA36C6" w:rsidRPr="009C734C" w:rsidRDefault="00513FDB" w:rsidP="00513FDB">
            <w:pPr>
              <w:rPr>
                <w:rFonts w:ascii="Times New Roman" w:hAnsi="Times New Roman" w:cs="Times New Roman"/>
                <w:lang w:val="en-ZA"/>
              </w:rPr>
            </w:pPr>
            <w:r>
              <w:rPr>
                <w:rFonts w:ascii="Times New Roman" w:hAnsi="Times New Roman" w:cs="Times New Roman"/>
                <w:lang w:val="en-ZA"/>
              </w:rPr>
              <w:t>-</w:t>
            </w:r>
            <w:r w:rsidR="00AA36C6" w:rsidRPr="009C734C">
              <w:rPr>
                <w:rFonts w:ascii="Times New Roman" w:hAnsi="Times New Roman" w:cs="Times New Roman"/>
                <w:lang w:val="en-ZA"/>
              </w:rPr>
              <w:t xml:space="preserve">Signature </w:t>
            </w:r>
            <w:r w:rsidR="00B47534" w:rsidRPr="009C734C">
              <w:rPr>
                <w:rFonts w:ascii="Times New Roman" w:hAnsi="Times New Roman" w:cs="Times New Roman"/>
                <w:lang w:val="en-ZA"/>
              </w:rPr>
              <w:t>Barsha</w:t>
            </w:r>
            <w:r>
              <w:rPr>
                <w:rFonts w:ascii="Times New Roman" w:hAnsi="Times New Roman" w:cs="Times New Roman"/>
                <w:lang w:val="en-ZA"/>
              </w:rPr>
              <w:t xml:space="preserve"> </w:t>
            </w:r>
            <w:r w:rsidR="00B47534" w:rsidRPr="009C734C">
              <w:rPr>
                <w:rFonts w:ascii="Times New Roman" w:hAnsi="Times New Roman" w:cs="Times New Roman"/>
                <w:lang w:val="en-ZA"/>
              </w:rPr>
              <w:t>Heights</w:t>
            </w:r>
          </w:p>
          <w:p w14:paraId="1E125D6D" w14:textId="78E29F45" w:rsidR="00AA36C6" w:rsidRPr="00513FDB" w:rsidRDefault="00513FDB" w:rsidP="00513FDB">
            <w:pPr>
              <w:rPr>
                <w:rFonts w:ascii="Times New Roman" w:hAnsi="Times New Roman" w:cs="Times New Roman"/>
                <w:lang w:val="en-ZA"/>
              </w:rPr>
            </w:pPr>
            <w:r>
              <w:rPr>
                <w:rFonts w:ascii="Times New Roman" w:hAnsi="Times New Roman" w:cs="Times New Roman"/>
                <w:lang w:val="en-ZA"/>
              </w:rPr>
              <w:t>-</w:t>
            </w:r>
            <w:r w:rsidR="00AA36C6" w:rsidRPr="00513FDB">
              <w:rPr>
                <w:rFonts w:ascii="Times New Roman" w:hAnsi="Times New Roman" w:cs="Times New Roman"/>
                <w:lang w:val="en-ZA"/>
              </w:rPr>
              <w:t>Donatello al Barsha</w:t>
            </w:r>
          </w:p>
          <w:p w14:paraId="0E2556E3" w14:textId="7B1A9D7E" w:rsidR="007707D4" w:rsidRPr="009C734C" w:rsidRDefault="00513FDB" w:rsidP="00513FDB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="00AA36C6" w:rsidRPr="009C734C">
              <w:rPr>
                <w:rFonts w:ascii="Times New Roman" w:hAnsi="Times New Roman" w:cs="Times New Roman"/>
                <w:lang w:val="es-ES"/>
              </w:rPr>
              <w:t xml:space="preserve">Time Asma al </w:t>
            </w:r>
            <w:proofErr w:type="spellStart"/>
            <w:r w:rsidR="000D263D" w:rsidRPr="009C734C">
              <w:rPr>
                <w:rFonts w:ascii="Times New Roman" w:hAnsi="Times New Roman" w:cs="Times New Roman"/>
                <w:lang w:val="es-ES"/>
              </w:rPr>
              <w:t>Barsha</w:t>
            </w:r>
            <w:proofErr w:type="spellEnd"/>
          </w:p>
        </w:tc>
        <w:tc>
          <w:tcPr>
            <w:tcW w:w="1134" w:type="dxa"/>
            <w:vAlign w:val="center"/>
          </w:tcPr>
          <w:p w14:paraId="4982E934" w14:textId="77C74685" w:rsidR="007707D4" w:rsidRPr="009C734C" w:rsidRDefault="00513FDB" w:rsidP="00513FDB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proofErr w:type="spellStart"/>
            <w:r w:rsidR="00AA36C6" w:rsidRPr="009C734C">
              <w:rPr>
                <w:rFonts w:ascii="Times New Roman" w:hAnsi="Times New Roman" w:cs="Times New Roman"/>
                <w:lang w:val="es-ES"/>
              </w:rPr>
              <w:t>Alkhoory</w:t>
            </w:r>
            <w:proofErr w:type="spellEnd"/>
            <w:r w:rsidR="00AA36C6" w:rsidRPr="009C734C">
              <w:rPr>
                <w:rFonts w:ascii="Times New Roman" w:hAnsi="Times New Roman" w:cs="Times New Roman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>-</w:t>
            </w:r>
            <w:proofErr w:type="spellStart"/>
            <w:r w:rsidR="00AA36C6" w:rsidRPr="009C734C">
              <w:rPr>
                <w:rFonts w:ascii="Times New Roman" w:hAnsi="Times New Roman" w:cs="Times New Roman"/>
                <w:lang w:val="es-ES"/>
              </w:rPr>
              <w:t>Atruim</w:t>
            </w:r>
            <w:proofErr w:type="spellEnd"/>
          </w:p>
        </w:tc>
        <w:tc>
          <w:tcPr>
            <w:tcW w:w="1559" w:type="dxa"/>
            <w:vAlign w:val="center"/>
          </w:tcPr>
          <w:p w14:paraId="3225E178" w14:textId="32E948AA" w:rsidR="00AA36C6" w:rsidRPr="009C734C" w:rsidRDefault="00513FDB" w:rsidP="00513FDB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="00AA36C6" w:rsidRPr="009C734C">
              <w:rPr>
                <w:rFonts w:ascii="Times New Roman" w:hAnsi="Times New Roman" w:cs="Times New Roman"/>
                <w:lang w:val="es-ES"/>
              </w:rPr>
              <w:t>Asiana</w:t>
            </w:r>
          </w:p>
          <w:p w14:paraId="3E394635" w14:textId="3A956E69" w:rsidR="007707D4" w:rsidRPr="009C734C" w:rsidRDefault="00513FDB" w:rsidP="00513FDB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proofErr w:type="spellStart"/>
            <w:r w:rsidR="00AA36C6" w:rsidRPr="009C734C">
              <w:rPr>
                <w:rFonts w:ascii="Times New Roman" w:hAnsi="Times New Roman" w:cs="Times New Roman"/>
                <w:lang w:val="es-ES"/>
              </w:rPr>
              <w:t>Avani</w:t>
            </w:r>
            <w:proofErr w:type="spellEnd"/>
          </w:p>
        </w:tc>
        <w:tc>
          <w:tcPr>
            <w:tcW w:w="1559" w:type="dxa"/>
            <w:vAlign w:val="center"/>
          </w:tcPr>
          <w:p w14:paraId="364742AF" w14:textId="024DD84C" w:rsidR="007707D4" w:rsidRPr="009C734C" w:rsidRDefault="00AA36C6" w:rsidP="00513FDB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lang w:val="es-ES"/>
              </w:rPr>
              <w:t xml:space="preserve">Media 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Rotana</w:t>
            </w:r>
            <w:proofErr w:type="spellEnd"/>
          </w:p>
        </w:tc>
        <w:tc>
          <w:tcPr>
            <w:tcW w:w="2212" w:type="dxa"/>
            <w:vAlign w:val="center"/>
          </w:tcPr>
          <w:p w14:paraId="23B16CE7" w14:textId="11B98505" w:rsidR="00AA36C6" w:rsidRPr="009C734C" w:rsidRDefault="00513FDB" w:rsidP="00513FDB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="00AA36C6" w:rsidRPr="009C734C">
              <w:rPr>
                <w:rFonts w:ascii="Times New Roman" w:hAnsi="Times New Roman" w:cs="Times New Roman"/>
                <w:lang w:val="es-ES"/>
              </w:rPr>
              <w:t xml:space="preserve">Paramount </w:t>
            </w:r>
            <w:proofErr w:type="spellStart"/>
            <w:r w:rsidR="00AA36C6" w:rsidRPr="009C734C">
              <w:rPr>
                <w:rFonts w:ascii="Times New Roman" w:hAnsi="Times New Roman" w:cs="Times New Roman"/>
                <w:lang w:val="es-ES"/>
              </w:rPr>
              <w:t>Dubai</w:t>
            </w:r>
            <w:proofErr w:type="spellEnd"/>
          </w:p>
          <w:p w14:paraId="66D60ED6" w14:textId="1530C040" w:rsidR="007707D4" w:rsidRPr="009C734C" w:rsidRDefault="00513FDB" w:rsidP="00513FDB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="00AA36C6" w:rsidRPr="009C734C">
              <w:rPr>
                <w:rFonts w:ascii="Times New Roman" w:hAnsi="Times New Roman" w:cs="Times New Roman"/>
                <w:lang w:val="es-ES"/>
              </w:rPr>
              <w:t>Paramount Midtown</w:t>
            </w:r>
          </w:p>
        </w:tc>
      </w:tr>
    </w:tbl>
    <w:p w14:paraId="2A3E4AE9" w14:textId="77777777" w:rsidR="007707D4" w:rsidRPr="009C734C" w:rsidRDefault="007707D4" w:rsidP="002E4198">
      <w:pPr>
        <w:jc w:val="both"/>
        <w:rPr>
          <w:rFonts w:ascii="Times New Roman" w:hAnsi="Times New Roman" w:cs="Times New Roman"/>
          <w:b/>
          <w:bCs/>
          <w:lang w:val="es-ES"/>
        </w:rPr>
      </w:pPr>
    </w:p>
    <w:sectPr w:rsidR="007707D4" w:rsidRPr="009C734C" w:rsidSect="00C52C3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B0695"/>
    <w:multiLevelType w:val="hybridMultilevel"/>
    <w:tmpl w:val="43DCDD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71A01"/>
    <w:multiLevelType w:val="hybridMultilevel"/>
    <w:tmpl w:val="BCCA41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16652">
    <w:abstractNumId w:val="1"/>
  </w:num>
  <w:num w:numId="2" w16cid:durableId="208964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2D"/>
    <w:rsid w:val="000022D8"/>
    <w:rsid w:val="00064D58"/>
    <w:rsid w:val="000D263D"/>
    <w:rsid w:val="000D50D8"/>
    <w:rsid w:val="000F7DA4"/>
    <w:rsid w:val="0010006F"/>
    <w:rsid w:val="00126104"/>
    <w:rsid w:val="002105D5"/>
    <w:rsid w:val="00275C45"/>
    <w:rsid w:val="002A1566"/>
    <w:rsid w:val="002E4198"/>
    <w:rsid w:val="003F506D"/>
    <w:rsid w:val="00425C18"/>
    <w:rsid w:val="004B3418"/>
    <w:rsid w:val="004E1DFB"/>
    <w:rsid w:val="00513FDB"/>
    <w:rsid w:val="005A5475"/>
    <w:rsid w:val="005F7A5F"/>
    <w:rsid w:val="007707D4"/>
    <w:rsid w:val="007F6394"/>
    <w:rsid w:val="007F6F7D"/>
    <w:rsid w:val="008138F3"/>
    <w:rsid w:val="00846852"/>
    <w:rsid w:val="008756C6"/>
    <w:rsid w:val="0090689B"/>
    <w:rsid w:val="009345D7"/>
    <w:rsid w:val="0095507F"/>
    <w:rsid w:val="009735AA"/>
    <w:rsid w:val="009C3E2D"/>
    <w:rsid w:val="009C734C"/>
    <w:rsid w:val="00A46E38"/>
    <w:rsid w:val="00A54FC0"/>
    <w:rsid w:val="00A94C98"/>
    <w:rsid w:val="00A97C8A"/>
    <w:rsid w:val="00AA36C6"/>
    <w:rsid w:val="00AF58E9"/>
    <w:rsid w:val="00B1570C"/>
    <w:rsid w:val="00B20455"/>
    <w:rsid w:val="00B205A8"/>
    <w:rsid w:val="00B26A3A"/>
    <w:rsid w:val="00B47534"/>
    <w:rsid w:val="00C23C77"/>
    <w:rsid w:val="00C4509D"/>
    <w:rsid w:val="00C52C39"/>
    <w:rsid w:val="00C93938"/>
    <w:rsid w:val="00CB0283"/>
    <w:rsid w:val="00CC575C"/>
    <w:rsid w:val="00CE2CAB"/>
    <w:rsid w:val="00D72470"/>
    <w:rsid w:val="00DB54DA"/>
    <w:rsid w:val="00DD46CE"/>
    <w:rsid w:val="00DE7735"/>
    <w:rsid w:val="00EE123D"/>
    <w:rsid w:val="00F25906"/>
    <w:rsid w:val="00F262BB"/>
    <w:rsid w:val="00F26446"/>
    <w:rsid w:val="00F7427F"/>
    <w:rsid w:val="00F83ACB"/>
    <w:rsid w:val="00F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BFE2"/>
  <w15:chartTrackingRefBased/>
  <w15:docId w15:val="{167D7253-BE89-4F97-9FD5-74D30481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9C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3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3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3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3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E2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E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E2D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E2D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E2D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E2D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E2D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E2D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E2D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9C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3E2D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9C3E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3E2D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9C3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3E2D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9C3E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3E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3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E2D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9C3E2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26A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Sub Direccion Giratur SAS</cp:lastModifiedBy>
  <cp:revision>2</cp:revision>
  <dcterms:created xsi:type="dcterms:W3CDTF">2025-09-08T14:45:00Z</dcterms:created>
  <dcterms:modified xsi:type="dcterms:W3CDTF">2025-09-08T14:45:00Z</dcterms:modified>
</cp:coreProperties>
</file>