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08D9" w14:textId="4F4C59B8" w:rsidR="0095507F" w:rsidRPr="007247FA" w:rsidRDefault="005C193F" w:rsidP="001E717D">
      <w:pPr>
        <w:jc w:val="center"/>
        <w:rPr>
          <w:rFonts w:ascii="Times New Roman" w:hAnsi="Times New Roman" w:cs="Times New Roman"/>
          <w:b/>
          <w:bCs/>
          <w:sz w:val="36"/>
          <w:szCs w:val="36"/>
          <w:lang w:val="es-ES"/>
        </w:rPr>
      </w:pPr>
      <w:r>
        <w:rPr>
          <w:rFonts w:ascii="Times New Roman" w:hAnsi="Times New Roman" w:cs="Times New Roman"/>
          <w:b/>
          <w:bCs/>
          <w:sz w:val="36"/>
          <w:szCs w:val="36"/>
        </w:rPr>
        <w:t>LEGADO DEL IMPERIO INCA</w:t>
      </w:r>
    </w:p>
    <w:p w14:paraId="277098E8" w14:textId="3C604593" w:rsidR="001E717D" w:rsidRPr="007247FA" w:rsidRDefault="001E717D" w:rsidP="009E43BF">
      <w:pPr>
        <w:jc w:val="center"/>
        <w:rPr>
          <w:rFonts w:ascii="Times New Roman" w:hAnsi="Times New Roman" w:cs="Times New Roman"/>
          <w:b/>
          <w:bCs/>
        </w:rPr>
      </w:pPr>
      <w:r w:rsidRPr="007247FA">
        <w:rPr>
          <w:rFonts w:ascii="Times New Roman" w:hAnsi="Times New Roman" w:cs="Times New Roman"/>
          <w:b/>
          <w:bCs/>
        </w:rPr>
        <w:t xml:space="preserve">Visitando: </w:t>
      </w:r>
      <w:r w:rsidR="009E43BF" w:rsidRPr="009E43BF">
        <w:rPr>
          <w:rFonts w:ascii="Times New Roman" w:hAnsi="Times New Roman" w:cs="Times New Roman"/>
          <w:b/>
          <w:bCs/>
        </w:rPr>
        <w:t>Lima</w:t>
      </w:r>
      <w:r w:rsidR="009E43BF">
        <w:rPr>
          <w:rFonts w:ascii="Times New Roman" w:hAnsi="Times New Roman" w:cs="Times New Roman"/>
          <w:b/>
          <w:bCs/>
        </w:rPr>
        <w:t xml:space="preserve">, </w:t>
      </w:r>
      <w:r w:rsidR="009E43BF" w:rsidRPr="009E43BF">
        <w:rPr>
          <w:rFonts w:ascii="Times New Roman" w:hAnsi="Times New Roman" w:cs="Times New Roman"/>
          <w:b/>
          <w:bCs/>
        </w:rPr>
        <w:t>Cusco</w:t>
      </w:r>
      <w:r w:rsidR="009E43BF">
        <w:rPr>
          <w:rFonts w:ascii="Times New Roman" w:hAnsi="Times New Roman" w:cs="Times New Roman"/>
          <w:b/>
          <w:bCs/>
        </w:rPr>
        <w:t xml:space="preserve">, </w:t>
      </w:r>
      <w:r w:rsidR="009E43BF" w:rsidRPr="009E43BF">
        <w:rPr>
          <w:rFonts w:ascii="Times New Roman" w:hAnsi="Times New Roman" w:cs="Times New Roman"/>
          <w:b/>
          <w:bCs/>
        </w:rPr>
        <w:t>Valle Sagrado</w:t>
      </w:r>
      <w:r w:rsidR="009E43BF">
        <w:rPr>
          <w:rFonts w:ascii="Times New Roman" w:hAnsi="Times New Roman" w:cs="Times New Roman"/>
          <w:b/>
          <w:bCs/>
        </w:rPr>
        <w:t xml:space="preserve">, </w:t>
      </w:r>
      <w:r w:rsidR="009E43BF" w:rsidRPr="009E43BF">
        <w:rPr>
          <w:rFonts w:ascii="Times New Roman" w:hAnsi="Times New Roman" w:cs="Times New Roman"/>
          <w:b/>
          <w:bCs/>
        </w:rPr>
        <w:t xml:space="preserve">Machu Picchu </w:t>
      </w:r>
      <w:r w:rsidR="009E43BF">
        <w:rPr>
          <w:rFonts w:ascii="Times New Roman" w:hAnsi="Times New Roman" w:cs="Times New Roman"/>
          <w:b/>
          <w:bCs/>
        </w:rPr>
        <w:t xml:space="preserve">y </w:t>
      </w:r>
      <w:r w:rsidR="009E43BF" w:rsidRPr="009E43BF">
        <w:rPr>
          <w:rFonts w:ascii="Times New Roman" w:hAnsi="Times New Roman" w:cs="Times New Roman"/>
          <w:b/>
          <w:bCs/>
        </w:rPr>
        <w:t>Puno</w:t>
      </w:r>
      <w:r w:rsidR="009E43BF">
        <w:rPr>
          <w:rFonts w:ascii="Times New Roman" w:hAnsi="Times New Roman" w:cs="Times New Roman"/>
          <w:b/>
          <w:bCs/>
        </w:rPr>
        <w:t>.</w:t>
      </w:r>
    </w:p>
    <w:p w14:paraId="7BF8BF90" w14:textId="2C3E0EE2" w:rsidR="001E717D" w:rsidRPr="007247FA" w:rsidRDefault="001F2D6B" w:rsidP="001E717D">
      <w:pPr>
        <w:jc w:val="center"/>
        <w:rPr>
          <w:rFonts w:ascii="Times New Roman" w:hAnsi="Times New Roman" w:cs="Times New Roman"/>
          <w:b/>
          <w:bCs/>
        </w:rPr>
      </w:pPr>
      <w:r>
        <w:rPr>
          <w:rFonts w:ascii="Times New Roman" w:hAnsi="Times New Roman" w:cs="Times New Roman"/>
          <w:b/>
          <w:bCs/>
        </w:rPr>
        <w:t xml:space="preserve">07 </w:t>
      </w:r>
      <w:r w:rsidR="001E717D" w:rsidRPr="007247FA">
        <w:rPr>
          <w:rFonts w:ascii="Times New Roman" w:hAnsi="Times New Roman" w:cs="Times New Roman"/>
          <w:b/>
          <w:bCs/>
        </w:rPr>
        <w:t xml:space="preserve">Días / </w:t>
      </w:r>
      <w:r>
        <w:rPr>
          <w:rFonts w:ascii="Times New Roman" w:hAnsi="Times New Roman" w:cs="Times New Roman"/>
          <w:b/>
          <w:bCs/>
        </w:rPr>
        <w:t xml:space="preserve">06 </w:t>
      </w:r>
      <w:r w:rsidR="001E717D" w:rsidRPr="007247FA">
        <w:rPr>
          <w:rFonts w:ascii="Times New Roman" w:hAnsi="Times New Roman" w:cs="Times New Roman"/>
          <w:b/>
          <w:bCs/>
        </w:rPr>
        <w:t xml:space="preserve">Noches </w:t>
      </w:r>
    </w:p>
    <w:p w14:paraId="2DAB9496" w14:textId="77777777" w:rsidR="001E717D" w:rsidRDefault="001E717D" w:rsidP="001E717D">
      <w:pPr>
        <w:jc w:val="center"/>
        <w:rPr>
          <w:rFonts w:ascii="Times New Roman" w:hAnsi="Times New Roman" w:cs="Times New Roman"/>
          <w:b/>
          <w:bCs/>
        </w:rPr>
      </w:pPr>
    </w:p>
    <w:p w14:paraId="19ECDF28" w14:textId="77777777" w:rsidR="00F546D4" w:rsidRPr="007247FA" w:rsidRDefault="00F546D4" w:rsidP="001E717D">
      <w:pPr>
        <w:jc w:val="center"/>
        <w:rPr>
          <w:rFonts w:ascii="Times New Roman" w:hAnsi="Times New Roman" w:cs="Times New Roman"/>
          <w:b/>
          <w:bCs/>
        </w:rPr>
      </w:pPr>
    </w:p>
    <w:p w14:paraId="2606CD39" w14:textId="77777777" w:rsidR="001E717D" w:rsidRPr="007247FA" w:rsidRDefault="001E717D" w:rsidP="001E717D">
      <w:pPr>
        <w:jc w:val="center"/>
        <w:rPr>
          <w:rFonts w:ascii="Times New Roman" w:hAnsi="Times New Roman" w:cs="Times New Roman"/>
          <w:b/>
          <w:bCs/>
        </w:rPr>
      </w:pPr>
    </w:p>
    <w:p w14:paraId="6D4D70A1" w14:textId="44157F2D" w:rsidR="001E717D" w:rsidRPr="007247FA" w:rsidRDefault="001E717D" w:rsidP="001E717D">
      <w:pPr>
        <w:jc w:val="both"/>
        <w:rPr>
          <w:rFonts w:ascii="Times New Roman" w:hAnsi="Times New Roman" w:cs="Times New Roman"/>
          <w:b/>
          <w:bCs/>
        </w:rPr>
      </w:pPr>
      <w:r w:rsidRPr="007247FA">
        <w:rPr>
          <w:rFonts w:ascii="Times New Roman" w:hAnsi="Times New Roman" w:cs="Times New Roman"/>
          <w:b/>
          <w:bCs/>
        </w:rPr>
        <w:t xml:space="preserve">Salidas diarias </w:t>
      </w:r>
    </w:p>
    <w:p w14:paraId="6DF8B705" w14:textId="18C0EE1A" w:rsidR="001E717D" w:rsidRPr="007247FA" w:rsidRDefault="001E717D" w:rsidP="001E717D">
      <w:pPr>
        <w:jc w:val="both"/>
        <w:rPr>
          <w:rFonts w:ascii="Times New Roman" w:hAnsi="Times New Roman" w:cs="Times New Roman"/>
          <w:b/>
          <w:bCs/>
        </w:rPr>
      </w:pPr>
      <w:r w:rsidRPr="007247FA">
        <w:rPr>
          <w:rFonts w:ascii="Times New Roman" w:hAnsi="Times New Roman" w:cs="Times New Roman"/>
          <w:b/>
          <w:bCs/>
        </w:rPr>
        <w:t>Vigencia: Del 02 de Enero al 20 de Diciembre de 2.026</w:t>
      </w:r>
    </w:p>
    <w:p w14:paraId="12B23CEC" w14:textId="77777777" w:rsidR="00ED45B6" w:rsidRDefault="00ED45B6" w:rsidP="001E717D">
      <w:pPr>
        <w:jc w:val="both"/>
        <w:rPr>
          <w:rFonts w:ascii="Times New Roman" w:hAnsi="Times New Roman" w:cs="Times New Roman"/>
          <w:b/>
          <w:bCs/>
        </w:rPr>
      </w:pPr>
    </w:p>
    <w:p w14:paraId="782B0006" w14:textId="77777777" w:rsidR="00BD7ADD" w:rsidRDefault="00BD7ADD" w:rsidP="001E717D">
      <w:pPr>
        <w:jc w:val="both"/>
        <w:rPr>
          <w:rFonts w:ascii="Times New Roman" w:hAnsi="Times New Roman" w:cs="Times New Roman"/>
          <w:b/>
          <w:bCs/>
        </w:rPr>
      </w:pPr>
    </w:p>
    <w:p w14:paraId="26EC4B2E" w14:textId="77777777" w:rsidR="00ED45B6" w:rsidRPr="007247FA" w:rsidRDefault="00ED45B6" w:rsidP="001E717D">
      <w:pPr>
        <w:jc w:val="both"/>
        <w:rPr>
          <w:rFonts w:ascii="Times New Roman" w:hAnsi="Times New Roman" w:cs="Times New Roman"/>
          <w:b/>
          <w:bCs/>
        </w:rPr>
      </w:pPr>
    </w:p>
    <w:p w14:paraId="521DF8CE" w14:textId="44D1CD5F" w:rsidR="00ED45B6" w:rsidRPr="007247FA" w:rsidRDefault="00ED45B6" w:rsidP="00ED45B6">
      <w:pPr>
        <w:jc w:val="center"/>
        <w:rPr>
          <w:rFonts w:ascii="Times New Roman" w:hAnsi="Times New Roman" w:cs="Times New Roman"/>
          <w:b/>
          <w:bCs/>
        </w:rPr>
      </w:pPr>
      <w:r w:rsidRPr="007247FA">
        <w:rPr>
          <w:rFonts w:ascii="Times New Roman" w:hAnsi="Times New Roman" w:cs="Times New Roman"/>
          <w:b/>
          <w:bCs/>
        </w:rPr>
        <w:t xml:space="preserve">ITINERARIO </w:t>
      </w:r>
    </w:p>
    <w:p w14:paraId="59877E85" w14:textId="77777777" w:rsidR="00ED45B6" w:rsidRPr="00D43715" w:rsidRDefault="00ED45B6" w:rsidP="00ED45B6">
      <w:pPr>
        <w:jc w:val="center"/>
        <w:rPr>
          <w:rFonts w:ascii="Times New Roman" w:hAnsi="Times New Roman" w:cs="Times New Roman"/>
        </w:rPr>
      </w:pPr>
    </w:p>
    <w:p w14:paraId="77DAE6C7" w14:textId="77777777" w:rsidR="00ED45B6" w:rsidRPr="00ED45B6" w:rsidRDefault="00ED45B6" w:rsidP="00ED45B6">
      <w:pPr>
        <w:jc w:val="both"/>
        <w:rPr>
          <w:rFonts w:ascii="Times New Roman" w:hAnsi="Times New Roman" w:cs="Times New Roman"/>
          <w:lang w:val="es-ES"/>
        </w:rPr>
      </w:pPr>
      <w:r w:rsidRPr="00ED45B6">
        <w:rPr>
          <w:rFonts w:ascii="Times New Roman" w:hAnsi="Times New Roman" w:cs="Times New Roman"/>
          <w:b/>
          <w:bCs/>
          <w:lang w:val="es-ES"/>
        </w:rPr>
        <w:t>DÍA 1 | Llegada a Lima.</w:t>
      </w:r>
    </w:p>
    <w:p w14:paraId="06573533" w14:textId="3F1C84FC" w:rsidR="0021249A" w:rsidRDefault="00066AE2" w:rsidP="001579C4">
      <w:pPr>
        <w:jc w:val="both"/>
        <w:rPr>
          <w:rFonts w:ascii="Times New Roman" w:hAnsi="Times New Roman" w:cs="Times New Roman"/>
          <w:lang w:val="es-ES"/>
        </w:rPr>
      </w:pPr>
      <w:r w:rsidRPr="00066AE2">
        <w:rPr>
          <w:rFonts w:ascii="Times New Roman" w:hAnsi="Times New Roman" w:cs="Times New Roman"/>
          <w:lang w:val="es-ES"/>
        </w:rPr>
        <w:t>A su llegada al Aeropuerto Internacional Jorge Chávez de Lima, un transporte y un representante lo recogerán para trasladarlo al hotel seleccionado</w:t>
      </w:r>
      <w:r>
        <w:rPr>
          <w:rFonts w:ascii="Times New Roman" w:hAnsi="Times New Roman" w:cs="Times New Roman"/>
          <w:lang w:val="es-ES"/>
        </w:rPr>
        <w:t xml:space="preserve">. Alojamiento. </w:t>
      </w:r>
    </w:p>
    <w:p w14:paraId="406B0E35" w14:textId="77777777" w:rsidR="001F2D6B" w:rsidRDefault="001F2D6B" w:rsidP="001579C4">
      <w:pPr>
        <w:jc w:val="both"/>
        <w:rPr>
          <w:rFonts w:ascii="Times New Roman" w:hAnsi="Times New Roman" w:cs="Times New Roman"/>
          <w:lang w:val="es-ES"/>
        </w:rPr>
      </w:pPr>
    </w:p>
    <w:p w14:paraId="115D47BD" w14:textId="5CAC5722" w:rsidR="00DC4805" w:rsidRPr="004F13BE" w:rsidRDefault="00DC4805" w:rsidP="00DC4805">
      <w:pPr>
        <w:jc w:val="both"/>
        <w:rPr>
          <w:rFonts w:ascii="Times New Roman" w:hAnsi="Times New Roman" w:cs="Times New Roman"/>
          <w:b/>
          <w:bCs/>
          <w:lang w:val="es-ES"/>
        </w:rPr>
      </w:pPr>
      <w:r w:rsidRPr="004F13BE">
        <w:rPr>
          <w:rFonts w:ascii="Times New Roman" w:hAnsi="Times New Roman" w:cs="Times New Roman"/>
          <w:b/>
          <w:bCs/>
          <w:lang w:val="es-ES"/>
        </w:rPr>
        <w:t xml:space="preserve">DÍA 2 | Lima </w:t>
      </w:r>
      <w:r w:rsidR="004F13BE">
        <w:rPr>
          <w:rFonts w:ascii="Times New Roman" w:hAnsi="Times New Roman" w:cs="Times New Roman"/>
          <w:b/>
          <w:bCs/>
          <w:lang w:val="es-ES"/>
        </w:rPr>
        <w:t>–</w:t>
      </w:r>
      <w:r w:rsidRPr="004F13BE">
        <w:rPr>
          <w:rFonts w:ascii="Times New Roman" w:hAnsi="Times New Roman" w:cs="Times New Roman"/>
          <w:b/>
          <w:bCs/>
          <w:lang w:val="es-ES"/>
        </w:rPr>
        <w:t xml:space="preserve"> Cusco</w:t>
      </w:r>
      <w:r w:rsidR="004F13BE">
        <w:rPr>
          <w:rFonts w:ascii="Times New Roman" w:hAnsi="Times New Roman" w:cs="Times New Roman"/>
          <w:b/>
          <w:bCs/>
          <w:lang w:val="es-ES"/>
        </w:rPr>
        <w:t xml:space="preserve"> - </w:t>
      </w:r>
      <w:r w:rsidRPr="004F13BE">
        <w:rPr>
          <w:rFonts w:ascii="Times New Roman" w:hAnsi="Times New Roman" w:cs="Times New Roman"/>
          <w:b/>
          <w:bCs/>
          <w:lang w:val="es-ES"/>
        </w:rPr>
        <w:t>City tour y sitios arqueológicos cercanos.</w:t>
      </w:r>
    </w:p>
    <w:p w14:paraId="23E4F8A9" w14:textId="1910416E" w:rsidR="00DC4805" w:rsidRPr="00DC4805" w:rsidRDefault="004F13BE" w:rsidP="00DC4805">
      <w:pPr>
        <w:jc w:val="both"/>
        <w:rPr>
          <w:rFonts w:ascii="Times New Roman" w:hAnsi="Times New Roman" w:cs="Times New Roman"/>
          <w:lang w:val="es-ES"/>
        </w:rPr>
      </w:pPr>
      <w:r>
        <w:rPr>
          <w:rFonts w:ascii="Times New Roman" w:hAnsi="Times New Roman" w:cs="Times New Roman"/>
          <w:lang w:val="es-ES"/>
        </w:rPr>
        <w:t xml:space="preserve">Desayuno. </w:t>
      </w:r>
      <w:r w:rsidR="00DC4805" w:rsidRPr="00DC4805">
        <w:rPr>
          <w:rFonts w:ascii="Times New Roman" w:hAnsi="Times New Roman" w:cs="Times New Roman"/>
          <w:lang w:val="es-ES"/>
        </w:rPr>
        <w:t>Un servicio de transporte lo llevará desde el hotel seleccionado al Aeropuerto Internacional Jorge Chávez de Lima</w:t>
      </w:r>
      <w:r>
        <w:rPr>
          <w:rFonts w:ascii="Times New Roman" w:hAnsi="Times New Roman" w:cs="Times New Roman"/>
          <w:lang w:val="es-ES"/>
        </w:rPr>
        <w:t xml:space="preserve"> para tomar el vuelo </w:t>
      </w:r>
      <w:r w:rsidR="006B2E72">
        <w:rPr>
          <w:rFonts w:ascii="Times New Roman" w:hAnsi="Times New Roman" w:cs="Times New Roman"/>
          <w:lang w:val="es-ES"/>
        </w:rPr>
        <w:t>con destino a la ciudad de Cusco (</w:t>
      </w:r>
      <w:r w:rsidR="006B2E72" w:rsidRPr="006B2E72">
        <w:rPr>
          <w:rFonts w:ascii="Times New Roman" w:hAnsi="Times New Roman" w:cs="Times New Roman"/>
          <w:b/>
          <w:bCs/>
          <w:i/>
          <w:iCs/>
          <w:color w:val="EE0000"/>
          <w:lang w:val="es-ES"/>
        </w:rPr>
        <w:t>Se recomienda que el vuelo llegue antes de las 11:00 hrs</w:t>
      </w:r>
      <w:r w:rsidR="006B2E72">
        <w:rPr>
          <w:rFonts w:ascii="Times New Roman" w:hAnsi="Times New Roman" w:cs="Times New Roman"/>
          <w:lang w:val="es-ES"/>
        </w:rPr>
        <w:t xml:space="preserve">). </w:t>
      </w:r>
      <w:r w:rsidR="00DC4805" w:rsidRPr="00DC4805">
        <w:rPr>
          <w:rFonts w:ascii="Times New Roman" w:hAnsi="Times New Roman" w:cs="Times New Roman"/>
          <w:lang w:val="es-ES"/>
        </w:rPr>
        <w:t>A su llegada al Aeropuerto Internacional Alejandro Velasco Astete de Cusco, un transporte y un representante lo recogerán para trasladarlo al hotel seleccionado.</w:t>
      </w:r>
      <w:r w:rsidR="00441048">
        <w:rPr>
          <w:rFonts w:ascii="Times New Roman" w:hAnsi="Times New Roman" w:cs="Times New Roman"/>
          <w:lang w:val="es-ES"/>
        </w:rPr>
        <w:t xml:space="preserve"> Por la tarde. </w:t>
      </w:r>
      <w:r w:rsidR="00DC4805" w:rsidRPr="00DC4805">
        <w:rPr>
          <w:rFonts w:ascii="Times New Roman" w:hAnsi="Times New Roman" w:cs="Times New Roman"/>
          <w:lang w:val="es-ES"/>
        </w:rPr>
        <w:t>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 seleccionado. Cabe destacar que este tour es compartido con otros pasajeros.</w:t>
      </w:r>
      <w:r w:rsidR="00F24108">
        <w:rPr>
          <w:rFonts w:ascii="Times New Roman" w:hAnsi="Times New Roman" w:cs="Times New Roman"/>
          <w:lang w:val="es-ES"/>
        </w:rPr>
        <w:t xml:space="preserve"> Alojamiento. </w:t>
      </w:r>
    </w:p>
    <w:p w14:paraId="22242504" w14:textId="77777777" w:rsidR="00DC4805" w:rsidRPr="00DC4805" w:rsidRDefault="00DC4805" w:rsidP="00DC4805">
      <w:pPr>
        <w:jc w:val="both"/>
        <w:rPr>
          <w:rFonts w:ascii="Times New Roman" w:hAnsi="Times New Roman" w:cs="Times New Roman"/>
          <w:lang w:val="es-ES"/>
        </w:rPr>
      </w:pPr>
      <w:r w:rsidRPr="00DC4805">
        <w:rPr>
          <w:rFonts w:ascii="Times New Roman" w:hAnsi="Times New Roman" w:cs="Times New Roman"/>
          <w:lang w:val="es-ES"/>
        </w:rPr>
        <w:t xml:space="preserve"> </w:t>
      </w:r>
    </w:p>
    <w:p w14:paraId="2069D322" w14:textId="77777777" w:rsidR="00F24108" w:rsidRDefault="00F24108" w:rsidP="00DC4805">
      <w:pPr>
        <w:jc w:val="both"/>
        <w:rPr>
          <w:rFonts w:ascii="Times New Roman" w:hAnsi="Times New Roman" w:cs="Times New Roman"/>
          <w:lang w:val="es-ES"/>
        </w:rPr>
      </w:pPr>
      <w:r w:rsidRPr="00F24108">
        <w:rPr>
          <w:rFonts w:ascii="Times New Roman" w:hAnsi="Times New Roman" w:cs="Times New Roman"/>
          <w:b/>
          <w:bCs/>
          <w:lang w:val="es-ES"/>
        </w:rPr>
        <w:t>Notas</w:t>
      </w:r>
      <w:r>
        <w:rPr>
          <w:rFonts w:ascii="Times New Roman" w:hAnsi="Times New Roman" w:cs="Times New Roman"/>
          <w:lang w:val="es-ES"/>
        </w:rPr>
        <w:t>:</w:t>
      </w:r>
    </w:p>
    <w:p w14:paraId="5FACD814" w14:textId="2C7F0830" w:rsidR="00DC4805" w:rsidRPr="00F24108" w:rsidRDefault="00DC4805" w:rsidP="00F24108">
      <w:pPr>
        <w:pStyle w:val="Prrafodelista"/>
        <w:numPr>
          <w:ilvl w:val="0"/>
          <w:numId w:val="14"/>
        </w:numPr>
        <w:jc w:val="both"/>
        <w:rPr>
          <w:rFonts w:ascii="Times New Roman" w:hAnsi="Times New Roman" w:cs="Times New Roman"/>
          <w:i/>
          <w:iCs/>
          <w:lang w:val="es-ES"/>
        </w:rPr>
      </w:pPr>
      <w:r w:rsidRPr="00F24108">
        <w:rPr>
          <w:rFonts w:ascii="Times New Roman" w:hAnsi="Times New Roman" w:cs="Times New Roman"/>
          <w:i/>
          <w:iCs/>
          <w:lang w:val="es-ES"/>
        </w:rPr>
        <w:t>El horario de salida puede variar hasta 30 minutos debido a la naturaleza compartida del servicio.</w:t>
      </w:r>
    </w:p>
    <w:p w14:paraId="04EA5801" w14:textId="77777777" w:rsidR="00DC4805" w:rsidRPr="00F24108" w:rsidRDefault="00DC4805" w:rsidP="00F24108">
      <w:pPr>
        <w:pStyle w:val="Prrafodelista"/>
        <w:numPr>
          <w:ilvl w:val="0"/>
          <w:numId w:val="14"/>
        </w:numPr>
        <w:jc w:val="both"/>
        <w:rPr>
          <w:rFonts w:ascii="Times New Roman" w:hAnsi="Times New Roman" w:cs="Times New Roman"/>
          <w:lang w:val="es-ES"/>
        </w:rPr>
      </w:pPr>
      <w:r w:rsidRPr="00F24108">
        <w:rPr>
          <w:rFonts w:ascii="Times New Roman" w:hAnsi="Times New Roman" w:cs="Times New Roman"/>
          <w:i/>
          <w:iCs/>
          <w:lang w:val="es-ES"/>
        </w:rPr>
        <w:t>El Boleto Turístico del Cusco (BTC), incluido en el itinerario, es un documento personal e intransferible que otorga acceso a 16 importantes atractivos de Cusco y sus alrededores, tales como Sacsayhuamán, Qenqo, Puca Pucará y Tambomachay. Asimismo, permite el ingreso a diversos sitios del Circuito del Valle Sagrado, como Ollantaytambo, Pisac, Moray y Chinchero</w:t>
      </w:r>
      <w:r w:rsidRPr="00F24108">
        <w:rPr>
          <w:rFonts w:ascii="Times New Roman" w:hAnsi="Times New Roman" w:cs="Times New Roman"/>
          <w:lang w:val="es-ES"/>
        </w:rPr>
        <w:t>.</w:t>
      </w:r>
    </w:p>
    <w:p w14:paraId="5B223803" w14:textId="77777777" w:rsidR="00DC4805" w:rsidRPr="00DC4805" w:rsidRDefault="00DC4805" w:rsidP="00DC4805">
      <w:pPr>
        <w:jc w:val="both"/>
        <w:rPr>
          <w:rFonts w:ascii="Times New Roman" w:hAnsi="Times New Roman" w:cs="Times New Roman"/>
          <w:lang w:val="es-ES"/>
        </w:rPr>
      </w:pPr>
    </w:p>
    <w:p w14:paraId="4ACBBBC8" w14:textId="02CF9E2F" w:rsidR="00DC4805" w:rsidRPr="009C3243" w:rsidRDefault="00DC4805" w:rsidP="00DC4805">
      <w:pPr>
        <w:jc w:val="both"/>
        <w:rPr>
          <w:rFonts w:ascii="Times New Roman" w:hAnsi="Times New Roman" w:cs="Times New Roman"/>
          <w:b/>
          <w:bCs/>
          <w:lang w:val="es-ES"/>
        </w:rPr>
      </w:pPr>
      <w:r w:rsidRPr="009C3243">
        <w:rPr>
          <w:rFonts w:ascii="Times New Roman" w:hAnsi="Times New Roman" w:cs="Times New Roman"/>
          <w:b/>
          <w:bCs/>
          <w:lang w:val="es-ES"/>
        </w:rPr>
        <w:t>DÍA 3 | Cusco - Valle Sagrado</w:t>
      </w:r>
      <w:r w:rsidR="009C3243">
        <w:rPr>
          <w:rFonts w:ascii="Times New Roman" w:hAnsi="Times New Roman" w:cs="Times New Roman"/>
          <w:b/>
          <w:bCs/>
          <w:lang w:val="es-ES"/>
        </w:rPr>
        <w:t xml:space="preserve"> - </w:t>
      </w:r>
      <w:r w:rsidRPr="009C3243">
        <w:rPr>
          <w:rFonts w:ascii="Times New Roman" w:hAnsi="Times New Roman" w:cs="Times New Roman"/>
          <w:b/>
          <w:bCs/>
          <w:lang w:val="es-ES"/>
        </w:rPr>
        <w:t>Chinchero, Ollantaytambo &amp; Museo Vivo de Yucay.</w:t>
      </w:r>
    </w:p>
    <w:p w14:paraId="04EFC8B1" w14:textId="44465B40" w:rsidR="00DC4805" w:rsidRDefault="009C3243" w:rsidP="00DC4805">
      <w:pPr>
        <w:jc w:val="both"/>
        <w:rPr>
          <w:rFonts w:ascii="Times New Roman" w:hAnsi="Times New Roman" w:cs="Times New Roman"/>
          <w:lang w:val="es-ES"/>
        </w:rPr>
      </w:pPr>
      <w:r>
        <w:rPr>
          <w:rFonts w:ascii="Times New Roman" w:hAnsi="Times New Roman" w:cs="Times New Roman"/>
          <w:lang w:val="es-ES"/>
        </w:rPr>
        <w:t xml:space="preserve">Desayuno. </w:t>
      </w:r>
      <w:r w:rsidR="00DC4805" w:rsidRPr="00DC4805">
        <w:rPr>
          <w:rFonts w:ascii="Times New Roman" w:hAnsi="Times New Roman" w:cs="Times New Roman"/>
          <w:lang w:val="es-ES"/>
        </w:rPr>
        <w:t xml:space="preserve">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w:t>
      </w:r>
      <w:r w:rsidR="00DC4805" w:rsidRPr="00E86FF6">
        <w:rPr>
          <w:rFonts w:ascii="Times New Roman" w:hAnsi="Times New Roman" w:cs="Times New Roman"/>
          <w:b/>
          <w:bCs/>
          <w:lang w:val="es-ES"/>
        </w:rPr>
        <w:t>Disfrutará de un almuerzo típico en el Valle Sagrado</w:t>
      </w:r>
      <w:r w:rsidR="00DC4805" w:rsidRPr="00DC4805">
        <w:rPr>
          <w:rFonts w:ascii="Times New Roman" w:hAnsi="Times New Roman" w:cs="Times New Roman"/>
          <w:lang w:val="es-ES"/>
        </w:rPr>
        <w:t>. Después, visitaremos la Fortaleza de Ollantaytambo, un</w:t>
      </w:r>
      <w:r w:rsidR="00E86FF6">
        <w:rPr>
          <w:rFonts w:ascii="Times New Roman" w:hAnsi="Times New Roman" w:cs="Times New Roman"/>
          <w:lang w:val="es-ES"/>
        </w:rPr>
        <w:t xml:space="preserve"> </w:t>
      </w:r>
      <w:r w:rsidR="00DC4805" w:rsidRPr="00DC4805">
        <w:rPr>
          <w:rFonts w:ascii="Times New Roman" w:hAnsi="Times New Roman" w:cs="Times New Roman"/>
          <w:lang w:val="es-ES"/>
        </w:rPr>
        <w:t xml:space="preserve">importante centro ceremonial con terrazas agrícolas que se extienden por las montañas. Al final del tour, regresará al hotel. </w:t>
      </w:r>
      <w:r w:rsidR="00E86FF6">
        <w:rPr>
          <w:rFonts w:ascii="Times New Roman" w:hAnsi="Times New Roman" w:cs="Times New Roman"/>
          <w:lang w:val="es-ES"/>
        </w:rPr>
        <w:t xml:space="preserve">Alojamiento. </w:t>
      </w:r>
    </w:p>
    <w:p w14:paraId="38C89FC3" w14:textId="77777777" w:rsidR="00E86FF6" w:rsidRDefault="00E86FF6" w:rsidP="00DC4805">
      <w:pPr>
        <w:jc w:val="both"/>
        <w:rPr>
          <w:rFonts w:ascii="Times New Roman" w:hAnsi="Times New Roman" w:cs="Times New Roman"/>
          <w:lang w:val="es-ES"/>
        </w:rPr>
      </w:pPr>
    </w:p>
    <w:p w14:paraId="08D00ABF" w14:textId="7807E397" w:rsidR="00E86FF6" w:rsidRPr="00DC4805" w:rsidRDefault="00E86FF6" w:rsidP="00DC4805">
      <w:pPr>
        <w:jc w:val="both"/>
        <w:rPr>
          <w:rFonts w:ascii="Times New Roman" w:hAnsi="Times New Roman" w:cs="Times New Roman"/>
          <w:lang w:val="es-ES"/>
        </w:rPr>
      </w:pPr>
      <w:r w:rsidRPr="00E86FF6">
        <w:rPr>
          <w:rFonts w:ascii="Times New Roman" w:hAnsi="Times New Roman" w:cs="Times New Roman"/>
          <w:b/>
          <w:bCs/>
          <w:lang w:val="es-ES"/>
        </w:rPr>
        <w:t>Nota</w:t>
      </w:r>
      <w:r>
        <w:rPr>
          <w:rFonts w:ascii="Times New Roman" w:hAnsi="Times New Roman" w:cs="Times New Roman"/>
          <w:lang w:val="es-ES"/>
        </w:rPr>
        <w:t xml:space="preserve">: </w:t>
      </w:r>
    </w:p>
    <w:p w14:paraId="7DF2EA64" w14:textId="61B32279" w:rsidR="00DC4805" w:rsidRPr="00E86FF6" w:rsidRDefault="00DC4805" w:rsidP="00E86FF6">
      <w:pPr>
        <w:pStyle w:val="Prrafodelista"/>
        <w:numPr>
          <w:ilvl w:val="0"/>
          <w:numId w:val="15"/>
        </w:numPr>
        <w:jc w:val="both"/>
        <w:rPr>
          <w:rFonts w:ascii="Times New Roman" w:hAnsi="Times New Roman" w:cs="Times New Roman"/>
          <w:lang w:val="es-ES"/>
        </w:rPr>
      </w:pPr>
      <w:r w:rsidRPr="00E86FF6">
        <w:rPr>
          <w:rFonts w:ascii="Times New Roman" w:hAnsi="Times New Roman" w:cs="Times New Roman"/>
          <w:i/>
          <w:iCs/>
          <w:lang w:val="es-ES"/>
        </w:rPr>
        <w:t>Tener en cuenta que el rango de recojo de este servicio, al estar en compartido, es de 30 minutos desde la hora de inicio. Las visitas turísticas que se realizan los domingos incluyen el mercado de Chinchero</w:t>
      </w:r>
      <w:r w:rsidRPr="00E86FF6">
        <w:rPr>
          <w:rFonts w:ascii="Times New Roman" w:hAnsi="Times New Roman" w:cs="Times New Roman"/>
          <w:lang w:val="es-ES"/>
        </w:rPr>
        <w:t>.</w:t>
      </w:r>
    </w:p>
    <w:p w14:paraId="6A524E9E" w14:textId="77777777" w:rsidR="00DC4805" w:rsidRPr="00DC4805" w:rsidRDefault="00DC4805" w:rsidP="00DC4805">
      <w:pPr>
        <w:jc w:val="both"/>
        <w:rPr>
          <w:rFonts w:ascii="Times New Roman" w:hAnsi="Times New Roman" w:cs="Times New Roman"/>
          <w:lang w:val="es-ES"/>
        </w:rPr>
      </w:pPr>
    </w:p>
    <w:p w14:paraId="729F03BF" w14:textId="7FD6C0B2" w:rsidR="00DC4805" w:rsidRPr="00691F3D" w:rsidRDefault="00DC4805" w:rsidP="00DC4805">
      <w:pPr>
        <w:jc w:val="both"/>
        <w:rPr>
          <w:rFonts w:ascii="Times New Roman" w:hAnsi="Times New Roman" w:cs="Times New Roman"/>
          <w:b/>
          <w:bCs/>
          <w:lang w:val="es-ES"/>
        </w:rPr>
      </w:pPr>
      <w:r w:rsidRPr="00691F3D">
        <w:rPr>
          <w:rFonts w:ascii="Times New Roman" w:hAnsi="Times New Roman" w:cs="Times New Roman"/>
          <w:b/>
          <w:bCs/>
          <w:lang w:val="es-ES"/>
        </w:rPr>
        <w:lastRenderedPageBreak/>
        <w:t xml:space="preserve">DÍA 4 | Valle Sagrado - Machu Picchu </w:t>
      </w:r>
      <w:r w:rsidR="00691F3D">
        <w:rPr>
          <w:rFonts w:ascii="Times New Roman" w:hAnsi="Times New Roman" w:cs="Times New Roman"/>
          <w:b/>
          <w:bCs/>
          <w:lang w:val="es-ES"/>
        </w:rPr>
        <w:t>–</w:t>
      </w:r>
      <w:r w:rsidRPr="00691F3D">
        <w:rPr>
          <w:rFonts w:ascii="Times New Roman" w:hAnsi="Times New Roman" w:cs="Times New Roman"/>
          <w:b/>
          <w:bCs/>
          <w:lang w:val="es-ES"/>
        </w:rPr>
        <w:t xml:space="preserve"> Cusco</w:t>
      </w:r>
      <w:r w:rsidR="00691F3D">
        <w:rPr>
          <w:rFonts w:ascii="Times New Roman" w:hAnsi="Times New Roman" w:cs="Times New Roman"/>
          <w:b/>
          <w:bCs/>
          <w:lang w:val="es-ES"/>
        </w:rPr>
        <w:t xml:space="preserve"> </w:t>
      </w:r>
    </w:p>
    <w:p w14:paraId="595FBC5B" w14:textId="094604FC" w:rsidR="00DC4805" w:rsidRDefault="00D86E4F" w:rsidP="00DC4805">
      <w:pPr>
        <w:jc w:val="both"/>
        <w:rPr>
          <w:rFonts w:ascii="Times New Roman" w:hAnsi="Times New Roman" w:cs="Times New Roman"/>
          <w:lang w:val="es-ES"/>
        </w:rPr>
      </w:pPr>
      <w:r>
        <w:rPr>
          <w:rFonts w:ascii="Times New Roman" w:hAnsi="Times New Roman" w:cs="Times New Roman"/>
          <w:lang w:val="es-ES"/>
        </w:rPr>
        <w:t xml:space="preserve">Desayuno. </w:t>
      </w:r>
      <w:r w:rsidR="00DC4805" w:rsidRPr="00DC4805">
        <w:rPr>
          <w:rFonts w:ascii="Times New Roman" w:hAnsi="Times New Roman" w:cs="Times New Roman"/>
          <w:lang w:val="es-ES"/>
        </w:rPr>
        <w:t>Un transporte lo recogerá desde su hotel Urubamba (Valle Sagrado) y será trasladado a la estación de</w:t>
      </w:r>
      <w:r>
        <w:rPr>
          <w:rFonts w:ascii="Times New Roman" w:hAnsi="Times New Roman" w:cs="Times New Roman"/>
          <w:lang w:val="es-ES"/>
        </w:rPr>
        <w:t xml:space="preserve"> </w:t>
      </w:r>
      <w:r w:rsidR="00DC4805" w:rsidRPr="00DC4805">
        <w:rPr>
          <w:rFonts w:ascii="Times New Roman" w:hAnsi="Times New Roman" w:cs="Times New Roman"/>
          <w:lang w:val="es-ES"/>
        </w:rPr>
        <w:t>tren de Ollantaytambo. Este traslado es compartido con otros pasajeros.</w:t>
      </w:r>
    </w:p>
    <w:p w14:paraId="70BA82AD" w14:textId="77777777" w:rsidR="00D86E4F" w:rsidRPr="00DC4805" w:rsidRDefault="00D86E4F" w:rsidP="00DC4805">
      <w:pPr>
        <w:jc w:val="both"/>
        <w:rPr>
          <w:rFonts w:ascii="Times New Roman" w:hAnsi="Times New Roman" w:cs="Times New Roman"/>
          <w:lang w:val="es-ES"/>
        </w:rPr>
      </w:pPr>
    </w:p>
    <w:p w14:paraId="48C9E692" w14:textId="77777777" w:rsidR="00DC4805" w:rsidRDefault="00DC4805" w:rsidP="00DC4805">
      <w:pPr>
        <w:jc w:val="both"/>
        <w:rPr>
          <w:rFonts w:ascii="Times New Roman" w:hAnsi="Times New Roman" w:cs="Times New Roman"/>
          <w:lang w:val="es-ES"/>
        </w:rPr>
      </w:pPr>
      <w:r w:rsidRPr="00DC4805">
        <w:rPr>
          <w:rFonts w:ascii="Times New Roman" w:hAnsi="Times New Roman" w:cs="Times New Roman"/>
          <w:lang w:val="es-ES"/>
        </w:rPr>
        <w:t>*</w:t>
      </w:r>
      <w:r w:rsidRPr="00D86E4F">
        <w:rPr>
          <w:rFonts w:ascii="Times New Roman" w:hAnsi="Times New Roman" w:cs="Times New Roman"/>
          <w:i/>
          <w:iCs/>
          <w:lang w:val="es-ES"/>
        </w:rPr>
        <w:t>Tener en cuenta que, al ser un traslado en compartido, el rango de recojo es de hasta 30 minutos</w:t>
      </w:r>
      <w:r w:rsidRPr="00DC4805">
        <w:rPr>
          <w:rFonts w:ascii="Times New Roman" w:hAnsi="Times New Roman" w:cs="Times New Roman"/>
          <w:lang w:val="es-ES"/>
        </w:rPr>
        <w:t>.</w:t>
      </w:r>
    </w:p>
    <w:p w14:paraId="6D5E626C" w14:textId="77777777" w:rsidR="00D86E4F" w:rsidRPr="00DC4805" w:rsidRDefault="00D86E4F" w:rsidP="00DC4805">
      <w:pPr>
        <w:jc w:val="both"/>
        <w:rPr>
          <w:rFonts w:ascii="Times New Roman" w:hAnsi="Times New Roman" w:cs="Times New Roman"/>
          <w:lang w:val="es-ES"/>
        </w:rPr>
      </w:pPr>
    </w:p>
    <w:p w14:paraId="049F3E04" w14:textId="77777777" w:rsidR="00DC4805" w:rsidRDefault="00DC4805" w:rsidP="00DC4805">
      <w:pPr>
        <w:jc w:val="both"/>
        <w:rPr>
          <w:rFonts w:ascii="Times New Roman" w:hAnsi="Times New Roman" w:cs="Times New Roman"/>
          <w:lang w:val="es-ES"/>
        </w:rPr>
      </w:pPr>
      <w:r w:rsidRPr="00DC4805">
        <w:rPr>
          <w:rFonts w:ascii="Times New Roman" w:hAnsi="Times New Roman" w:cs="Times New Roman"/>
          <w:lang w:val="es-ES"/>
        </w:rPr>
        <w:t>Se embarcará en el tren Voyager de Inca Rail en la estación de Ollantaytambo con destino a la estación de Aguas Calientes (Machu Picchu Pueblo). Al llegar a su destino, recibirá asistencia. Para el regreso a la estación de Ollantaytambo, abordará el tren 360°. Cada trayecto tendrá una duración de aproximadamente una hora y media, y los horarios estarán sujetos a disponibilidad.</w:t>
      </w:r>
    </w:p>
    <w:p w14:paraId="723E20DA" w14:textId="77777777" w:rsidR="00D86E4F" w:rsidRPr="00DC4805" w:rsidRDefault="00D86E4F" w:rsidP="00DC4805">
      <w:pPr>
        <w:jc w:val="both"/>
        <w:rPr>
          <w:rFonts w:ascii="Times New Roman" w:hAnsi="Times New Roman" w:cs="Times New Roman"/>
          <w:lang w:val="es-ES"/>
        </w:rPr>
      </w:pPr>
    </w:p>
    <w:p w14:paraId="6C1AE429" w14:textId="77777777" w:rsidR="00DC4805" w:rsidRPr="00DC4805" w:rsidRDefault="00DC4805" w:rsidP="00DC4805">
      <w:pPr>
        <w:jc w:val="both"/>
        <w:rPr>
          <w:rFonts w:ascii="Times New Roman" w:hAnsi="Times New Roman" w:cs="Times New Roman"/>
          <w:lang w:val="es-ES"/>
        </w:rPr>
      </w:pPr>
      <w:r w:rsidRPr="00DC4805">
        <w:rPr>
          <w:rFonts w:ascii="Times New Roman" w:hAnsi="Times New Roman" w:cs="Times New Roman"/>
          <w:lang w:val="es-ES"/>
        </w:rPr>
        <w:t>*</w:t>
      </w:r>
      <w:r w:rsidRPr="00D86E4F">
        <w:rPr>
          <w:rFonts w:ascii="Times New Roman" w:hAnsi="Times New Roman" w:cs="Times New Roman"/>
          <w:i/>
          <w:iCs/>
          <w:lang w:val="es-ES"/>
        </w:rPr>
        <w:t>Servicio Voyager: música ambiental a bordo, magia a bordo: Ollantay (disponible solo a la ida)</w:t>
      </w:r>
      <w:r w:rsidRPr="00DC4805">
        <w:rPr>
          <w:rFonts w:ascii="Times New Roman" w:hAnsi="Times New Roman" w:cs="Times New Roman"/>
          <w:lang w:val="es-ES"/>
        </w:rPr>
        <w:t>.</w:t>
      </w:r>
    </w:p>
    <w:p w14:paraId="3165866C" w14:textId="77777777" w:rsidR="00D86E4F" w:rsidRDefault="00D86E4F" w:rsidP="00DC4805">
      <w:pPr>
        <w:jc w:val="both"/>
        <w:rPr>
          <w:rFonts w:ascii="Times New Roman" w:hAnsi="Times New Roman" w:cs="Times New Roman"/>
          <w:lang w:val="es-ES"/>
        </w:rPr>
      </w:pPr>
    </w:p>
    <w:p w14:paraId="5EAFE863" w14:textId="547F4421" w:rsidR="00DC4805" w:rsidRDefault="00DC4805" w:rsidP="00DC4805">
      <w:pPr>
        <w:jc w:val="both"/>
        <w:rPr>
          <w:rFonts w:ascii="Times New Roman" w:hAnsi="Times New Roman" w:cs="Times New Roman"/>
          <w:lang w:val="es-ES"/>
        </w:rPr>
      </w:pPr>
      <w:r w:rsidRPr="00D86E4F">
        <w:rPr>
          <w:rFonts w:ascii="Times New Roman" w:hAnsi="Times New Roman" w:cs="Times New Roman"/>
          <w:i/>
          <w:iCs/>
          <w:lang w:val="es-ES"/>
        </w:rPr>
        <w:t>*Servicio 360°: música en vivo, puerto USB para cargar dispositivos móviles, magia a bordo: Ollantay (disponible solo a la ida)</w:t>
      </w:r>
      <w:r w:rsidRPr="00DC4805">
        <w:rPr>
          <w:rFonts w:ascii="Times New Roman" w:hAnsi="Times New Roman" w:cs="Times New Roman"/>
          <w:lang w:val="es-ES"/>
        </w:rPr>
        <w:t>.</w:t>
      </w:r>
    </w:p>
    <w:p w14:paraId="7945D4B4" w14:textId="77777777" w:rsidR="00D86E4F" w:rsidRPr="00DC4805" w:rsidRDefault="00D86E4F" w:rsidP="00DC4805">
      <w:pPr>
        <w:jc w:val="both"/>
        <w:rPr>
          <w:rFonts w:ascii="Times New Roman" w:hAnsi="Times New Roman" w:cs="Times New Roman"/>
          <w:lang w:val="es-ES"/>
        </w:rPr>
      </w:pPr>
    </w:p>
    <w:p w14:paraId="1D730299" w14:textId="77777777" w:rsidR="00DC4805" w:rsidRDefault="00DC4805" w:rsidP="00DC4805">
      <w:pPr>
        <w:jc w:val="both"/>
        <w:rPr>
          <w:rFonts w:ascii="Times New Roman" w:hAnsi="Times New Roman" w:cs="Times New Roman"/>
          <w:lang w:val="es-ES"/>
        </w:rPr>
      </w:pPr>
      <w:r w:rsidRPr="00DC4805">
        <w:rPr>
          <w:rFonts w:ascii="Times New Roman" w:hAnsi="Times New Roman" w:cs="Times New Roman"/>
          <w:lang w:val="es-ES"/>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9937B5B" w14:textId="77777777" w:rsidR="00F767BE" w:rsidRPr="00DC4805" w:rsidRDefault="00F767BE" w:rsidP="00DC4805">
      <w:pPr>
        <w:jc w:val="both"/>
        <w:rPr>
          <w:rFonts w:ascii="Times New Roman" w:hAnsi="Times New Roman" w:cs="Times New Roman"/>
          <w:lang w:val="es-ES"/>
        </w:rPr>
      </w:pPr>
    </w:p>
    <w:p w14:paraId="603758E2" w14:textId="77777777" w:rsidR="00DC4805" w:rsidRDefault="00DC4805" w:rsidP="00DC4805">
      <w:pPr>
        <w:jc w:val="both"/>
        <w:rPr>
          <w:rFonts w:ascii="Times New Roman" w:hAnsi="Times New Roman" w:cs="Times New Roman"/>
          <w:lang w:val="es-ES"/>
        </w:rPr>
      </w:pPr>
      <w:r w:rsidRPr="00F767BE">
        <w:rPr>
          <w:rFonts w:ascii="Times New Roman" w:hAnsi="Times New Roman" w:cs="Times New Roman"/>
          <w:i/>
          <w:iCs/>
          <w:lang w:val="es-ES"/>
        </w:rPr>
        <w:t>(*) Desde el horario de entrada confirmado a la ciudadela de Machu Picchu, tendrá media hora para llegar a la entrada de Machu Picchu Montaña e iniciar su caminata</w:t>
      </w:r>
      <w:r w:rsidRPr="00DC4805">
        <w:rPr>
          <w:rFonts w:ascii="Times New Roman" w:hAnsi="Times New Roman" w:cs="Times New Roman"/>
          <w:lang w:val="es-ES"/>
        </w:rPr>
        <w:t>.</w:t>
      </w:r>
    </w:p>
    <w:p w14:paraId="0293B179" w14:textId="77777777" w:rsidR="00F767BE" w:rsidRPr="00DC4805" w:rsidRDefault="00F767BE" w:rsidP="00DC4805">
      <w:pPr>
        <w:jc w:val="both"/>
        <w:rPr>
          <w:rFonts w:ascii="Times New Roman" w:hAnsi="Times New Roman" w:cs="Times New Roman"/>
          <w:lang w:val="es-ES"/>
        </w:rPr>
      </w:pPr>
    </w:p>
    <w:p w14:paraId="256706F6" w14:textId="77777777" w:rsidR="00F767BE" w:rsidRDefault="00DC4805" w:rsidP="00DC4805">
      <w:pPr>
        <w:jc w:val="both"/>
        <w:rPr>
          <w:rFonts w:ascii="Times New Roman" w:hAnsi="Times New Roman" w:cs="Times New Roman"/>
          <w:lang w:val="es-ES"/>
        </w:rPr>
      </w:pPr>
      <w:r w:rsidRPr="00F767BE">
        <w:rPr>
          <w:rFonts w:ascii="Times New Roman" w:hAnsi="Times New Roman" w:cs="Times New Roman"/>
          <w:i/>
          <w:iCs/>
          <w:lang w:val="es-E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r w:rsidRPr="00DC4805">
        <w:rPr>
          <w:rFonts w:ascii="Times New Roman" w:hAnsi="Times New Roman" w:cs="Times New Roman"/>
          <w:lang w:val="es-ES"/>
        </w:rPr>
        <w:t xml:space="preserve">. </w:t>
      </w:r>
    </w:p>
    <w:p w14:paraId="40B7A0EE" w14:textId="77777777" w:rsidR="00F767BE" w:rsidRDefault="00F767BE" w:rsidP="00DC4805">
      <w:pPr>
        <w:jc w:val="both"/>
        <w:rPr>
          <w:rFonts w:ascii="Times New Roman" w:hAnsi="Times New Roman" w:cs="Times New Roman"/>
          <w:lang w:val="es-ES"/>
        </w:rPr>
      </w:pPr>
    </w:p>
    <w:p w14:paraId="094B6005" w14:textId="77777777" w:rsidR="001C311A" w:rsidRDefault="00DC4805" w:rsidP="00DC4805">
      <w:pPr>
        <w:jc w:val="both"/>
        <w:rPr>
          <w:rFonts w:ascii="Times New Roman" w:hAnsi="Times New Roman" w:cs="Times New Roman"/>
          <w:lang w:val="es-ES"/>
        </w:rPr>
      </w:pPr>
      <w:r w:rsidRPr="0031555D">
        <w:rPr>
          <w:rFonts w:ascii="Times New Roman" w:hAnsi="Times New Roman" w:cs="Times New Roman"/>
          <w:b/>
          <w:bCs/>
          <w:lang w:val="es-ES"/>
        </w:rPr>
        <w:t xml:space="preserve">Disfrutará un delicioso almuerzo menú en el Café Inkaterra con una vista </w:t>
      </w:r>
      <w:r w:rsidR="0031555D" w:rsidRPr="0031555D">
        <w:rPr>
          <w:rFonts w:ascii="Times New Roman" w:hAnsi="Times New Roman" w:cs="Times New Roman"/>
          <w:b/>
          <w:bCs/>
          <w:lang w:val="es-ES"/>
        </w:rPr>
        <w:t>única</w:t>
      </w:r>
      <w:r w:rsidRPr="0031555D">
        <w:rPr>
          <w:rFonts w:ascii="Times New Roman" w:hAnsi="Times New Roman" w:cs="Times New Roman"/>
          <w:b/>
          <w:bCs/>
          <w:lang w:val="es-ES"/>
        </w:rPr>
        <w:t xml:space="preserve"> al río Vilcanota</w:t>
      </w:r>
      <w:r w:rsidRPr="00DC4805">
        <w:rPr>
          <w:rFonts w:ascii="Times New Roman" w:hAnsi="Times New Roman" w:cs="Times New Roman"/>
          <w:lang w:val="es-ES"/>
        </w:rPr>
        <w:t>. Este restaurante combina la cocina y la arquitectura andina con tendencias contemporáneas, creando una comida con un sabor original y de estilo fusión.</w:t>
      </w:r>
      <w:r w:rsidR="001C311A">
        <w:rPr>
          <w:rFonts w:ascii="Times New Roman" w:hAnsi="Times New Roman" w:cs="Times New Roman"/>
          <w:lang w:val="es-ES"/>
        </w:rPr>
        <w:t xml:space="preserve"> </w:t>
      </w:r>
      <w:r w:rsidRPr="00DC4805">
        <w:rPr>
          <w:rFonts w:ascii="Times New Roman" w:hAnsi="Times New Roman" w:cs="Times New Roman"/>
          <w:lang w:val="es-ES"/>
        </w:rPr>
        <w:t>Después de su viaje en tren de Aguas Calientes a Ollantaytambo, un transporte lo estará esperando en la estación de tren para llevarlo al hotel seleccionado en la ciudad de Cusco. Este traslado será compartido con otros pasajeros.</w:t>
      </w:r>
      <w:r w:rsidR="001C311A">
        <w:rPr>
          <w:rFonts w:ascii="Times New Roman" w:hAnsi="Times New Roman" w:cs="Times New Roman"/>
          <w:lang w:val="es-ES"/>
        </w:rPr>
        <w:t xml:space="preserve"> </w:t>
      </w:r>
    </w:p>
    <w:p w14:paraId="7D947303" w14:textId="77777777" w:rsidR="001C311A" w:rsidRDefault="001C311A" w:rsidP="00DC4805">
      <w:pPr>
        <w:jc w:val="both"/>
        <w:rPr>
          <w:rFonts w:ascii="Times New Roman" w:hAnsi="Times New Roman" w:cs="Times New Roman"/>
          <w:lang w:val="es-ES"/>
        </w:rPr>
      </w:pPr>
    </w:p>
    <w:p w14:paraId="04504952" w14:textId="2BAF426F" w:rsidR="00DC4805" w:rsidRPr="00DC4805" w:rsidRDefault="00DC4805" w:rsidP="00DC4805">
      <w:pPr>
        <w:jc w:val="both"/>
        <w:rPr>
          <w:rFonts w:ascii="Times New Roman" w:hAnsi="Times New Roman" w:cs="Times New Roman"/>
          <w:lang w:val="es-ES"/>
        </w:rPr>
      </w:pPr>
      <w:r w:rsidRPr="00DC4805">
        <w:rPr>
          <w:rFonts w:ascii="Times New Roman" w:hAnsi="Times New Roman" w:cs="Times New Roman"/>
          <w:lang w:val="es-ES"/>
        </w:rPr>
        <w:t>*</w:t>
      </w:r>
      <w:r w:rsidRPr="001C311A">
        <w:rPr>
          <w:rFonts w:ascii="Times New Roman" w:hAnsi="Times New Roman" w:cs="Times New Roman"/>
          <w:i/>
          <w:iCs/>
          <w:lang w:val="es-ES"/>
        </w:rPr>
        <w:t>Tener en cuenta que, al ser un traslado en compartido, el rango de espera desde la llegada del tren es de hasta 30 minutos antes de partir hacia Cusco</w:t>
      </w:r>
      <w:r w:rsidRPr="00DC4805">
        <w:rPr>
          <w:rFonts w:ascii="Times New Roman" w:hAnsi="Times New Roman" w:cs="Times New Roman"/>
          <w:lang w:val="es-ES"/>
        </w:rPr>
        <w:t>.</w:t>
      </w:r>
    </w:p>
    <w:p w14:paraId="6E6AF671" w14:textId="77777777" w:rsidR="001C311A" w:rsidRDefault="001C311A" w:rsidP="00DC4805">
      <w:pPr>
        <w:jc w:val="both"/>
        <w:rPr>
          <w:rFonts w:ascii="Times New Roman" w:hAnsi="Times New Roman" w:cs="Times New Roman"/>
          <w:lang w:val="es-ES"/>
        </w:rPr>
      </w:pPr>
    </w:p>
    <w:p w14:paraId="449A0012" w14:textId="03DDE170" w:rsidR="00DC4805" w:rsidRPr="009E731A" w:rsidRDefault="00DC4805" w:rsidP="00DC4805">
      <w:pPr>
        <w:jc w:val="both"/>
        <w:rPr>
          <w:rFonts w:ascii="Times New Roman" w:hAnsi="Times New Roman" w:cs="Times New Roman"/>
          <w:b/>
          <w:bCs/>
          <w:lang w:val="es-ES"/>
        </w:rPr>
      </w:pPr>
      <w:r w:rsidRPr="009E731A">
        <w:rPr>
          <w:rFonts w:ascii="Times New Roman" w:hAnsi="Times New Roman" w:cs="Times New Roman"/>
          <w:b/>
          <w:bCs/>
          <w:lang w:val="es-ES"/>
        </w:rPr>
        <w:t xml:space="preserve">DÍA 5 | Cusco </w:t>
      </w:r>
      <w:r w:rsidR="009E731A">
        <w:rPr>
          <w:rFonts w:ascii="Times New Roman" w:hAnsi="Times New Roman" w:cs="Times New Roman"/>
          <w:b/>
          <w:bCs/>
          <w:lang w:val="es-ES"/>
        </w:rPr>
        <w:t>–</w:t>
      </w:r>
      <w:r w:rsidRPr="009E731A">
        <w:rPr>
          <w:rFonts w:ascii="Times New Roman" w:hAnsi="Times New Roman" w:cs="Times New Roman"/>
          <w:b/>
          <w:bCs/>
          <w:lang w:val="es-ES"/>
        </w:rPr>
        <w:t xml:space="preserve"> Puno</w:t>
      </w:r>
      <w:r w:rsidR="009E731A">
        <w:rPr>
          <w:rFonts w:ascii="Times New Roman" w:hAnsi="Times New Roman" w:cs="Times New Roman"/>
          <w:b/>
          <w:bCs/>
          <w:lang w:val="es-ES"/>
        </w:rPr>
        <w:t xml:space="preserve"> </w:t>
      </w:r>
    </w:p>
    <w:p w14:paraId="63018017" w14:textId="53A058A9" w:rsidR="00DC4805" w:rsidRDefault="00B86058" w:rsidP="00DC4805">
      <w:pPr>
        <w:jc w:val="both"/>
        <w:rPr>
          <w:rFonts w:ascii="Times New Roman" w:hAnsi="Times New Roman" w:cs="Times New Roman"/>
          <w:lang w:val="es-ES"/>
        </w:rPr>
      </w:pPr>
      <w:r>
        <w:rPr>
          <w:rFonts w:ascii="Times New Roman" w:hAnsi="Times New Roman" w:cs="Times New Roman"/>
          <w:lang w:val="es-ES"/>
        </w:rPr>
        <w:t xml:space="preserve">Desayuno. </w:t>
      </w:r>
      <w:r w:rsidR="00DC4805" w:rsidRPr="00DC4805">
        <w:rPr>
          <w:rFonts w:ascii="Times New Roman" w:hAnsi="Times New Roman" w:cs="Times New Roman"/>
          <w:lang w:val="es-ES"/>
        </w:rPr>
        <w:t xml:space="preserve">Por la mañana, abordará la movilidad que lo trasladará de Cusco a Puno. La primera parada será en Andahuaylillas, un encantador pueblo a 40 kilómetros de Cusco, famoso por su iglesia conocida como la "Capilla Sixtina de América". Luego, visitará Raqchi, donde explorará el impresionante templo de Wiracocha, un fascinante edificio rectangular. </w:t>
      </w:r>
      <w:r w:rsidR="00DC4805" w:rsidRPr="00417DC7">
        <w:rPr>
          <w:rFonts w:ascii="Times New Roman" w:hAnsi="Times New Roman" w:cs="Times New Roman"/>
          <w:b/>
          <w:bCs/>
          <w:lang w:val="es-ES"/>
        </w:rPr>
        <w:t>Disfrutará de un almuerzo en Sicuani antes de hacer una breve parada en La Raya</w:t>
      </w:r>
      <w:r w:rsidR="00DC4805" w:rsidRPr="00DC4805">
        <w:rPr>
          <w:rFonts w:ascii="Times New Roman" w:hAnsi="Times New Roman" w:cs="Times New Roman"/>
          <w:lang w:val="es-ES"/>
        </w:rPr>
        <w:t>, el punto más alto del trayecto, a 4,313 metros sobre el nivel del mar. Finalmente, llegará al pueblo de Pucará, el primer asentamiento urbano cercano al Lago Titicaca, desarrollado entre el 100 y el 200 d.C., para concluir su viaje en la ciudad de Puno.</w:t>
      </w:r>
      <w:r w:rsidR="00A13DBE">
        <w:rPr>
          <w:rFonts w:ascii="Times New Roman" w:hAnsi="Times New Roman" w:cs="Times New Roman"/>
          <w:lang w:val="es-ES"/>
        </w:rPr>
        <w:t xml:space="preserve"> Alojamiento. </w:t>
      </w:r>
    </w:p>
    <w:p w14:paraId="5476A0DB" w14:textId="77777777" w:rsidR="00A13DBE" w:rsidRPr="00DC4805" w:rsidRDefault="00A13DBE" w:rsidP="00DC4805">
      <w:pPr>
        <w:jc w:val="both"/>
        <w:rPr>
          <w:rFonts w:ascii="Times New Roman" w:hAnsi="Times New Roman" w:cs="Times New Roman"/>
          <w:lang w:val="es-ES"/>
        </w:rPr>
      </w:pPr>
    </w:p>
    <w:p w14:paraId="4B9BCC1F" w14:textId="77777777" w:rsidR="00DC4805" w:rsidRPr="00DC4805" w:rsidRDefault="00DC4805" w:rsidP="00DC4805">
      <w:pPr>
        <w:jc w:val="both"/>
        <w:rPr>
          <w:rFonts w:ascii="Times New Roman" w:hAnsi="Times New Roman" w:cs="Times New Roman"/>
          <w:lang w:val="es-ES"/>
        </w:rPr>
      </w:pPr>
      <w:r w:rsidRPr="00DC4805">
        <w:rPr>
          <w:rFonts w:ascii="Times New Roman" w:hAnsi="Times New Roman" w:cs="Times New Roman"/>
          <w:lang w:val="es-ES"/>
        </w:rPr>
        <w:t>*</w:t>
      </w:r>
      <w:r w:rsidRPr="00A13DBE">
        <w:rPr>
          <w:rFonts w:ascii="Times New Roman" w:hAnsi="Times New Roman" w:cs="Times New Roman"/>
          <w:i/>
          <w:iCs/>
          <w:lang w:val="es-ES"/>
        </w:rPr>
        <w:t>Tener en cuenta que el rango de recojo de este servicio, al estar en compartido, es de 30 minutos desde la hora de inicio programada</w:t>
      </w:r>
      <w:r w:rsidRPr="00DC4805">
        <w:rPr>
          <w:rFonts w:ascii="Times New Roman" w:hAnsi="Times New Roman" w:cs="Times New Roman"/>
          <w:lang w:val="es-ES"/>
        </w:rPr>
        <w:t>.</w:t>
      </w:r>
    </w:p>
    <w:p w14:paraId="5A72FF4E" w14:textId="77777777" w:rsidR="009A6261" w:rsidRDefault="009A6261" w:rsidP="00DC4805">
      <w:pPr>
        <w:jc w:val="both"/>
        <w:rPr>
          <w:rFonts w:ascii="Times New Roman" w:hAnsi="Times New Roman" w:cs="Times New Roman"/>
          <w:lang w:val="es-ES"/>
        </w:rPr>
      </w:pPr>
    </w:p>
    <w:p w14:paraId="29A8F860" w14:textId="76B3CF46" w:rsidR="00DC4805" w:rsidRPr="009A6261" w:rsidRDefault="00DC4805" w:rsidP="00DC4805">
      <w:pPr>
        <w:jc w:val="both"/>
        <w:rPr>
          <w:rFonts w:ascii="Times New Roman" w:hAnsi="Times New Roman" w:cs="Times New Roman"/>
          <w:b/>
          <w:bCs/>
          <w:lang w:val="es-ES"/>
        </w:rPr>
      </w:pPr>
      <w:r w:rsidRPr="009A6261">
        <w:rPr>
          <w:rFonts w:ascii="Times New Roman" w:hAnsi="Times New Roman" w:cs="Times New Roman"/>
          <w:b/>
          <w:bCs/>
          <w:lang w:val="es-ES"/>
        </w:rPr>
        <w:t>DÍA 6 | Puno</w:t>
      </w:r>
      <w:r w:rsidR="009A6261">
        <w:rPr>
          <w:rFonts w:ascii="Times New Roman" w:hAnsi="Times New Roman" w:cs="Times New Roman"/>
          <w:b/>
          <w:bCs/>
          <w:lang w:val="es-ES"/>
        </w:rPr>
        <w:t xml:space="preserve"> – </w:t>
      </w:r>
      <w:r w:rsidRPr="009A6261">
        <w:rPr>
          <w:rFonts w:ascii="Times New Roman" w:hAnsi="Times New Roman" w:cs="Times New Roman"/>
          <w:b/>
          <w:bCs/>
          <w:lang w:val="es-ES"/>
        </w:rPr>
        <w:t>Lago Titicaca: Islas de los Uros y Taquile.</w:t>
      </w:r>
    </w:p>
    <w:p w14:paraId="524D4A26" w14:textId="59F2BD71" w:rsidR="00DC4805" w:rsidRDefault="009A6261" w:rsidP="00DC4805">
      <w:pPr>
        <w:jc w:val="both"/>
        <w:rPr>
          <w:rFonts w:ascii="Times New Roman" w:hAnsi="Times New Roman" w:cs="Times New Roman"/>
          <w:lang w:val="es-ES"/>
        </w:rPr>
      </w:pPr>
      <w:r>
        <w:rPr>
          <w:rFonts w:ascii="Times New Roman" w:hAnsi="Times New Roman" w:cs="Times New Roman"/>
          <w:lang w:val="es-ES"/>
        </w:rPr>
        <w:t xml:space="preserve">Desayuno. </w:t>
      </w:r>
      <w:r w:rsidR="00DC4805" w:rsidRPr="00DC4805">
        <w:rPr>
          <w:rFonts w:ascii="Times New Roman" w:hAnsi="Times New Roman" w:cs="Times New Roman"/>
          <w:lang w:val="es-ES"/>
        </w:rPr>
        <w:t xml:space="preserve">En la ciudad altiplánica de Puno se encuentra el Lago Titicaca, el lago navegable más alto del mundo. Aquí, los Uros forman una sociedad ancestral que habita en islas artificiales construidas sobre bases de cañas de totora tejidas, las cuales crecen en el propio lago. El tour comenzará con el traslado al puerto de Puno, donde un bote esperará para llevarlo a las hermosas islas de Uros. Tras una mágica excursión de hora y media, continuará hacia la isla de Taquile, conocida por su cultura ancestral y su forma de vida tradicional. En este punto, realizará una sesión informativa sobre la isla, seguida de un </w:t>
      </w:r>
      <w:r w:rsidR="00DC4805" w:rsidRPr="009A6261">
        <w:rPr>
          <w:rFonts w:ascii="Times New Roman" w:hAnsi="Times New Roman" w:cs="Times New Roman"/>
          <w:b/>
          <w:bCs/>
          <w:lang w:val="es-ES"/>
        </w:rPr>
        <w:t>delicioso almuerzo</w:t>
      </w:r>
      <w:r w:rsidR="00DC4805" w:rsidRPr="00DC4805">
        <w:rPr>
          <w:rFonts w:ascii="Times New Roman" w:hAnsi="Times New Roman" w:cs="Times New Roman"/>
          <w:lang w:val="es-ES"/>
        </w:rPr>
        <w:t>. Finalmente, retornará a la ciudad de Puno.</w:t>
      </w:r>
      <w:r>
        <w:rPr>
          <w:rFonts w:ascii="Times New Roman" w:hAnsi="Times New Roman" w:cs="Times New Roman"/>
          <w:lang w:val="es-ES"/>
        </w:rPr>
        <w:t xml:space="preserve"> Alojamiento. </w:t>
      </w:r>
    </w:p>
    <w:p w14:paraId="3B230EBB" w14:textId="77777777" w:rsidR="009A6261" w:rsidRPr="00DC4805" w:rsidRDefault="009A6261" w:rsidP="00DC4805">
      <w:pPr>
        <w:jc w:val="both"/>
        <w:rPr>
          <w:rFonts w:ascii="Times New Roman" w:hAnsi="Times New Roman" w:cs="Times New Roman"/>
          <w:lang w:val="es-ES"/>
        </w:rPr>
      </w:pPr>
    </w:p>
    <w:p w14:paraId="7A227462" w14:textId="77777777" w:rsidR="00DC4805" w:rsidRDefault="00DC4805" w:rsidP="00DC4805">
      <w:pPr>
        <w:jc w:val="both"/>
        <w:rPr>
          <w:rFonts w:ascii="Times New Roman" w:hAnsi="Times New Roman" w:cs="Times New Roman"/>
          <w:lang w:val="es-ES"/>
        </w:rPr>
      </w:pPr>
      <w:r w:rsidRPr="00DC4805">
        <w:rPr>
          <w:rFonts w:ascii="Times New Roman" w:hAnsi="Times New Roman" w:cs="Times New Roman"/>
          <w:lang w:val="es-ES"/>
        </w:rPr>
        <w:t>*</w:t>
      </w:r>
      <w:r w:rsidRPr="009A6261">
        <w:rPr>
          <w:rFonts w:ascii="Times New Roman" w:hAnsi="Times New Roman" w:cs="Times New Roman"/>
          <w:i/>
          <w:iCs/>
          <w:lang w:val="es-ES"/>
        </w:rPr>
        <w:t>Tener en cuenta que el rango de recojo de este servicio, al estar en compartido, es de 30 minutos desde la hora de inicio programada</w:t>
      </w:r>
      <w:r w:rsidRPr="00DC4805">
        <w:rPr>
          <w:rFonts w:ascii="Times New Roman" w:hAnsi="Times New Roman" w:cs="Times New Roman"/>
          <w:lang w:val="es-ES"/>
        </w:rPr>
        <w:t>.</w:t>
      </w:r>
    </w:p>
    <w:p w14:paraId="4A8C6F07" w14:textId="77777777" w:rsidR="009A6261" w:rsidRPr="00DC4805" w:rsidRDefault="009A6261" w:rsidP="00DC4805">
      <w:pPr>
        <w:jc w:val="both"/>
        <w:rPr>
          <w:rFonts w:ascii="Times New Roman" w:hAnsi="Times New Roman" w:cs="Times New Roman"/>
          <w:lang w:val="es-ES"/>
        </w:rPr>
      </w:pPr>
    </w:p>
    <w:p w14:paraId="62557A12" w14:textId="088C2B39" w:rsidR="00DC4805" w:rsidRPr="009A6261" w:rsidRDefault="00DC4805" w:rsidP="00DC4805">
      <w:pPr>
        <w:jc w:val="both"/>
        <w:rPr>
          <w:rFonts w:ascii="Times New Roman" w:hAnsi="Times New Roman" w:cs="Times New Roman"/>
          <w:b/>
          <w:bCs/>
          <w:lang w:val="es-ES"/>
        </w:rPr>
      </w:pPr>
      <w:r w:rsidRPr="009A6261">
        <w:rPr>
          <w:rFonts w:ascii="Times New Roman" w:hAnsi="Times New Roman" w:cs="Times New Roman"/>
          <w:b/>
          <w:bCs/>
          <w:lang w:val="es-ES"/>
        </w:rPr>
        <w:t>DÍA 7 | Puno</w:t>
      </w:r>
    </w:p>
    <w:p w14:paraId="0B2FD9FD" w14:textId="210242CB" w:rsidR="001F2D6B" w:rsidRDefault="004708DC" w:rsidP="004A0659">
      <w:pPr>
        <w:jc w:val="both"/>
        <w:rPr>
          <w:rFonts w:ascii="Times New Roman" w:hAnsi="Times New Roman" w:cs="Times New Roman"/>
          <w:b/>
          <w:bCs/>
          <w:lang w:val="es-ES"/>
        </w:rPr>
      </w:pPr>
      <w:r>
        <w:rPr>
          <w:rFonts w:ascii="Times New Roman" w:hAnsi="Times New Roman" w:cs="Times New Roman"/>
          <w:lang w:val="es-ES"/>
        </w:rPr>
        <w:t xml:space="preserve">Desayuno. </w:t>
      </w:r>
      <w:r w:rsidR="00DC4805" w:rsidRPr="00DC4805">
        <w:rPr>
          <w:rFonts w:ascii="Times New Roman" w:hAnsi="Times New Roman" w:cs="Times New Roman"/>
          <w:lang w:val="es-ES"/>
        </w:rPr>
        <w:t>Un transporte con uno de nuestros representantes lo llevarán desde el hotel seleccionado en Puno al aeropuerto de Juliaca</w:t>
      </w:r>
      <w:r>
        <w:rPr>
          <w:rFonts w:ascii="Times New Roman" w:hAnsi="Times New Roman" w:cs="Times New Roman"/>
          <w:lang w:val="es-ES"/>
        </w:rPr>
        <w:t xml:space="preserve"> para tomar el vuelo de regreso y… </w:t>
      </w:r>
    </w:p>
    <w:p w14:paraId="03EEE1FE" w14:textId="77777777" w:rsidR="001F2D6B" w:rsidRDefault="001F2D6B" w:rsidP="004A0659">
      <w:pPr>
        <w:jc w:val="both"/>
        <w:rPr>
          <w:rFonts w:ascii="Times New Roman" w:hAnsi="Times New Roman" w:cs="Times New Roman"/>
          <w:b/>
          <w:bCs/>
          <w:lang w:val="es-ES"/>
        </w:rPr>
      </w:pPr>
    </w:p>
    <w:p w14:paraId="5729B811" w14:textId="77777777" w:rsidR="001F2D6B" w:rsidRPr="00D43715" w:rsidRDefault="001F2D6B" w:rsidP="004A0659">
      <w:pPr>
        <w:jc w:val="both"/>
        <w:rPr>
          <w:rFonts w:ascii="Times New Roman" w:hAnsi="Times New Roman" w:cs="Times New Roman"/>
          <w:lang w:val="es-ES"/>
        </w:rPr>
      </w:pPr>
    </w:p>
    <w:p w14:paraId="5BC4A7EF" w14:textId="77777777" w:rsidR="0021249A" w:rsidRPr="00D43715" w:rsidRDefault="0021249A" w:rsidP="001579C4">
      <w:pPr>
        <w:jc w:val="both"/>
        <w:rPr>
          <w:rFonts w:ascii="Times New Roman" w:hAnsi="Times New Roman" w:cs="Times New Roman"/>
          <w:lang w:val="es-ES"/>
        </w:rPr>
      </w:pPr>
    </w:p>
    <w:p w14:paraId="0CAAD673" w14:textId="199906D3" w:rsidR="0021249A" w:rsidRDefault="0021249A" w:rsidP="0021249A">
      <w:pPr>
        <w:jc w:val="center"/>
        <w:rPr>
          <w:rFonts w:ascii="Times New Roman" w:hAnsi="Times New Roman" w:cs="Times New Roman"/>
          <w:b/>
          <w:bCs/>
          <w:lang w:val="es-ES"/>
        </w:rPr>
      </w:pPr>
      <w:r w:rsidRPr="00D43715">
        <w:rPr>
          <w:rFonts w:ascii="Times New Roman" w:hAnsi="Times New Roman" w:cs="Times New Roman"/>
          <w:b/>
          <w:bCs/>
          <w:lang w:val="es-ES"/>
        </w:rPr>
        <w:t>FIN DE NUESTROS SERVICIOS</w:t>
      </w:r>
    </w:p>
    <w:p w14:paraId="67E2ACCD" w14:textId="77777777" w:rsidR="00690E69" w:rsidRDefault="00690E69" w:rsidP="0021249A">
      <w:pPr>
        <w:jc w:val="center"/>
        <w:rPr>
          <w:rFonts w:ascii="Times New Roman" w:hAnsi="Times New Roman" w:cs="Times New Roman"/>
          <w:b/>
          <w:bCs/>
          <w:lang w:val="es-ES"/>
        </w:rPr>
      </w:pPr>
    </w:p>
    <w:p w14:paraId="7A4F3759" w14:textId="77777777" w:rsidR="001A41C8" w:rsidRDefault="001A41C8" w:rsidP="0021249A">
      <w:pPr>
        <w:jc w:val="center"/>
        <w:rPr>
          <w:rFonts w:ascii="Times New Roman" w:hAnsi="Times New Roman" w:cs="Times New Roman"/>
          <w:b/>
          <w:bCs/>
          <w:lang w:val="es-ES"/>
        </w:rPr>
      </w:pPr>
    </w:p>
    <w:p w14:paraId="1553BBBA" w14:textId="77777777" w:rsidR="00BC415A" w:rsidRDefault="00BC415A" w:rsidP="0021249A">
      <w:pPr>
        <w:jc w:val="center"/>
        <w:rPr>
          <w:rFonts w:ascii="Times New Roman" w:hAnsi="Times New Roman" w:cs="Times New Roman"/>
          <w:b/>
          <w:bCs/>
          <w:lang w:val="es-ES"/>
        </w:rPr>
      </w:pPr>
    </w:p>
    <w:p w14:paraId="1DAC8FAA" w14:textId="6A7F63C2" w:rsidR="00690E69" w:rsidRDefault="00690E69" w:rsidP="00690E69">
      <w:pPr>
        <w:jc w:val="both"/>
        <w:rPr>
          <w:rFonts w:ascii="Times New Roman" w:hAnsi="Times New Roman" w:cs="Times New Roman"/>
          <w:b/>
          <w:bCs/>
          <w:lang w:val="es-ES"/>
        </w:rPr>
      </w:pPr>
      <w:r>
        <w:rPr>
          <w:rFonts w:ascii="Times New Roman" w:hAnsi="Times New Roman" w:cs="Times New Roman"/>
          <w:b/>
          <w:bCs/>
          <w:lang w:val="es-ES"/>
        </w:rPr>
        <w:t>PRECIOS POR PERSONA PARA PAGAR EN DOLARES</w:t>
      </w:r>
    </w:p>
    <w:p w14:paraId="3E73B2AD" w14:textId="77777777" w:rsidR="00690E69" w:rsidRDefault="00690E69" w:rsidP="00690E69">
      <w:pPr>
        <w:jc w:val="both"/>
        <w:rPr>
          <w:rFonts w:ascii="Times New Roman" w:hAnsi="Times New Roman" w:cs="Times New Roman"/>
          <w:b/>
          <w:bCs/>
          <w:lang w:val="es-ES"/>
        </w:rPr>
      </w:pPr>
    </w:p>
    <w:tbl>
      <w:tblPr>
        <w:tblStyle w:val="Tablaconcuadrcula"/>
        <w:tblW w:w="5147" w:type="pct"/>
        <w:jc w:val="center"/>
        <w:tblLook w:val="04A0" w:firstRow="1" w:lastRow="0" w:firstColumn="1" w:lastColumn="0" w:noHBand="0" w:noVBand="1"/>
      </w:tblPr>
      <w:tblGrid>
        <w:gridCol w:w="2695"/>
        <w:gridCol w:w="1304"/>
        <w:gridCol w:w="1412"/>
        <w:gridCol w:w="1300"/>
        <w:gridCol w:w="1864"/>
        <w:gridCol w:w="1791"/>
      </w:tblGrid>
      <w:tr w:rsidR="003760BD" w14:paraId="1C9ED8C9" w14:textId="3E986A3C" w:rsidTr="00AE0640">
        <w:trPr>
          <w:jc w:val="center"/>
        </w:trPr>
        <w:tc>
          <w:tcPr>
            <w:tcW w:w="1300" w:type="pct"/>
            <w:vAlign w:val="center"/>
          </w:tcPr>
          <w:p w14:paraId="6FC91DEA" w14:textId="41959D96" w:rsidR="004550DD" w:rsidRPr="00BC415A" w:rsidRDefault="004550DD" w:rsidP="00BC415A">
            <w:pPr>
              <w:jc w:val="center"/>
              <w:rPr>
                <w:rFonts w:ascii="Times New Roman" w:hAnsi="Times New Roman" w:cs="Times New Roman"/>
                <w:b/>
                <w:bCs/>
                <w:lang w:val="es-ES"/>
              </w:rPr>
            </w:pPr>
            <w:r w:rsidRPr="00BC415A">
              <w:rPr>
                <w:rFonts w:ascii="Times New Roman" w:hAnsi="Times New Roman" w:cs="Times New Roman"/>
                <w:b/>
                <w:bCs/>
                <w:lang w:val="es-ES"/>
              </w:rPr>
              <w:t>Categoría de Hoteles</w:t>
            </w:r>
          </w:p>
        </w:tc>
        <w:tc>
          <w:tcPr>
            <w:tcW w:w="629" w:type="pct"/>
            <w:vAlign w:val="center"/>
          </w:tcPr>
          <w:p w14:paraId="118D9C50" w14:textId="61AF8FD3" w:rsidR="004550DD" w:rsidRPr="00BC415A" w:rsidRDefault="004F55C8" w:rsidP="00BC415A">
            <w:pPr>
              <w:jc w:val="center"/>
              <w:rPr>
                <w:rFonts w:ascii="Times New Roman" w:hAnsi="Times New Roman" w:cs="Times New Roman"/>
                <w:b/>
                <w:bCs/>
                <w:lang w:val="es-ES"/>
              </w:rPr>
            </w:pPr>
            <w:r>
              <w:rPr>
                <w:rFonts w:ascii="Times New Roman" w:hAnsi="Times New Roman" w:cs="Times New Roman"/>
                <w:b/>
                <w:bCs/>
                <w:lang w:val="es-ES"/>
              </w:rPr>
              <w:t>Sencilla</w:t>
            </w:r>
          </w:p>
        </w:tc>
        <w:tc>
          <w:tcPr>
            <w:tcW w:w="681" w:type="pct"/>
            <w:vAlign w:val="center"/>
          </w:tcPr>
          <w:p w14:paraId="00B257BF" w14:textId="43AE283B" w:rsidR="004550DD" w:rsidRPr="00BC415A" w:rsidRDefault="004F55C8" w:rsidP="00BC415A">
            <w:pPr>
              <w:jc w:val="center"/>
              <w:rPr>
                <w:rFonts w:ascii="Times New Roman" w:hAnsi="Times New Roman" w:cs="Times New Roman"/>
                <w:b/>
                <w:bCs/>
                <w:lang w:val="es-ES"/>
              </w:rPr>
            </w:pPr>
            <w:r>
              <w:rPr>
                <w:rFonts w:ascii="Times New Roman" w:hAnsi="Times New Roman" w:cs="Times New Roman"/>
                <w:b/>
                <w:bCs/>
                <w:lang w:val="es-ES"/>
              </w:rPr>
              <w:t xml:space="preserve">Doble </w:t>
            </w:r>
          </w:p>
        </w:tc>
        <w:tc>
          <w:tcPr>
            <w:tcW w:w="627" w:type="pct"/>
            <w:vAlign w:val="center"/>
          </w:tcPr>
          <w:p w14:paraId="54DCF415" w14:textId="6DBC4011" w:rsidR="004550DD" w:rsidRPr="00BC415A" w:rsidRDefault="004F55C8" w:rsidP="00BC415A">
            <w:pPr>
              <w:jc w:val="center"/>
              <w:rPr>
                <w:rFonts w:ascii="Times New Roman" w:hAnsi="Times New Roman" w:cs="Times New Roman"/>
                <w:b/>
                <w:bCs/>
                <w:lang w:val="es-ES"/>
              </w:rPr>
            </w:pPr>
            <w:r w:rsidRPr="00BC415A">
              <w:rPr>
                <w:rFonts w:ascii="Times New Roman" w:hAnsi="Times New Roman" w:cs="Times New Roman"/>
                <w:b/>
                <w:bCs/>
                <w:lang w:val="es-ES"/>
              </w:rPr>
              <w:t xml:space="preserve">Triple </w:t>
            </w:r>
          </w:p>
        </w:tc>
        <w:tc>
          <w:tcPr>
            <w:tcW w:w="899" w:type="pct"/>
            <w:vAlign w:val="center"/>
          </w:tcPr>
          <w:p w14:paraId="34579BB7" w14:textId="77777777" w:rsidR="00765CD3" w:rsidRDefault="004550DD" w:rsidP="00765CD3">
            <w:pPr>
              <w:jc w:val="center"/>
              <w:rPr>
                <w:rFonts w:ascii="Times New Roman" w:hAnsi="Times New Roman" w:cs="Times New Roman"/>
                <w:b/>
                <w:bCs/>
                <w:lang w:val="es-ES"/>
              </w:rPr>
            </w:pPr>
            <w:r w:rsidRPr="00BC415A">
              <w:rPr>
                <w:rFonts w:ascii="Times New Roman" w:hAnsi="Times New Roman" w:cs="Times New Roman"/>
                <w:b/>
                <w:bCs/>
                <w:lang w:val="es-ES"/>
              </w:rPr>
              <w:t>Niño</w:t>
            </w:r>
            <w:r w:rsidR="00765CD3">
              <w:rPr>
                <w:rFonts w:ascii="Times New Roman" w:hAnsi="Times New Roman" w:cs="Times New Roman"/>
                <w:b/>
                <w:bCs/>
                <w:lang w:val="es-ES"/>
              </w:rPr>
              <w:t>s con c</w:t>
            </w:r>
            <w:r w:rsidRPr="00BC415A">
              <w:rPr>
                <w:rFonts w:ascii="Times New Roman" w:hAnsi="Times New Roman" w:cs="Times New Roman"/>
                <w:b/>
                <w:bCs/>
                <w:lang w:val="es-ES"/>
              </w:rPr>
              <w:t>ama</w:t>
            </w:r>
          </w:p>
          <w:p w14:paraId="3B8C9E3A" w14:textId="1FFD8822" w:rsidR="003760BD" w:rsidRPr="00BC415A" w:rsidRDefault="003760BD" w:rsidP="00765CD3">
            <w:pPr>
              <w:jc w:val="center"/>
              <w:rPr>
                <w:rFonts w:ascii="Times New Roman" w:hAnsi="Times New Roman" w:cs="Times New Roman"/>
                <w:b/>
                <w:bCs/>
                <w:lang w:val="es-ES"/>
              </w:rPr>
            </w:pPr>
            <w:r w:rsidRPr="00765CD3">
              <w:rPr>
                <w:rFonts w:ascii="Times New Roman" w:hAnsi="Times New Roman" w:cs="Times New Roman"/>
                <w:b/>
                <w:bCs/>
                <w:lang w:val="es-ES"/>
              </w:rPr>
              <w:t>de 6 a 11 años</w:t>
            </w:r>
          </w:p>
        </w:tc>
        <w:tc>
          <w:tcPr>
            <w:tcW w:w="864" w:type="pct"/>
            <w:vAlign w:val="center"/>
          </w:tcPr>
          <w:p w14:paraId="3E356A63" w14:textId="77777777" w:rsidR="00765CD3" w:rsidRDefault="004550DD" w:rsidP="00765CD3">
            <w:pPr>
              <w:jc w:val="center"/>
              <w:rPr>
                <w:rFonts w:ascii="Times New Roman" w:hAnsi="Times New Roman" w:cs="Times New Roman"/>
                <w:b/>
                <w:bCs/>
                <w:lang w:val="es-ES"/>
              </w:rPr>
            </w:pPr>
            <w:r w:rsidRPr="00BC415A">
              <w:rPr>
                <w:rFonts w:ascii="Times New Roman" w:hAnsi="Times New Roman" w:cs="Times New Roman"/>
                <w:b/>
                <w:bCs/>
                <w:lang w:val="es-ES"/>
              </w:rPr>
              <w:t>Niño</w:t>
            </w:r>
            <w:r w:rsidR="00765CD3">
              <w:rPr>
                <w:rFonts w:ascii="Times New Roman" w:hAnsi="Times New Roman" w:cs="Times New Roman"/>
                <w:b/>
                <w:bCs/>
                <w:lang w:val="es-ES"/>
              </w:rPr>
              <w:t xml:space="preserve">s </w:t>
            </w:r>
            <w:r w:rsidRPr="00BC415A">
              <w:rPr>
                <w:rFonts w:ascii="Times New Roman" w:hAnsi="Times New Roman" w:cs="Times New Roman"/>
                <w:b/>
                <w:bCs/>
                <w:lang w:val="es-ES"/>
              </w:rPr>
              <w:t xml:space="preserve">sin </w:t>
            </w:r>
            <w:r w:rsidR="00765CD3">
              <w:rPr>
                <w:rFonts w:ascii="Times New Roman" w:hAnsi="Times New Roman" w:cs="Times New Roman"/>
                <w:b/>
                <w:bCs/>
                <w:lang w:val="es-ES"/>
              </w:rPr>
              <w:t>c</w:t>
            </w:r>
            <w:r w:rsidRPr="00BC415A">
              <w:rPr>
                <w:rFonts w:ascii="Times New Roman" w:hAnsi="Times New Roman" w:cs="Times New Roman"/>
                <w:b/>
                <w:bCs/>
                <w:lang w:val="es-ES"/>
              </w:rPr>
              <w:t>ama</w:t>
            </w:r>
          </w:p>
          <w:p w14:paraId="78306672" w14:textId="223F2212" w:rsidR="003760BD" w:rsidRPr="00BC415A" w:rsidRDefault="003760BD" w:rsidP="00765CD3">
            <w:pPr>
              <w:jc w:val="center"/>
              <w:rPr>
                <w:rFonts w:ascii="Times New Roman" w:hAnsi="Times New Roman" w:cs="Times New Roman"/>
                <w:b/>
                <w:bCs/>
                <w:lang w:val="es-ES"/>
              </w:rPr>
            </w:pPr>
            <w:r w:rsidRPr="00765CD3">
              <w:rPr>
                <w:rFonts w:ascii="Times New Roman" w:hAnsi="Times New Roman" w:cs="Times New Roman"/>
                <w:b/>
                <w:bCs/>
                <w:lang w:val="es-ES"/>
              </w:rPr>
              <w:t>de 2 a 5 años</w:t>
            </w:r>
          </w:p>
        </w:tc>
      </w:tr>
      <w:tr w:rsidR="003760BD" w14:paraId="20092D44" w14:textId="73D71DC5" w:rsidTr="00AE0640">
        <w:trPr>
          <w:jc w:val="center"/>
        </w:trPr>
        <w:tc>
          <w:tcPr>
            <w:tcW w:w="1300" w:type="pct"/>
          </w:tcPr>
          <w:p w14:paraId="14EF55F6" w14:textId="42712F3C"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Turista 3*</w:t>
            </w:r>
          </w:p>
        </w:tc>
        <w:tc>
          <w:tcPr>
            <w:tcW w:w="629" w:type="pct"/>
            <w:vAlign w:val="center"/>
          </w:tcPr>
          <w:p w14:paraId="3CC18806" w14:textId="6D8A9D1A" w:rsidR="004550DD" w:rsidRDefault="00F33A6D" w:rsidP="00BC415A">
            <w:pPr>
              <w:jc w:val="center"/>
              <w:rPr>
                <w:rFonts w:ascii="Times New Roman" w:hAnsi="Times New Roman" w:cs="Times New Roman"/>
                <w:lang w:val="es-ES"/>
              </w:rPr>
            </w:pPr>
            <w:r>
              <w:rPr>
                <w:rFonts w:ascii="Times New Roman" w:hAnsi="Times New Roman" w:cs="Times New Roman"/>
                <w:lang w:val="es-ES"/>
              </w:rPr>
              <w:t>1.485</w:t>
            </w:r>
          </w:p>
        </w:tc>
        <w:tc>
          <w:tcPr>
            <w:tcW w:w="681" w:type="pct"/>
            <w:vAlign w:val="center"/>
          </w:tcPr>
          <w:p w14:paraId="678C16DC" w14:textId="20366DAA" w:rsidR="004550DD" w:rsidRDefault="00F33A6D" w:rsidP="00BC415A">
            <w:pPr>
              <w:jc w:val="center"/>
              <w:rPr>
                <w:rFonts w:ascii="Times New Roman" w:hAnsi="Times New Roman" w:cs="Times New Roman"/>
                <w:lang w:val="es-ES"/>
              </w:rPr>
            </w:pPr>
            <w:r>
              <w:rPr>
                <w:rFonts w:ascii="Times New Roman" w:hAnsi="Times New Roman" w:cs="Times New Roman"/>
                <w:lang w:val="es-ES"/>
              </w:rPr>
              <w:t>1.115</w:t>
            </w:r>
          </w:p>
        </w:tc>
        <w:tc>
          <w:tcPr>
            <w:tcW w:w="627" w:type="pct"/>
            <w:vAlign w:val="center"/>
          </w:tcPr>
          <w:p w14:paraId="0455D71C" w14:textId="2B93A4C1" w:rsidR="004550DD" w:rsidRDefault="00F33A6D" w:rsidP="00BC415A">
            <w:pPr>
              <w:jc w:val="center"/>
              <w:rPr>
                <w:rFonts w:ascii="Times New Roman" w:hAnsi="Times New Roman" w:cs="Times New Roman"/>
                <w:lang w:val="es-ES"/>
              </w:rPr>
            </w:pPr>
            <w:r>
              <w:rPr>
                <w:rFonts w:ascii="Times New Roman" w:hAnsi="Times New Roman" w:cs="Times New Roman"/>
                <w:lang w:val="es-ES"/>
              </w:rPr>
              <w:t>1.055</w:t>
            </w:r>
          </w:p>
        </w:tc>
        <w:tc>
          <w:tcPr>
            <w:tcW w:w="899" w:type="pct"/>
            <w:vAlign w:val="center"/>
          </w:tcPr>
          <w:p w14:paraId="6C29F0D6" w14:textId="75008677" w:rsidR="004550DD" w:rsidRDefault="00F33A6D" w:rsidP="00BC415A">
            <w:pPr>
              <w:jc w:val="center"/>
              <w:rPr>
                <w:rFonts w:ascii="Times New Roman" w:hAnsi="Times New Roman" w:cs="Times New Roman"/>
                <w:lang w:val="es-ES"/>
              </w:rPr>
            </w:pPr>
            <w:r>
              <w:rPr>
                <w:rFonts w:ascii="Times New Roman" w:hAnsi="Times New Roman" w:cs="Times New Roman"/>
                <w:lang w:val="es-ES"/>
              </w:rPr>
              <w:t>835</w:t>
            </w:r>
          </w:p>
        </w:tc>
        <w:tc>
          <w:tcPr>
            <w:tcW w:w="864" w:type="pct"/>
            <w:vAlign w:val="center"/>
          </w:tcPr>
          <w:p w14:paraId="1E9E003C" w14:textId="1C45D7F0" w:rsidR="004550DD" w:rsidRDefault="00F33A6D" w:rsidP="00BC415A">
            <w:pPr>
              <w:jc w:val="center"/>
              <w:rPr>
                <w:rFonts w:ascii="Times New Roman" w:hAnsi="Times New Roman" w:cs="Times New Roman"/>
                <w:lang w:val="es-ES"/>
              </w:rPr>
            </w:pPr>
            <w:r>
              <w:rPr>
                <w:rFonts w:ascii="Times New Roman" w:hAnsi="Times New Roman" w:cs="Times New Roman"/>
                <w:lang w:val="es-ES"/>
              </w:rPr>
              <w:t>389</w:t>
            </w:r>
          </w:p>
        </w:tc>
      </w:tr>
      <w:tr w:rsidR="003760BD" w14:paraId="03103129" w14:textId="2E7BC667" w:rsidTr="00AE0640">
        <w:trPr>
          <w:jc w:val="center"/>
        </w:trPr>
        <w:tc>
          <w:tcPr>
            <w:tcW w:w="1300" w:type="pct"/>
          </w:tcPr>
          <w:p w14:paraId="1B1A565B" w14:textId="4B550EA0"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Turista Superior 3*Sup</w:t>
            </w:r>
          </w:p>
        </w:tc>
        <w:tc>
          <w:tcPr>
            <w:tcW w:w="629" w:type="pct"/>
            <w:vAlign w:val="center"/>
          </w:tcPr>
          <w:p w14:paraId="5C6FB3EE" w14:textId="7E0B5B90" w:rsidR="004550DD" w:rsidRDefault="00F33A6D" w:rsidP="00BC415A">
            <w:pPr>
              <w:jc w:val="center"/>
              <w:rPr>
                <w:rFonts w:ascii="Times New Roman" w:hAnsi="Times New Roman" w:cs="Times New Roman"/>
                <w:lang w:val="es-ES"/>
              </w:rPr>
            </w:pPr>
            <w:r>
              <w:rPr>
                <w:rFonts w:ascii="Times New Roman" w:hAnsi="Times New Roman" w:cs="Times New Roman"/>
                <w:lang w:val="es-ES"/>
              </w:rPr>
              <w:t>1.522</w:t>
            </w:r>
          </w:p>
        </w:tc>
        <w:tc>
          <w:tcPr>
            <w:tcW w:w="681" w:type="pct"/>
            <w:vAlign w:val="center"/>
          </w:tcPr>
          <w:p w14:paraId="44568741" w14:textId="62073F39" w:rsidR="004550DD" w:rsidRDefault="00F33A6D" w:rsidP="00BC415A">
            <w:pPr>
              <w:jc w:val="center"/>
              <w:rPr>
                <w:rFonts w:ascii="Times New Roman" w:hAnsi="Times New Roman" w:cs="Times New Roman"/>
                <w:lang w:val="es-ES"/>
              </w:rPr>
            </w:pPr>
            <w:r>
              <w:rPr>
                <w:rFonts w:ascii="Times New Roman" w:hAnsi="Times New Roman" w:cs="Times New Roman"/>
                <w:lang w:val="es-ES"/>
              </w:rPr>
              <w:t>1.137</w:t>
            </w:r>
          </w:p>
        </w:tc>
        <w:tc>
          <w:tcPr>
            <w:tcW w:w="627" w:type="pct"/>
            <w:vAlign w:val="center"/>
          </w:tcPr>
          <w:p w14:paraId="468FA1A1" w14:textId="2B081B05" w:rsidR="004550DD" w:rsidRDefault="00F33A6D" w:rsidP="00BC415A">
            <w:pPr>
              <w:jc w:val="center"/>
              <w:rPr>
                <w:rFonts w:ascii="Times New Roman" w:hAnsi="Times New Roman" w:cs="Times New Roman"/>
                <w:lang w:val="es-ES"/>
              </w:rPr>
            </w:pPr>
            <w:r>
              <w:rPr>
                <w:rFonts w:ascii="Times New Roman" w:hAnsi="Times New Roman" w:cs="Times New Roman"/>
                <w:lang w:val="es-ES"/>
              </w:rPr>
              <w:t>1.095</w:t>
            </w:r>
          </w:p>
        </w:tc>
        <w:tc>
          <w:tcPr>
            <w:tcW w:w="899" w:type="pct"/>
            <w:vAlign w:val="center"/>
          </w:tcPr>
          <w:p w14:paraId="0F386F3D" w14:textId="01319E4A" w:rsidR="004550DD" w:rsidRDefault="00F33A6D" w:rsidP="00BC415A">
            <w:pPr>
              <w:jc w:val="center"/>
              <w:rPr>
                <w:rFonts w:ascii="Times New Roman" w:hAnsi="Times New Roman" w:cs="Times New Roman"/>
                <w:lang w:val="es-ES"/>
              </w:rPr>
            </w:pPr>
            <w:r>
              <w:rPr>
                <w:rFonts w:ascii="Times New Roman" w:hAnsi="Times New Roman" w:cs="Times New Roman"/>
                <w:lang w:val="es-ES"/>
              </w:rPr>
              <w:t>853</w:t>
            </w:r>
          </w:p>
        </w:tc>
        <w:tc>
          <w:tcPr>
            <w:tcW w:w="864" w:type="pct"/>
            <w:vAlign w:val="center"/>
          </w:tcPr>
          <w:p w14:paraId="5D7737A1" w14:textId="768FDD42" w:rsidR="004550DD" w:rsidRDefault="00F33A6D" w:rsidP="00BC415A">
            <w:pPr>
              <w:jc w:val="center"/>
              <w:rPr>
                <w:rFonts w:ascii="Times New Roman" w:hAnsi="Times New Roman" w:cs="Times New Roman"/>
                <w:lang w:val="es-ES"/>
              </w:rPr>
            </w:pPr>
            <w:r>
              <w:rPr>
                <w:rFonts w:ascii="Times New Roman" w:hAnsi="Times New Roman" w:cs="Times New Roman"/>
                <w:lang w:val="es-ES"/>
              </w:rPr>
              <w:t>399</w:t>
            </w:r>
          </w:p>
        </w:tc>
      </w:tr>
      <w:tr w:rsidR="003760BD" w14:paraId="6E4EFDB8" w14:textId="419E1001" w:rsidTr="00AE0640">
        <w:trPr>
          <w:jc w:val="center"/>
        </w:trPr>
        <w:tc>
          <w:tcPr>
            <w:tcW w:w="1300" w:type="pct"/>
          </w:tcPr>
          <w:p w14:paraId="1F3A95A3" w14:textId="668062B6"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Primera 4*</w:t>
            </w:r>
          </w:p>
        </w:tc>
        <w:tc>
          <w:tcPr>
            <w:tcW w:w="629" w:type="pct"/>
            <w:vAlign w:val="center"/>
          </w:tcPr>
          <w:p w14:paraId="258B5A59" w14:textId="66360851" w:rsidR="004550DD" w:rsidRDefault="00F33A6D" w:rsidP="00BC415A">
            <w:pPr>
              <w:jc w:val="center"/>
              <w:rPr>
                <w:rFonts w:ascii="Times New Roman" w:hAnsi="Times New Roman" w:cs="Times New Roman"/>
                <w:lang w:val="es-ES"/>
              </w:rPr>
            </w:pPr>
            <w:r>
              <w:rPr>
                <w:rFonts w:ascii="Times New Roman" w:hAnsi="Times New Roman" w:cs="Times New Roman"/>
                <w:lang w:val="es-ES"/>
              </w:rPr>
              <w:t>1.645</w:t>
            </w:r>
          </w:p>
        </w:tc>
        <w:tc>
          <w:tcPr>
            <w:tcW w:w="681" w:type="pct"/>
            <w:vAlign w:val="center"/>
          </w:tcPr>
          <w:p w14:paraId="6E15C16D" w14:textId="5F25BC7D" w:rsidR="004550DD" w:rsidRDefault="00F33A6D" w:rsidP="00BC415A">
            <w:pPr>
              <w:jc w:val="center"/>
              <w:rPr>
                <w:rFonts w:ascii="Times New Roman" w:hAnsi="Times New Roman" w:cs="Times New Roman"/>
                <w:lang w:val="es-ES"/>
              </w:rPr>
            </w:pPr>
            <w:r>
              <w:rPr>
                <w:rFonts w:ascii="Times New Roman" w:hAnsi="Times New Roman" w:cs="Times New Roman"/>
                <w:lang w:val="es-ES"/>
              </w:rPr>
              <w:t>1.180</w:t>
            </w:r>
          </w:p>
        </w:tc>
        <w:tc>
          <w:tcPr>
            <w:tcW w:w="627" w:type="pct"/>
            <w:vAlign w:val="center"/>
          </w:tcPr>
          <w:p w14:paraId="53AA5C2C" w14:textId="3CE6D8E5" w:rsidR="004550DD" w:rsidRDefault="00F33A6D" w:rsidP="00BC415A">
            <w:pPr>
              <w:jc w:val="center"/>
              <w:rPr>
                <w:rFonts w:ascii="Times New Roman" w:hAnsi="Times New Roman" w:cs="Times New Roman"/>
                <w:lang w:val="es-ES"/>
              </w:rPr>
            </w:pPr>
            <w:r>
              <w:rPr>
                <w:rFonts w:ascii="Times New Roman" w:hAnsi="Times New Roman" w:cs="Times New Roman"/>
                <w:lang w:val="es-ES"/>
              </w:rPr>
              <w:t>1.147</w:t>
            </w:r>
          </w:p>
        </w:tc>
        <w:tc>
          <w:tcPr>
            <w:tcW w:w="899" w:type="pct"/>
            <w:vAlign w:val="center"/>
          </w:tcPr>
          <w:p w14:paraId="499EDB47" w14:textId="1B4E8CDB" w:rsidR="004550DD" w:rsidRDefault="00F33A6D" w:rsidP="00BC415A">
            <w:pPr>
              <w:jc w:val="center"/>
              <w:rPr>
                <w:rFonts w:ascii="Times New Roman" w:hAnsi="Times New Roman" w:cs="Times New Roman"/>
                <w:lang w:val="es-ES"/>
              </w:rPr>
            </w:pPr>
            <w:r>
              <w:rPr>
                <w:rFonts w:ascii="Times New Roman" w:hAnsi="Times New Roman" w:cs="Times New Roman"/>
                <w:lang w:val="es-ES"/>
              </w:rPr>
              <w:t>885</w:t>
            </w:r>
          </w:p>
        </w:tc>
        <w:tc>
          <w:tcPr>
            <w:tcW w:w="864" w:type="pct"/>
            <w:vAlign w:val="center"/>
          </w:tcPr>
          <w:p w14:paraId="67D8BB25" w14:textId="1261E235" w:rsidR="004550DD" w:rsidRDefault="00F33A6D" w:rsidP="00BC415A">
            <w:pPr>
              <w:jc w:val="center"/>
              <w:rPr>
                <w:rFonts w:ascii="Times New Roman" w:hAnsi="Times New Roman" w:cs="Times New Roman"/>
                <w:lang w:val="es-ES"/>
              </w:rPr>
            </w:pPr>
            <w:r>
              <w:rPr>
                <w:rFonts w:ascii="Times New Roman" w:hAnsi="Times New Roman" w:cs="Times New Roman"/>
                <w:lang w:val="es-ES"/>
              </w:rPr>
              <w:t>415</w:t>
            </w:r>
          </w:p>
        </w:tc>
      </w:tr>
      <w:tr w:rsidR="003760BD" w14:paraId="2D785CB3" w14:textId="009070E8" w:rsidTr="00AE0640">
        <w:trPr>
          <w:jc w:val="center"/>
        </w:trPr>
        <w:tc>
          <w:tcPr>
            <w:tcW w:w="1300" w:type="pct"/>
          </w:tcPr>
          <w:p w14:paraId="67686E42" w14:textId="7F7A4D4D"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Primera Superior 4*Sup</w:t>
            </w:r>
          </w:p>
        </w:tc>
        <w:tc>
          <w:tcPr>
            <w:tcW w:w="629" w:type="pct"/>
            <w:vAlign w:val="center"/>
          </w:tcPr>
          <w:p w14:paraId="2C5AC1E7" w14:textId="3677A29E" w:rsidR="004550DD" w:rsidRDefault="00F33A6D" w:rsidP="00BC415A">
            <w:pPr>
              <w:jc w:val="center"/>
              <w:rPr>
                <w:rFonts w:ascii="Times New Roman" w:hAnsi="Times New Roman" w:cs="Times New Roman"/>
                <w:lang w:val="es-ES"/>
              </w:rPr>
            </w:pPr>
            <w:r>
              <w:rPr>
                <w:rFonts w:ascii="Times New Roman" w:hAnsi="Times New Roman" w:cs="Times New Roman"/>
                <w:lang w:val="es-ES"/>
              </w:rPr>
              <w:t>1.875</w:t>
            </w:r>
          </w:p>
        </w:tc>
        <w:tc>
          <w:tcPr>
            <w:tcW w:w="681" w:type="pct"/>
            <w:vAlign w:val="center"/>
          </w:tcPr>
          <w:p w14:paraId="30CD9249" w14:textId="1115C45C" w:rsidR="004550DD" w:rsidRDefault="00F33A6D" w:rsidP="00BC415A">
            <w:pPr>
              <w:jc w:val="center"/>
              <w:rPr>
                <w:rFonts w:ascii="Times New Roman" w:hAnsi="Times New Roman" w:cs="Times New Roman"/>
                <w:lang w:val="es-ES"/>
              </w:rPr>
            </w:pPr>
            <w:r>
              <w:rPr>
                <w:rFonts w:ascii="Times New Roman" w:hAnsi="Times New Roman" w:cs="Times New Roman"/>
                <w:lang w:val="es-ES"/>
              </w:rPr>
              <w:t>1.335</w:t>
            </w:r>
          </w:p>
        </w:tc>
        <w:tc>
          <w:tcPr>
            <w:tcW w:w="627" w:type="pct"/>
            <w:vAlign w:val="center"/>
          </w:tcPr>
          <w:p w14:paraId="5971CC6A" w14:textId="01B79405" w:rsidR="004550DD" w:rsidRDefault="00F33A6D" w:rsidP="00BC415A">
            <w:pPr>
              <w:jc w:val="center"/>
              <w:rPr>
                <w:rFonts w:ascii="Times New Roman" w:hAnsi="Times New Roman" w:cs="Times New Roman"/>
                <w:lang w:val="es-ES"/>
              </w:rPr>
            </w:pPr>
            <w:r>
              <w:rPr>
                <w:rFonts w:ascii="Times New Roman" w:hAnsi="Times New Roman" w:cs="Times New Roman"/>
                <w:lang w:val="es-ES"/>
              </w:rPr>
              <w:t>1.267</w:t>
            </w:r>
          </w:p>
        </w:tc>
        <w:tc>
          <w:tcPr>
            <w:tcW w:w="899" w:type="pct"/>
            <w:vAlign w:val="center"/>
          </w:tcPr>
          <w:p w14:paraId="7DBBECCC" w14:textId="1D0D7D07" w:rsidR="004550DD" w:rsidRDefault="00F33A6D" w:rsidP="00BC415A">
            <w:pPr>
              <w:jc w:val="center"/>
              <w:rPr>
                <w:rFonts w:ascii="Times New Roman" w:hAnsi="Times New Roman" w:cs="Times New Roman"/>
                <w:lang w:val="es-ES"/>
              </w:rPr>
            </w:pPr>
            <w:r>
              <w:rPr>
                <w:rFonts w:ascii="Times New Roman" w:hAnsi="Times New Roman" w:cs="Times New Roman"/>
                <w:lang w:val="es-ES"/>
              </w:rPr>
              <w:t>1.002</w:t>
            </w:r>
          </w:p>
        </w:tc>
        <w:tc>
          <w:tcPr>
            <w:tcW w:w="864" w:type="pct"/>
            <w:vAlign w:val="center"/>
          </w:tcPr>
          <w:p w14:paraId="40482E6D" w14:textId="5D9DA01D" w:rsidR="004550DD" w:rsidRDefault="00F33A6D" w:rsidP="00BC415A">
            <w:pPr>
              <w:jc w:val="center"/>
              <w:rPr>
                <w:rFonts w:ascii="Times New Roman" w:hAnsi="Times New Roman" w:cs="Times New Roman"/>
                <w:lang w:val="es-ES"/>
              </w:rPr>
            </w:pPr>
            <w:r>
              <w:rPr>
                <w:rFonts w:ascii="Times New Roman" w:hAnsi="Times New Roman" w:cs="Times New Roman"/>
                <w:lang w:val="es-ES"/>
              </w:rPr>
              <w:t>468</w:t>
            </w:r>
          </w:p>
        </w:tc>
      </w:tr>
      <w:tr w:rsidR="003760BD" w14:paraId="6A52AF06" w14:textId="2C29E3A4" w:rsidTr="00AE0640">
        <w:trPr>
          <w:jc w:val="center"/>
        </w:trPr>
        <w:tc>
          <w:tcPr>
            <w:tcW w:w="1300" w:type="pct"/>
          </w:tcPr>
          <w:p w14:paraId="7D890BFA" w14:textId="5398D0CB"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Lujo 5*</w:t>
            </w:r>
          </w:p>
        </w:tc>
        <w:tc>
          <w:tcPr>
            <w:tcW w:w="629" w:type="pct"/>
            <w:vAlign w:val="center"/>
          </w:tcPr>
          <w:p w14:paraId="0D9D6491" w14:textId="4E2BFA87" w:rsidR="004550DD" w:rsidRDefault="00F33A6D" w:rsidP="00BC415A">
            <w:pPr>
              <w:jc w:val="center"/>
              <w:rPr>
                <w:rFonts w:ascii="Times New Roman" w:hAnsi="Times New Roman" w:cs="Times New Roman"/>
                <w:lang w:val="es-ES"/>
              </w:rPr>
            </w:pPr>
            <w:r>
              <w:rPr>
                <w:rFonts w:ascii="Times New Roman" w:hAnsi="Times New Roman" w:cs="Times New Roman"/>
                <w:lang w:val="es-ES"/>
              </w:rPr>
              <w:t>2.755</w:t>
            </w:r>
          </w:p>
        </w:tc>
        <w:tc>
          <w:tcPr>
            <w:tcW w:w="681" w:type="pct"/>
            <w:vAlign w:val="center"/>
          </w:tcPr>
          <w:p w14:paraId="6A27D422" w14:textId="055A6944" w:rsidR="004550DD" w:rsidRDefault="00F33A6D" w:rsidP="00BC415A">
            <w:pPr>
              <w:jc w:val="center"/>
              <w:rPr>
                <w:rFonts w:ascii="Times New Roman" w:hAnsi="Times New Roman" w:cs="Times New Roman"/>
                <w:lang w:val="es-ES"/>
              </w:rPr>
            </w:pPr>
            <w:r>
              <w:rPr>
                <w:rFonts w:ascii="Times New Roman" w:hAnsi="Times New Roman" w:cs="Times New Roman"/>
                <w:lang w:val="es-ES"/>
              </w:rPr>
              <w:t>1.725</w:t>
            </w:r>
          </w:p>
        </w:tc>
        <w:tc>
          <w:tcPr>
            <w:tcW w:w="627" w:type="pct"/>
            <w:vAlign w:val="center"/>
          </w:tcPr>
          <w:p w14:paraId="150204CE" w14:textId="1E0BE12A" w:rsidR="004550DD" w:rsidRDefault="00F33A6D" w:rsidP="00BC415A">
            <w:pPr>
              <w:jc w:val="center"/>
              <w:rPr>
                <w:rFonts w:ascii="Times New Roman" w:hAnsi="Times New Roman" w:cs="Times New Roman"/>
                <w:lang w:val="es-ES"/>
              </w:rPr>
            </w:pPr>
            <w:r>
              <w:rPr>
                <w:rFonts w:ascii="Times New Roman" w:hAnsi="Times New Roman" w:cs="Times New Roman"/>
                <w:lang w:val="es-ES"/>
              </w:rPr>
              <w:t>1.697</w:t>
            </w:r>
          </w:p>
        </w:tc>
        <w:tc>
          <w:tcPr>
            <w:tcW w:w="899" w:type="pct"/>
            <w:vAlign w:val="center"/>
          </w:tcPr>
          <w:p w14:paraId="097F0E42" w14:textId="302F9CBF" w:rsidR="004550DD" w:rsidRDefault="00F33A6D" w:rsidP="00BC415A">
            <w:pPr>
              <w:jc w:val="center"/>
              <w:rPr>
                <w:rFonts w:ascii="Times New Roman" w:hAnsi="Times New Roman" w:cs="Times New Roman"/>
                <w:lang w:val="es-ES"/>
              </w:rPr>
            </w:pPr>
            <w:r>
              <w:rPr>
                <w:rFonts w:ascii="Times New Roman" w:hAnsi="Times New Roman" w:cs="Times New Roman"/>
                <w:lang w:val="es-ES"/>
              </w:rPr>
              <w:t>1.295</w:t>
            </w:r>
          </w:p>
        </w:tc>
        <w:tc>
          <w:tcPr>
            <w:tcW w:w="864" w:type="pct"/>
            <w:vAlign w:val="center"/>
          </w:tcPr>
          <w:p w14:paraId="5E0ED9ED" w14:textId="0EC4BE40" w:rsidR="004550DD" w:rsidRDefault="00F33A6D" w:rsidP="00BC415A">
            <w:pPr>
              <w:jc w:val="center"/>
              <w:rPr>
                <w:rFonts w:ascii="Times New Roman" w:hAnsi="Times New Roman" w:cs="Times New Roman"/>
                <w:lang w:val="es-ES"/>
              </w:rPr>
            </w:pPr>
            <w:r>
              <w:rPr>
                <w:rFonts w:ascii="Times New Roman" w:hAnsi="Times New Roman" w:cs="Times New Roman"/>
                <w:lang w:val="es-ES"/>
              </w:rPr>
              <w:t>605</w:t>
            </w:r>
          </w:p>
        </w:tc>
      </w:tr>
      <w:tr w:rsidR="003760BD" w14:paraId="548E9A85" w14:textId="7ACB40A5" w:rsidTr="00AE0640">
        <w:trPr>
          <w:jc w:val="center"/>
        </w:trPr>
        <w:tc>
          <w:tcPr>
            <w:tcW w:w="1300" w:type="pct"/>
          </w:tcPr>
          <w:p w14:paraId="20A6B03A" w14:textId="35551F23"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Suplemento por servicios en privado</w:t>
            </w:r>
          </w:p>
        </w:tc>
        <w:tc>
          <w:tcPr>
            <w:tcW w:w="629" w:type="pct"/>
            <w:vAlign w:val="center"/>
          </w:tcPr>
          <w:p w14:paraId="35C37690" w14:textId="2749A3D7" w:rsidR="004550DD" w:rsidRDefault="00F33A6D" w:rsidP="00BC415A">
            <w:pPr>
              <w:jc w:val="center"/>
              <w:rPr>
                <w:rFonts w:ascii="Times New Roman" w:hAnsi="Times New Roman" w:cs="Times New Roman"/>
                <w:lang w:val="es-ES"/>
              </w:rPr>
            </w:pPr>
            <w:r>
              <w:rPr>
                <w:rFonts w:ascii="Times New Roman" w:hAnsi="Times New Roman" w:cs="Times New Roman"/>
                <w:lang w:val="es-ES"/>
              </w:rPr>
              <w:t>735</w:t>
            </w:r>
          </w:p>
        </w:tc>
        <w:tc>
          <w:tcPr>
            <w:tcW w:w="681" w:type="pct"/>
            <w:vAlign w:val="center"/>
          </w:tcPr>
          <w:p w14:paraId="26A855D2" w14:textId="166A735F" w:rsidR="004550DD" w:rsidRDefault="00F33A6D" w:rsidP="00BC415A">
            <w:pPr>
              <w:jc w:val="center"/>
              <w:rPr>
                <w:rFonts w:ascii="Times New Roman" w:hAnsi="Times New Roman" w:cs="Times New Roman"/>
                <w:lang w:val="es-ES"/>
              </w:rPr>
            </w:pPr>
            <w:r>
              <w:rPr>
                <w:rFonts w:ascii="Times New Roman" w:hAnsi="Times New Roman" w:cs="Times New Roman"/>
                <w:lang w:val="es-ES"/>
              </w:rPr>
              <w:t>315</w:t>
            </w:r>
          </w:p>
        </w:tc>
        <w:tc>
          <w:tcPr>
            <w:tcW w:w="627" w:type="pct"/>
            <w:vAlign w:val="center"/>
          </w:tcPr>
          <w:p w14:paraId="22F11529" w14:textId="4FBC224B" w:rsidR="004550DD" w:rsidRDefault="00F33A6D" w:rsidP="00BC415A">
            <w:pPr>
              <w:jc w:val="center"/>
              <w:rPr>
                <w:rFonts w:ascii="Times New Roman" w:hAnsi="Times New Roman" w:cs="Times New Roman"/>
                <w:lang w:val="es-ES"/>
              </w:rPr>
            </w:pPr>
            <w:r>
              <w:rPr>
                <w:rFonts w:ascii="Times New Roman" w:hAnsi="Times New Roman" w:cs="Times New Roman"/>
                <w:lang w:val="es-ES"/>
              </w:rPr>
              <w:t>178</w:t>
            </w:r>
          </w:p>
        </w:tc>
        <w:tc>
          <w:tcPr>
            <w:tcW w:w="899" w:type="pct"/>
            <w:vAlign w:val="center"/>
          </w:tcPr>
          <w:p w14:paraId="15C57E65" w14:textId="1AF180FE" w:rsidR="004550DD" w:rsidRDefault="00F33A6D" w:rsidP="00BC415A">
            <w:pPr>
              <w:jc w:val="center"/>
              <w:rPr>
                <w:rFonts w:ascii="Times New Roman" w:hAnsi="Times New Roman" w:cs="Times New Roman"/>
                <w:lang w:val="es-ES"/>
              </w:rPr>
            </w:pPr>
            <w:r>
              <w:rPr>
                <w:rFonts w:ascii="Times New Roman" w:hAnsi="Times New Roman" w:cs="Times New Roman"/>
                <w:lang w:val="es-ES"/>
              </w:rPr>
              <w:t>237</w:t>
            </w:r>
          </w:p>
        </w:tc>
        <w:tc>
          <w:tcPr>
            <w:tcW w:w="864" w:type="pct"/>
            <w:vAlign w:val="center"/>
          </w:tcPr>
          <w:p w14:paraId="627BFB31" w14:textId="3396FC38" w:rsidR="004550DD" w:rsidRDefault="00F33A6D" w:rsidP="00BC415A">
            <w:pPr>
              <w:jc w:val="center"/>
              <w:rPr>
                <w:rFonts w:ascii="Times New Roman" w:hAnsi="Times New Roman" w:cs="Times New Roman"/>
                <w:lang w:val="es-ES"/>
              </w:rPr>
            </w:pPr>
            <w:r>
              <w:rPr>
                <w:rFonts w:ascii="Times New Roman" w:hAnsi="Times New Roman" w:cs="Times New Roman"/>
                <w:lang w:val="es-ES"/>
              </w:rPr>
              <w:t>112</w:t>
            </w:r>
          </w:p>
        </w:tc>
      </w:tr>
    </w:tbl>
    <w:p w14:paraId="7C910E35" w14:textId="63A602D2" w:rsidR="00690E69" w:rsidRDefault="00C519B1" w:rsidP="00C519B1">
      <w:pPr>
        <w:jc w:val="center"/>
        <w:rPr>
          <w:rFonts w:ascii="Times New Roman" w:hAnsi="Times New Roman" w:cs="Times New Roman"/>
          <w:b/>
          <w:bCs/>
          <w:lang w:val="es-ES"/>
        </w:rPr>
      </w:pPr>
      <w:r w:rsidRPr="00C519B1">
        <w:rPr>
          <w:rFonts w:ascii="Times New Roman" w:hAnsi="Times New Roman" w:cs="Times New Roman"/>
          <w:b/>
          <w:bCs/>
          <w:lang w:val="es-ES"/>
        </w:rPr>
        <w:t>Precios por persona</w:t>
      </w:r>
    </w:p>
    <w:p w14:paraId="181B9F53" w14:textId="77777777" w:rsidR="00C519B1" w:rsidRDefault="00C519B1" w:rsidP="00C519B1">
      <w:pPr>
        <w:jc w:val="center"/>
        <w:rPr>
          <w:rFonts w:ascii="Times New Roman" w:hAnsi="Times New Roman" w:cs="Times New Roman"/>
          <w:b/>
          <w:bCs/>
          <w:lang w:val="es-ES"/>
        </w:rPr>
      </w:pPr>
    </w:p>
    <w:p w14:paraId="49A956F6" w14:textId="77777777" w:rsidR="00DD298C" w:rsidRDefault="00DD298C" w:rsidP="00C519B1">
      <w:pPr>
        <w:jc w:val="center"/>
        <w:rPr>
          <w:rFonts w:ascii="Times New Roman" w:hAnsi="Times New Roman" w:cs="Times New Roman"/>
          <w:b/>
          <w:bCs/>
          <w:lang w:val="es-ES"/>
        </w:rPr>
      </w:pPr>
    </w:p>
    <w:p w14:paraId="624D2BA4" w14:textId="77777777" w:rsidR="002F4538" w:rsidRDefault="002F4538" w:rsidP="00C519B1">
      <w:pPr>
        <w:jc w:val="center"/>
        <w:rPr>
          <w:rFonts w:ascii="Times New Roman" w:hAnsi="Times New Roman" w:cs="Times New Roman"/>
          <w:b/>
          <w:bCs/>
          <w:lang w:val="es-ES"/>
        </w:rPr>
      </w:pPr>
    </w:p>
    <w:p w14:paraId="253A55BE" w14:textId="73616D51" w:rsidR="00C519B1" w:rsidRDefault="00C519B1" w:rsidP="00C519B1">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03AD1E0E" w14:textId="6E2C936C" w:rsidR="00C519B1" w:rsidRPr="006671D6" w:rsidRDefault="00C519B1"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 xml:space="preserve">Alojamiento en los Hoteles indicados o similares en la categoría elegida </w:t>
      </w:r>
    </w:p>
    <w:p w14:paraId="6E865314" w14:textId="3FAF8759" w:rsidR="000D1B09" w:rsidRPr="000D1B09" w:rsidRDefault="000D1B09" w:rsidP="000D1B09">
      <w:pPr>
        <w:pStyle w:val="Prrafodelista"/>
        <w:numPr>
          <w:ilvl w:val="0"/>
          <w:numId w:val="1"/>
        </w:numPr>
        <w:jc w:val="both"/>
        <w:rPr>
          <w:rFonts w:ascii="Times New Roman" w:hAnsi="Times New Roman" w:cs="Times New Roman"/>
          <w:lang w:val="es-ES"/>
        </w:rPr>
      </w:pPr>
      <w:r w:rsidRPr="000D1B09">
        <w:rPr>
          <w:rFonts w:ascii="Times New Roman" w:hAnsi="Times New Roman" w:cs="Times New Roman"/>
          <w:lang w:val="es-ES"/>
        </w:rPr>
        <w:t xml:space="preserve">1 noche </w:t>
      </w:r>
      <w:r>
        <w:rPr>
          <w:rFonts w:ascii="Times New Roman" w:hAnsi="Times New Roman" w:cs="Times New Roman"/>
          <w:lang w:val="es-ES"/>
        </w:rPr>
        <w:t xml:space="preserve">de alojamiento en </w:t>
      </w:r>
      <w:r w:rsidRPr="000D1B09">
        <w:rPr>
          <w:rFonts w:ascii="Times New Roman" w:hAnsi="Times New Roman" w:cs="Times New Roman"/>
          <w:lang w:val="es-ES"/>
        </w:rPr>
        <w:t>Lima</w:t>
      </w:r>
    </w:p>
    <w:p w14:paraId="322E2738" w14:textId="0802718F" w:rsidR="000D1B09" w:rsidRPr="000D1B09" w:rsidRDefault="000D1B09" w:rsidP="000D1B09">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2 </w:t>
      </w:r>
      <w:r w:rsidRPr="000D1B09">
        <w:rPr>
          <w:rFonts w:ascii="Times New Roman" w:hAnsi="Times New Roman" w:cs="Times New Roman"/>
          <w:lang w:val="es-ES"/>
        </w:rPr>
        <w:t>noche</w:t>
      </w:r>
      <w:r>
        <w:rPr>
          <w:rFonts w:ascii="Times New Roman" w:hAnsi="Times New Roman" w:cs="Times New Roman"/>
          <w:lang w:val="es-ES"/>
        </w:rPr>
        <w:t>s</w:t>
      </w:r>
      <w:r w:rsidRPr="000D1B09">
        <w:rPr>
          <w:rFonts w:ascii="Times New Roman" w:hAnsi="Times New Roman" w:cs="Times New Roman"/>
          <w:lang w:val="es-ES"/>
        </w:rPr>
        <w:t xml:space="preserve"> </w:t>
      </w:r>
      <w:r>
        <w:rPr>
          <w:rFonts w:ascii="Times New Roman" w:hAnsi="Times New Roman" w:cs="Times New Roman"/>
          <w:lang w:val="es-ES"/>
        </w:rPr>
        <w:t xml:space="preserve">de alojamiento </w:t>
      </w:r>
      <w:r w:rsidRPr="000D1B09">
        <w:rPr>
          <w:rFonts w:ascii="Times New Roman" w:hAnsi="Times New Roman" w:cs="Times New Roman"/>
          <w:lang w:val="es-ES"/>
        </w:rPr>
        <w:t>en Cusco</w:t>
      </w:r>
    </w:p>
    <w:p w14:paraId="2FA35A0C" w14:textId="5D91B03B" w:rsidR="000D1B09" w:rsidRPr="000D1B09" w:rsidRDefault="000D1B09" w:rsidP="000D1B09">
      <w:pPr>
        <w:pStyle w:val="Prrafodelista"/>
        <w:numPr>
          <w:ilvl w:val="0"/>
          <w:numId w:val="1"/>
        </w:numPr>
        <w:jc w:val="both"/>
        <w:rPr>
          <w:rFonts w:ascii="Times New Roman" w:hAnsi="Times New Roman" w:cs="Times New Roman"/>
          <w:lang w:val="es-ES"/>
        </w:rPr>
      </w:pPr>
      <w:r w:rsidRPr="000D1B09">
        <w:rPr>
          <w:rFonts w:ascii="Times New Roman" w:hAnsi="Times New Roman" w:cs="Times New Roman"/>
          <w:lang w:val="es-ES"/>
        </w:rPr>
        <w:t>1 noche en Urubamba</w:t>
      </w:r>
      <w:r>
        <w:rPr>
          <w:rFonts w:ascii="Times New Roman" w:hAnsi="Times New Roman" w:cs="Times New Roman"/>
          <w:lang w:val="es-ES"/>
        </w:rPr>
        <w:t xml:space="preserve"> (Valle Sagrado)</w:t>
      </w:r>
    </w:p>
    <w:p w14:paraId="59E19C1C" w14:textId="7D58504D" w:rsidR="006A700B" w:rsidRDefault="000D1B09" w:rsidP="000D1B09">
      <w:pPr>
        <w:pStyle w:val="Prrafodelista"/>
        <w:numPr>
          <w:ilvl w:val="0"/>
          <w:numId w:val="1"/>
        </w:numPr>
        <w:jc w:val="both"/>
        <w:rPr>
          <w:rFonts w:ascii="Times New Roman" w:hAnsi="Times New Roman" w:cs="Times New Roman"/>
          <w:lang w:val="es-ES"/>
        </w:rPr>
      </w:pPr>
      <w:r w:rsidRPr="000D1B09">
        <w:rPr>
          <w:rFonts w:ascii="Times New Roman" w:hAnsi="Times New Roman" w:cs="Times New Roman"/>
          <w:lang w:val="es-ES"/>
        </w:rPr>
        <w:t xml:space="preserve">2 noches </w:t>
      </w:r>
      <w:r>
        <w:rPr>
          <w:rFonts w:ascii="Times New Roman" w:hAnsi="Times New Roman" w:cs="Times New Roman"/>
          <w:lang w:val="es-ES"/>
        </w:rPr>
        <w:t xml:space="preserve">de alojamiento </w:t>
      </w:r>
      <w:r w:rsidRPr="000D1B09">
        <w:rPr>
          <w:rFonts w:ascii="Times New Roman" w:hAnsi="Times New Roman" w:cs="Times New Roman"/>
          <w:lang w:val="es-ES"/>
        </w:rPr>
        <w:t>en Puno</w:t>
      </w:r>
    </w:p>
    <w:p w14:paraId="2889FF43" w14:textId="33EB0312" w:rsidR="00315FA9" w:rsidRDefault="00315FA9"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 xml:space="preserve">Desayunos diarios </w:t>
      </w:r>
    </w:p>
    <w:p w14:paraId="76CF67A8" w14:textId="7DC87156" w:rsidR="00B80A9B" w:rsidRPr="00B80A9B" w:rsidRDefault="00B80A9B" w:rsidP="00B80A9B">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A</w:t>
      </w:r>
      <w:r w:rsidRPr="00B80A9B">
        <w:rPr>
          <w:rFonts w:ascii="Times New Roman" w:hAnsi="Times New Roman" w:cs="Times New Roman"/>
          <w:lang w:val="es-ES"/>
        </w:rPr>
        <w:t>lmuerzo típico en el Valle Sagrado</w:t>
      </w:r>
    </w:p>
    <w:p w14:paraId="0167F72D" w14:textId="1B331D69" w:rsidR="00B80A9B" w:rsidRDefault="00B80A9B" w:rsidP="00B80A9B">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A</w:t>
      </w:r>
      <w:r w:rsidRPr="00B80A9B">
        <w:rPr>
          <w:rFonts w:ascii="Times New Roman" w:hAnsi="Times New Roman" w:cs="Times New Roman"/>
          <w:lang w:val="es-ES"/>
        </w:rPr>
        <w:t>lmuerzo menú en el Café Inkaterra</w:t>
      </w:r>
      <w:r>
        <w:rPr>
          <w:rFonts w:ascii="Times New Roman" w:hAnsi="Times New Roman" w:cs="Times New Roman"/>
          <w:lang w:val="es-ES"/>
        </w:rPr>
        <w:t xml:space="preserve"> en Machu Picchu </w:t>
      </w:r>
    </w:p>
    <w:p w14:paraId="2EADA5DA" w14:textId="7EDB22D9" w:rsidR="001F79F1" w:rsidRPr="001F79F1" w:rsidRDefault="001F79F1" w:rsidP="001F79F1">
      <w:pPr>
        <w:pStyle w:val="Prrafodelista"/>
        <w:numPr>
          <w:ilvl w:val="0"/>
          <w:numId w:val="1"/>
        </w:numPr>
        <w:jc w:val="both"/>
        <w:rPr>
          <w:rFonts w:ascii="Times New Roman" w:hAnsi="Times New Roman" w:cs="Times New Roman"/>
          <w:lang w:val="es-ES"/>
        </w:rPr>
      </w:pPr>
      <w:r w:rsidRPr="001F79F1">
        <w:rPr>
          <w:rFonts w:ascii="Times New Roman" w:hAnsi="Times New Roman" w:cs="Times New Roman"/>
          <w:lang w:val="es-ES"/>
        </w:rPr>
        <w:t>Almuerzo</w:t>
      </w:r>
      <w:r>
        <w:rPr>
          <w:rFonts w:ascii="Times New Roman" w:hAnsi="Times New Roman" w:cs="Times New Roman"/>
          <w:lang w:val="es-ES"/>
        </w:rPr>
        <w:t xml:space="preserve"> en Puno</w:t>
      </w:r>
    </w:p>
    <w:p w14:paraId="5C0F1050" w14:textId="5A865123" w:rsidR="001F79F1" w:rsidRDefault="001F79F1" w:rsidP="001F79F1">
      <w:pPr>
        <w:pStyle w:val="Prrafodelista"/>
        <w:numPr>
          <w:ilvl w:val="0"/>
          <w:numId w:val="1"/>
        </w:numPr>
        <w:jc w:val="both"/>
        <w:rPr>
          <w:rFonts w:ascii="Times New Roman" w:hAnsi="Times New Roman" w:cs="Times New Roman"/>
          <w:lang w:val="es-ES"/>
        </w:rPr>
      </w:pPr>
      <w:r w:rsidRPr="001F79F1">
        <w:rPr>
          <w:rFonts w:ascii="Times New Roman" w:hAnsi="Times New Roman" w:cs="Times New Roman"/>
          <w:lang w:val="es-ES"/>
        </w:rPr>
        <w:t>Almuerzo</w:t>
      </w:r>
      <w:r>
        <w:rPr>
          <w:rFonts w:ascii="Times New Roman" w:hAnsi="Times New Roman" w:cs="Times New Roman"/>
          <w:lang w:val="es-ES"/>
        </w:rPr>
        <w:t xml:space="preserve"> en Uros y Taquile </w:t>
      </w:r>
    </w:p>
    <w:p w14:paraId="13CE4F7B" w14:textId="05943B22"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Traslado privado desde el aeropuerto de Lima a su hotel con un representante</w:t>
      </w:r>
    </w:p>
    <w:p w14:paraId="6CCBEB7C" w14:textId="6A0FF030"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lastRenderedPageBreak/>
        <w:t>Traslado privado desde su hotel al aeropuerto de Lima con chofer trasladista</w:t>
      </w:r>
    </w:p>
    <w:p w14:paraId="6615F106" w14:textId="06F6D5FC"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Traslado privado desde el aeropuerto de Cusco a su hotel con un representante</w:t>
      </w:r>
    </w:p>
    <w:p w14:paraId="72CC727B" w14:textId="17DBFE33"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Tour compartido de medio día en Cusco a Coricancha, Catedral, Sacsayhuamán, Qenqo, Puca Pucara y Tambomachay</w:t>
      </w:r>
    </w:p>
    <w:p w14:paraId="2850C9D4" w14:textId="22F74D8A"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Boleto Turístico Completo de Cusco (BTC total)</w:t>
      </w:r>
    </w:p>
    <w:p w14:paraId="3E5B8848" w14:textId="69BF7587"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Tour compartido de día completo a Chinchero, el Museo Vivo de Yucay y Ollantaytambo desde/hasta Cusco</w:t>
      </w:r>
    </w:p>
    <w:p w14:paraId="588809D2" w14:textId="0B744A0D"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Traslado compartido desde su hotel en Urubamba (Valle Sagrado) a la estación de Ollantaytambo con un representante</w:t>
      </w:r>
    </w:p>
    <w:p w14:paraId="75EDAB0E" w14:textId="2D50C34D"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Tren Voyager de ida y 360° de retorno desde/hasta la estación de Ollantaytambo</w:t>
      </w:r>
    </w:p>
    <w:p w14:paraId="39C83C43" w14:textId="410EE6C6"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Tour compartido a Machu Picchu con guía de sitio</w:t>
      </w:r>
    </w:p>
    <w:p w14:paraId="4B614D2E" w14:textId="65425669"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Traslado compartido desde la estación de Ollantaytambo hasta su hotel en Cusco</w:t>
      </w:r>
    </w:p>
    <w:p w14:paraId="6EDABFCA" w14:textId="58CA4AC2"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Tour compartido de día completo desde Cusco hacia Puno con Andahuaylillas, Raqchi y Pucará</w:t>
      </w:r>
    </w:p>
    <w:p w14:paraId="58FC9FAB" w14:textId="7A9D8AE4" w:rsidR="002553E9" w:rsidRPr="002553E9" w:rsidRDefault="002553E9" w:rsidP="002553E9">
      <w:pPr>
        <w:pStyle w:val="Prrafodelista"/>
        <w:numPr>
          <w:ilvl w:val="0"/>
          <w:numId w:val="1"/>
        </w:numPr>
        <w:jc w:val="both"/>
        <w:rPr>
          <w:rFonts w:ascii="Times New Roman" w:hAnsi="Times New Roman" w:cs="Times New Roman"/>
          <w:lang w:val="es-ES"/>
        </w:rPr>
      </w:pPr>
      <w:r w:rsidRPr="002553E9">
        <w:rPr>
          <w:rFonts w:ascii="Times New Roman" w:hAnsi="Times New Roman" w:cs="Times New Roman"/>
          <w:lang w:val="es-ES"/>
        </w:rPr>
        <w:t>Tour compartido de día completo en Puno a Uros y Taquile</w:t>
      </w:r>
    </w:p>
    <w:p w14:paraId="17418B42" w14:textId="3A288610" w:rsidR="00256F88" w:rsidRPr="00513D8F" w:rsidRDefault="002553E9" w:rsidP="00B80A9B">
      <w:pPr>
        <w:pStyle w:val="Prrafodelista"/>
        <w:numPr>
          <w:ilvl w:val="0"/>
          <w:numId w:val="1"/>
        </w:numPr>
        <w:jc w:val="both"/>
        <w:rPr>
          <w:rFonts w:ascii="Times New Roman" w:hAnsi="Times New Roman" w:cs="Times New Roman"/>
          <w:lang w:val="es-ES"/>
        </w:rPr>
      </w:pPr>
      <w:r w:rsidRPr="00513D8F">
        <w:rPr>
          <w:rFonts w:ascii="Times New Roman" w:hAnsi="Times New Roman" w:cs="Times New Roman"/>
          <w:lang w:val="es-ES"/>
        </w:rPr>
        <w:t>Traslado privado desde su hotel en Puno al aeropuerto de Juliaca con un representante</w:t>
      </w:r>
    </w:p>
    <w:p w14:paraId="3E9E74A8" w14:textId="77777777" w:rsidR="001E3FE9" w:rsidRDefault="001E3FE9" w:rsidP="00FA236A">
      <w:pPr>
        <w:jc w:val="both"/>
        <w:rPr>
          <w:rFonts w:ascii="Times New Roman" w:hAnsi="Times New Roman" w:cs="Times New Roman"/>
          <w:lang w:val="es-ES"/>
        </w:rPr>
      </w:pPr>
    </w:p>
    <w:p w14:paraId="1247D08B" w14:textId="77777777" w:rsidR="002F4538" w:rsidRDefault="002F4538" w:rsidP="00FA236A">
      <w:pPr>
        <w:jc w:val="both"/>
        <w:rPr>
          <w:rFonts w:ascii="Times New Roman" w:hAnsi="Times New Roman" w:cs="Times New Roman"/>
          <w:lang w:val="es-ES"/>
        </w:rPr>
      </w:pPr>
    </w:p>
    <w:p w14:paraId="32E98078" w14:textId="3B194294" w:rsidR="00CD0EF0" w:rsidRDefault="00CD0EF0" w:rsidP="00FA236A">
      <w:pPr>
        <w:jc w:val="both"/>
        <w:rPr>
          <w:rFonts w:ascii="Times New Roman" w:hAnsi="Times New Roman" w:cs="Times New Roman"/>
          <w:lang w:val="es-ES"/>
        </w:rPr>
      </w:pPr>
      <w:r w:rsidRPr="00CD0EF0">
        <w:rPr>
          <w:rFonts w:ascii="Times New Roman" w:hAnsi="Times New Roman" w:cs="Times New Roman"/>
          <w:b/>
          <w:bCs/>
          <w:lang w:val="es-ES"/>
        </w:rPr>
        <w:t>LOS PRECIOS NO INCLUYEN</w:t>
      </w:r>
      <w:r>
        <w:rPr>
          <w:rFonts w:ascii="Times New Roman" w:hAnsi="Times New Roman" w:cs="Times New Roman"/>
          <w:lang w:val="es-ES"/>
        </w:rPr>
        <w:t>:</w:t>
      </w:r>
    </w:p>
    <w:p w14:paraId="26ED3418" w14:textId="50BF27A6"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2% fee bancario </w:t>
      </w:r>
    </w:p>
    <w:p w14:paraId="6BEB911F" w14:textId="7BA65050" w:rsidR="00BB2623" w:rsidRPr="006671D6" w:rsidRDefault="00BB2623"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Tiquetes aéreos </w:t>
      </w:r>
    </w:p>
    <w:p w14:paraId="594B469F" w14:textId="372FBD85"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Tasas </w:t>
      </w:r>
      <w:r w:rsidR="00BB2623" w:rsidRPr="006671D6">
        <w:rPr>
          <w:rFonts w:ascii="Times New Roman" w:hAnsi="Times New Roman" w:cs="Times New Roman"/>
          <w:lang w:val="es-ES"/>
        </w:rPr>
        <w:t>a</w:t>
      </w:r>
      <w:r w:rsidRPr="006671D6">
        <w:rPr>
          <w:rFonts w:ascii="Times New Roman" w:hAnsi="Times New Roman" w:cs="Times New Roman"/>
          <w:lang w:val="es-ES"/>
        </w:rPr>
        <w:t>eroportuarias</w:t>
      </w:r>
    </w:p>
    <w:p w14:paraId="37E13497" w14:textId="690C0493"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Vuelos domésticos (se aconseja reserva los primeros vuelos de la mañana)</w:t>
      </w:r>
    </w:p>
    <w:p w14:paraId="55AB5986" w14:textId="7A2ED5D2"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Tarjeta de asistencia medica </w:t>
      </w:r>
    </w:p>
    <w:p w14:paraId="29964D43" w14:textId="00573186"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Comidas y bebidas no indicadas </w:t>
      </w:r>
    </w:p>
    <w:p w14:paraId="061EC62E" w14:textId="04F500BA"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Visitas opcionales adicionales</w:t>
      </w:r>
    </w:p>
    <w:p w14:paraId="65A58715" w14:textId="4570B438"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Entradas a lugares no indicados </w:t>
      </w:r>
    </w:p>
    <w:p w14:paraId="1A3C2F8F" w14:textId="1F833532"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Traslados donde no este contemplado </w:t>
      </w:r>
    </w:p>
    <w:p w14:paraId="11F94F41" w14:textId="4FCD6CC7"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Propina para conductores, maleteros y guías</w:t>
      </w:r>
    </w:p>
    <w:p w14:paraId="24621CF9" w14:textId="7FAFC164"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Suplementos de fechas especiales como Semana Santa, Inti Raymi, Fiestas Patrias, Navidad y Año Nuevo obligatorios mencionados por separado.</w:t>
      </w:r>
    </w:p>
    <w:p w14:paraId="33BEA606" w14:textId="1BDC176A"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Gastos de carácter personal</w:t>
      </w:r>
    </w:p>
    <w:p w14:paraId="204052D7" w14:textId="77777777" w:rsidR="00452AF0" w:rsidRDefault="00452AF0" w:rsidP="00CD0EF0">
      <w:pPr>
        <w:jc w:val="both"/>
        <w:rPr>
          <w:rFonts w:ascii="Times New Roman" w:hAnsi="Times New Roman" w:cs="Times New Roman"/>
          <w:lang w:val="es-ES"/>
        </w:rPr>
      </w:pPr>
    </w:p>
    <w:p w14:paraId="28E848EF" w14:textId="77777777" w:rsidR="00681CB9" w:rsidRDefault="00681CB9" w:rsidP="00CD0EF0">
      <w:pPr>
        <w:jc w:val="both"/>
        <w:rPr>
          <w:rFonts w:ascii="Times New Roman" w:hAnsi="Times New Roman" w:cs="Times New Roman"/>
          <w:lang w:val="es-ES"/>
        </w:rPr>
      </w:pPr>
    </w:p>
    <w:p w14:paraId="151F9E93" w14:textId="5B03B5A7" w:rsidR="00452AF0" w:rsidRDefault="00452AF0" w:rsidP="00CD0EF0">
      <w:pPr>
        <w:jc w:val="both"/>
        <w:rPr>
          <w:rFonts w:ascii="Times New Roman" w:hAnsi="Times New Roman" w:cs="Times New Roman"/>
          <w:b/>
          <w:bCs/>
          <w:lang w:val="es-ES"/>
        </w:rPr>
      </w:pPr>
      <w:r w:rsidRPr="00452AF0">
        <w:rPr>
          <w:rFonts w:ascii="Times New Roman" w:hAnsi="Times New Roman" w:cs="Times New Roman"/>
          <w:b/>
          <w:bCs/>
          <w:lang w:val="es-ES"/>
        </w:rPr>
        <w:t>HOTELES PREVISTOS O SIMILARES</w:t>
      </w:r>
    </w:p>
    <w:p w14:paraId="45133DFB" w14:textId="77777777" w:rsidR="00BD7ADD" w:rsidRDefault="00BD7ADD" w:rsidP="00CD0EF0">
      <w:pPr>
        <w:jc w:val="both"/>
        <w:rPr>
          <w:rFonts w:ascii="Times New Roman" w:hAnsi="Times New Roman" w:cs="Times New Roman"/>
          <w:b/>
          <w:bCs/>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430"/>
        <w:gridCol w:w="1760"/>
        <w:gridCol w:w="1702"/>
        <w:gridCol w:w="2193"/>
        <w:gridCol w:w="1785"/>
      </w:tblGrid>
      <w:tr w:rsidR="00D63669" w:rsidRPr="00681CB9" w14:paraId="44CB0466" w14:textId="77777777" w:rsidTr="0013597F">
        <w:trPr>
          <w:trHeight w:val="345"/>
        </w:trPr>
        <w:tc>
          <w:tcPr>
            <w:tcW w:w="596" w:type="pct"/>
            <w:noWrap/>
            <w:vAlign w:val="center"/>
            <w:hideMark/>
          </w:tcPr>
          <w:p w14:paraId="5B255F41" w14:textId="56B581B2" w:rsidR="00681CB9" w:rsidRPr="00681CB9" w:rsidRDefault="00681CB9" w:rsidP="00681CB9">
            <w:pPr>
              <w:spacing w:line="240" w:lineRule="auto"/>
              <w:jc w:val="center"/>
              <w:rPr>
                <w:rFonts w:ascii="Times New Roman" w:eastAsia="Times New Roman" w:hAnsi="Times New Roman" w:cs="Times New Roman"/>
                <w:b/>
                <w:bCs/>
                <w:kern w:val="0"/>
                <w:sz w:val="21"/>
                <w:szCs w:val="21"/>
                <w:lang w:eastAsia="es-CO"/>
                <w14:ligatures w14:val="none"/>
              </w:rPr>
            </w:pPr>
            <w:r w:rsidRPr="009B348A">
              <w:rPr>
                <w:rFonts w:ascii="Times New Roman" w:eastAsia="Times New Roman" w:hAnsi="Times New Roman" w:cs="Times New Roman"/>
                <w:b/>
                <w:bCs/>
                <w:kern w:val="0"/>
                <w:sz w:val="21"/>
                <w:szCs w:val="21"/>
                <w:lang w:eastAsia="es-CO"/>
                <w14:ligatures w14:val="none"/>
              </w:rPr>
              <w:t>Ciudad</w:t>
            </w:r>
          </w:p>
        </w:tc>
        <w:tc>
          <w:tcPr>
            <w:tcW w:w="710" w:type="pct"/>
            <w:vAlign w:val="center"/>
            <w:hideMark/>
          </w:tcPr>
          <w:p w14:paraId="43C43414" w14:textId="77777777" w:rsidR="00681CB9" w:rsidRPr="00681CB9" w:rsidRDefault="00681CB9" w:rsidP="00681CB9">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Turista</w:t>
            </w:r>
          </w:p>
        </w:tc>
        <w:tc>
          <w:tcPr>
            <w:tcW w:w="874" w:type="pct"/>
            <w:vAlign w:val="center"/>
            <w:hideMark/>
          </w:tcPr>
          <w:p w14:paraId="590EB995" w14:textId="0C3D6980" w:rsidR="00681CB9" w:rsidRPr="00681CB9" w:rsidRDefault="00681CB9" w:rsidP="00681CB9">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Turista Superior</w:t>
            </w:r>
          </w:p>
        </w:tc>
        <w:tc>
          <w:tcPr>
            <w:tcW w:w="845" w:type="pct"/>
            <w:vAlign w:val="center"/>
            <w:hideMark/>
          </w:tcPr>
          <w:p w14:paraId="24F26C90" w14:textId="2B051331" w:rsidR="00681CB9" w:rsidRPr="00681CB9" w:rsidRDefault="00681CB9" w:rsidP="00681CB9">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Primera</w:t>
            </w:r>
          </w:p>
        </w:tc>
        <w:tc>
          <w:tcPr>
            <w:tcW w:w="1089" w:type="pct"/>
            <w:vAlign w:val="center"/>
            <w:hideMark/>
          </w:tcPr>
          <w:p w14:paraId="033B8537" w14:textId="7CBE0169" w:rsidR="00681CB9" w:rsidRPr="00681CB9" w:rsidRDefault="00681CB9" w:rsidP="00681CB9">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Primera Superior</w:t>
            </w:r>
          </w:p>
        </w:tc>
        <w:tc>
          <w:tcPr>
            <w:tcW w:w="886" w:type="pct"/>
            <w:vAlign w:val="center"/>
            <w:hideMark/>
          </w:tcPr>
          <w:p w14:paraId="1D724B9A" w14:textId="20490558" w:rsidR="00681CB9" w:rsidRPr="00681CB9" w:rsidRDefault="00681CB9" w:rsidP="00681CB9">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Lujo</w:t>
            </w:r>
          </w:p>
        </w:tc>
      </w:tr>
      <w:tr w:rsidR="009B348A" w:rsidRPr="00681CB9" w14:paraId="56CE3AC2" w14:textId="77777777" w:rsidTr="0013597F">
        <w:trPr>
          <w:trHeight w:val="3392"/>
        </w:trPr>
        <w:tc>
          <w:tcPr>
            <w:tcW w:w="596" w:type="pct"/>
            <w:vAlign w:val="center"/>
            <w:hideMark/>
          </w:tcPr>
          <w:p w14:paraId="3B74A967" w14:textId="741EE34C" w:rsidR="009B348A" w:rsidRPr="00681CB9" w:rsidRDefault="009B348A" w:rsidP="00681CB9">
            <w:pPr>
              <w:spacing w:line="240" w:lineRule="auto"/>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Lima</w:t>
            </w:r>
          </w:p>
        </w:tc>
        <w:tc>
          <w:tcPr>
            <w:tcW w:w="710" w:type="pct"/>
            <w:vAlign w:val="center"/>
            <w:hideMark/>
          </w:tcPr>
          <w:p w14:paraId="2D2D4CD3"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Arawi Express</w:t>
            </w:r>
          </w:p>
          <w:p w14:paraId="3DE90D60"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Britania Miraflores</w:t>
            </w:r>
          </w:p>
          <w:p w14:paraId="30B2E3BC"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Tambo Dos de mayo</w:t>
            </w:r>
          </w:p>
          <w:p w14:paraId="59D75E30"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Ibis Bugdet</w:t>
            </w:r>
          </w:p>
          <w:p w14:paraId="36454ECD"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Tierra Viva Mendiburu</w:t>
            </w:r>
          </w:p>
          <w:p w14:paraId="1BECCF83"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Casa Andina Standard San Antonio</w:t>
            </w:r>
          </w:p>
          <w:p w14:paraId="0593A0EC" w14:textId="670911A3"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Habitat</w:t>
            </w:r>
          </w:p>
        </w:tc>
        <w:tc>
          <w:tcPr>
            <w:tcW w:w="874" w:type="pct"/>
            <w:vAlign w:val="center"/>
            <w:hideMark/>
          </w:tcPr>
          <w:p w14:paraId="7402160A"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Britania Miraflores</w:t>
            </w:r>
          </w:p>
          <w:p w14:paraId="0F1477D8"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El Tambo II</w:t>
            </w:r>
          </w:p>
          <w:p w14:paraId="1F4656D6"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El Tambo I</w:t>
            </w:r>
          </w:p>
          <w:p w14:paraId="687E2083"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Tierra Viva Miraflores Larco</w:t>
            </w:r>
          </w:p>
          <w:p w14:paraId="49B23A73"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Limade</w:t>
            </w:r>
          </w:p>
          <w:p w14:paraId="55792717"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Ibis Reducto</w:t>
            </w:r>
          </w:p>
          <w:p w14:paraId="23DD8AFA"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Ibis Larco Miraflores</w:t>
            </w:r>
          </w:p>
          <w:p w14:paraId="0B9142AC" w14:textId="052968B3"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Tierra Viva Miraflores Centro</w:t>
            </w:r>
          </w:p>
        </w:tc>
        <w:tc>
          <w:tcPr>
            <w:tcW w:w="845" w:type="pct"/>
            <w:vAlign w:val="center"/>
            <w:hideMark/>
          </w:tcPr>
          <w:p w14:paraId="1BE160ED"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Ikonik Miraflores</w:t>
            </w:r>
          </w:p>
          <w:p w14:paraId="30502403"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Jose Antonio Executive.</w:t>
            </w:r>
          </w:p>
          <w:p w14:paraId="0D825E9C"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Arawi Prime</w:t>
            </w:r>
          </w:p>
          <w:p w14:paraId="5D744024"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Dazzler Miraflores</w:t>
            </w:r>
          </w:p>
          <w:p w14:paraId="4FCD8B21"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Casa Andina Select Miraflores</w:t>
            </w:r>
          </w:p>
          <w:p w14:paraId="5EB77828" w14:textId="357EEFFC"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José Antonio</w:t>
            </w:r>
          </w:p>
        </w:tc>
        <w:tc>
          <w:tcPr>
            <w:tcW w:w="1089" w:type="pct"/>
            <w:vAlign w:val="center"/>
            <w:hideMark/>
          </w:tcPr>
          <w:p w14:paraId="0137420D"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Aloft Lima Miraflores</w:t>
            </w:r>
          </w:p>
          <w:p w14:paraId="3FED9376"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Jose Antonio Deluxe</w:t>
            </w:r>
          </w:p>
          <w:p w14:paraId="183EEC30"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Hilton Garden Inn</w:t>
            </w:r>
          </w:p>
          <w:p w14:paraId="40F7B5F8"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Crowne Plaza</w:t>
            </w:r>
          </w:p>
          <w:p w14:paraId="3F896ECC" w14:textId="626FE8DB"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Innside Lima Miraflores</w:t>
            </w:r>
          </w:p>
        </w:tc>
        <w:tc>
          <w:tcPr>
            <w:tcW w:w="886" w:type="pct"/>
            <w:vAlign w:val="center"/>
            <w:hideMark/>
          </w:tcPr>
          <w:p w14:paraId="1C1944CA"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Casa Andina Premium Miraflores</w:t>
            </w:r>
          </w:p>
          <w:p w14:paraId="1070C2BE"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DoubleTree by Hilton Lima Miraflores El Pardo</w:t>
            </w:r>
          </w:p>
          <w:p w14:paraId="50EB9FD4"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Pullman Miraflores</w:t>
            </w:r>
          </w:p>
          <w:p w14:paraId="166C60E7" w14:textId="6D1E1847"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Nhow</w:t>
            </w:r>
          </w:p>
        </w:tc>
      </w:tr>
      <w:tr w:rsidR="009B348A" w:rsidRPr="00681CB9" w14:paraId="4976B8ED" w14:textId="77777777" w:rsidTr="0013597F">
        <w:trPr>
          <w:trHeight w:val="2542"/>
        </w:trPr>
        <w:tc>
          <w:tcPr>
            <w:tcW w:w="596" w:type="pct"/>
            <w:vAlign w:val="center"/>
            <w:hideMark/>
          </w:tcPr>
          <w:p w14:paraId="310ACF27" w14:textId="2EA906FF" w:rsidR="009B348A" w:rsidRPr="00681CB9" w:rsidRDefault="009B348A" w:rsidP="00681CB9">
            <w:pPr>
              <w:spacing w:line="240" w:lineRule="auto"/>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lastRenderedPageBreak/>
              <w:t>Cusco</w:t>
            </w:r>
          </w:p>
        </w:tc>
        <w:tc>
          <w:tcPr>
            <w:tcW w:w="710" w:type="pct"/>
            <w:vAlign w:val="center"/>
            <w:hideMark/>
          </w:tcPr>
          <w:p w14:paraId="28F28C2D"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Agusto's Cusco</w:t>
            </w:r>
          </w:p>
          <w:p w14:paraId="7BF852D7"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Montes Central</w:t>
            </w:r>
          </w:p>
          <w:p w14:paraId="008F00AA"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Anden Inca</w:t>
            </w:r>
          </w:p>
          <w:p w14:paraId="06B9DB58" w14:textId="6CA97A59"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San Francisco Plaza</w:t>
            </w:r>
          </w:p>
        </w:tc>
        <w:tc>
          <w:tcPr>
            <w:tcW w:w="874" w:type="pct"/>
            <w:vAlign w:val="center"/>
            <w:hideMark/>
          </w:tcPr>
          <w:p w14:paraId="046C33AC"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Tierra Viva Saphi</w:t>
            </w:r>
          </w:p>
          <w:p w14:paraId="4607078E"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Hacienda Plaza Regocijo</w:t>
            </w:r>
          </w:p>
          <w:p w14:paraId="16B9A3A9"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Tierra Viva San Blas</w:t>
            </w:r>
          </w:p>
          <w:p w14:paraId="6AC85266"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Tierra Viva Cusco Centro</w:t>
            </w:r>
          </w:p>
          <w:p w14:paraId="220E0240"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Hacienda Cusco Centro</w:t>
            </w:r>
          </w:p>
          <w:p w14:paraId="0E791A02"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Munay Wasi Inn</w:t>
            </w:r>
          </w:p>
          <w:p w14:paraId="56E78083"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Ruinas</w:t>
            </w:r>
          </w:p>
          <w:p w14:paraId="23208015" w14:textId="0A3A0DDD"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Rojas Inn</w:t>
            </w:r>
          </w:p>
        </w:tc>
        <w:tc>
          <w:tcPr>
            <w:tcW w:w="845" w:type="pct"/>
            <w:vAlign w:val="center"/>
            <w:hideMark/>
          </w:tcPr>
          <w:p w14:paraId="732717DB"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 </w:t>
            </w:r>
          </w:p>
          <w:p w14:paraId="3DCB23C5"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Jose Antonio</w:t>
            </w:r>
          </w:p>
          <w:p w14:paraId="3528161B"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Terra Andina</w:t>
            </w:r>
          </w:p>
          <w:p w14:paraId="5DE4E5F8"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San Agustin Dorado</w:t>
            </w:r>
          </w:p>
          <w:p w14:paraId="315744F8"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San Agustin Plaza</w:t>
            </w:r>
          </w:p>
          <w:p w14:paraId="7BFDAAD1"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Casa Andina Catedral</w:t>
            </w:r>
          </w:p>
          <w:p w14:paraId="4D8F1421"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Rumi Punku</w:t>
            </w:r>
          </w:p>
          <w:p w14:paraId="30DE798D" w14:textId="050407BD"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Los Portales</w:t>
            </w:r>
          </w:p>
        </w:tc>
        <w:tc>
          <w:tcPr>
            <w:tcW w:w="1089" w:type="pct"/>
            <w:vAlign w:val="center"/>
            <w:hideMark/>
          </w:tcPr>
          <w:p w14:paraId="125C1552"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Sonesta Cusco</w:t>
            </w:r>
          </w:p>
          <w:p w14:paraId="71AAAE72" w14:textId="77777777" w:rsidR="009B348A" w:rsidRPr="009B348A" w:rsidRDefault="009B348A" w:rsidP="00681CB9">
            <w:pPr>
              <w:spacing w:line="240" w:lineRule="auto"/>
              <w:rPr>
                <w:rFonts w:ascii="Times New Roman" w:eastAsia="Times New Roman" w:hAnsi="Times New Roman" w:cs="Times New Roman"/>
                <w:kern w:val="0"/>
                <w:sz w:val="21"/>
                <w:szCs w:val="21"/>
                <w:lang w:val="en-ZA" w:eastAsia="es-CO"/>
                <w14:ligatures w14:val="none"/>
              </w:rPr>
            </w:pPr>
            <w:r w:rsidRPr="00681CB9">
              <w:rPr>
                <w:rFonts w:ascii="Times New Roman" w:eastAsia="Times New Roman" w:hAnsi="Times New Roman" w:cs="Times New Roman"/>
                <w:kern w:val="0"/>
                <w:sz w:val="21"/>
                <w:szCs w:val="21"/>
                <w:lang w:val="en-ZA" w:eastAsia="es-CO"/>
                <w14:ligatures w14:val="none"/>
              </w:rPr>
              <w:t>Hilton Garden Inn</w:t>
            </w:r>
          </w:p>
          <w:p w14:paraId="3BF34C71" w14:textId="77777777" w:rsidR="009B348A" w:rsidRPr="009B348A" w:rsidRDefault="009B348A" w:rsidP="00681CB9">
            <w:pPr>
              <w:spacing w:line="240" w:lineRule="auto"/>
              <w:rPr>
                <w:rFonts w:ascii="Times New Roman" w:eastAsia="Times New Roman" w:hAnsi="Times New Roman" w:cs="Times New Roman"/>
                <w:kern w:val="0"/>
                <w:sz w:val="21"/>
                <w:szCs w:val="21"/>
                <w:lang w:val="en-ZA" w:eastAsia="es-CO"/>
                <w14:ligatures w14:val="none"/>
              </w:rPr>
            </w:pPr>
            <w:r w:rsidRPr="00681CB9">
              <w:rPr>
                <w:rFonts w:ascii="Times New Roman" w:eastAsia="Times New Roman" w:hAnsi="Times New Roman" w:cs="Times New Roman"/>
                <w:kern w:val="0"/>
                <w:sz w:val="21"/>
                <w:szCs w:val="21"/>
                <w:lang w:val="en-ZA" w:eastAsia="es-CO"/>
                <w14:ligatures w14:val="none"/>
              </w:rPr>
              <w:t>Hampton by Hilton Cusco</w:t>
            </w:r>
          </w:p>
          <w:p w14:paraId="7FC85CCB"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Plaza de Armas hotel</w:t>
            </w:r>
          </w:p>
          <w:p w14:paraId="61E9DA7B" w14:textId="508C7BFF"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Costa del sol Ramada</w:t>
            </w:r>
          </w:p>
        </w:tc>
        <w:tc>
          <w:tcPr>
            <w:tcW w:w="886" w:type="pct"/>
            <w:vAlign w:val="center"/>
            <w:hideMark/>
          </w:tcPr>
          <w:p w14:paraId="4B5916A2"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Aranwa Cusco Boutique Hotel</w:t>
            </w:r>
          </w:p>
          <w:p w14:paraId="636F8CBA" w14:textId="20FA605D"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 xml:space="preserve">Palacio del Inka </w:t>
            </w:r>
          </w:p>
        </w:tc>
      </w:tr>
      <w:tr w:rsidR="009B348A" w:rsidRPr="0013597F" w14:paraId="0A80CEE4" w14:textId="77777777" w:rsidTr="0013597F">
        <w:trPr>
          <w:trHeight w:val="1271"/>
        </w:trPr>
        <w:tc>
          <w:tcPr>
            <w:tcW w:w="596" w:type="pct"/>
            <w:vAlign w:val="center"/>
            <w:hideMark/>
          </w:tcPr>
          <w:p w14:paraId="620E4BE0" w14:textId="77777777" w:rsidR="009B348A" w:rsidRDefault="009B348A" w:rsidP="00681CB9">
            <w:pPr>
              <w:spacing w:line="240" w:lineRule="auto"/>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Urubamba</w:t>
            </w:r>
          </w:p>
          <w:p w14:paraId="0EC8229B" w14:textId="1037F361" w:rsidR="0038026D" w:rsidRPr="00681CB9" w:rsidRDefault="0038026D" w:rsidP="00681CB9">
            <w:pPr>
              <w:spacing w:line="240" w:lineRule="auto"/>
              <w:rPr>
                <w:rFonts w:ascii="Times New Roman" w:eastAsia="Times New Roman" w:hAnsi="Times New Roman" w:cs="Times New Roman"/>
                <w:b/>
                <w:bCs/>
                <w:kern w:val="0"/>
                <w:sz w:val="21"/>
                <w:szCs w:val="21"/>
                <w:lang w:eastAsia="es-CO"/>
                <w14:ligatures w14:val="none"/>
              </w:rPr>
            </w:pPr>
            <w:r>
              <w:rPr>
                <w:rFonts w:ascii="Times New Roman" w:eastAsia="Times New Roman" w:hAnsi="Times New Roman" w:cs="Times New Roman"/>
                <w:b/>
                <w:bCs/>
                <w:kern w:val="0"/>
                <w:sz w:val="21"/>
                <w:szCs w:val="21"/>
                <w:lang w:eastAsia="es-CO"/>
                <w14:ligatures w14:val="none"/>
              </w:rPr>
              <w:t>(Valle Sagrado)</w:t>
            </w:r>
          </w:p>
        </w:tc>
        <w:tc>
          <w:tcPr>
            <w:tcW w:w="710" w:type="pct"/>
            <w:vAlign w:val="center"/>
            <w:hideMark/>
          </w:tcPr>
          <w:p w14:paraId="51742135"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Mabey Valle Sagrado</w:t>
            </w:r>
          </w:p>
          <w:p w14:paraId="6F2AC6E4" w14:textId="77777777" w:rsidR="009B348A" w:rsidRPr="009B348A" w:rsidRDefault="009B348A" w:rsidP="00681CB9">
            <w:pPr>
              <w:spacing w:line="240" w:lineRule="auto"/>
              <w:rPr>
                <w:rFonts w:ascii="Times New Roman" w:eastAsia="Times New Roman" w:hAnsi="Times New Roman" w:cs="Times New Roman"/>
                <w:kern w:val="0"/>
                <w:sz w:val="21"/>
                <w:szCs w:val="21"/>
                <w:lang w:val="en-ZA" w:eastAsia="es-CO"/>
                <w14:ligatures w14:val="none"/>
              </w:rPr>
            </w:pPr>
            <w:r w:rsidRPr="00681CB9">
              <w:rPr>
                <w:rFonts w:ascii="Times New Roman" w:eastAsia="Times New Roman" w:hAnsi="Times New Roman" w:cs="Times New Roman"/>
                <w:kern w:val="0"/>
                <w:sz w:val="21"/>
                <w:szCs w:val="21"/>
                <w:lang w:val="en-ZA" w:eastAsia="es-CO"/>
                <w14:ligatures w14:val="none"/>
              </w:rPr>
              <w:t>Agusto´s Hotel</w:t>
            </w:r>
          </w:p>
          <w:p w14:paraId="2EE4402E" w14:textId="571D1475" w:rsidR="009B348A" w:rsidRPr="00681CB9" w:rsidRDefault="009B348A" w:rsidP="00681CB9">
            <w:pPr>
              <w:spacing w:line="240" w:lineRule="auto"/>
              <w:rPr>
                <w:rFonts w:ascii="Times New Roman" w:eastAsia="Times New Roman" w:hAnsi="Times New Roman" w:cs="Times New Roman"/>
                <w:kern w:val="0"/>
                <w:sz w:val="21"/>
                <w:szCs w:val="21"/>
                <w:lang w:val="en-ZA" w:eastAsia="es-CO"/>
                <w14:ligatures w14:val="none"/>
              </w:rPr>
            </w:pPr>
            <w:r w:rsidRPr="00681CB9">
              <w:rPr>
                <w:rFonts w:ascii="Times New Roman" w:eastAsia="Times New Roman" w:hAnsi="Times New Roman" w:cs="Times New Roman"/>
                <w:kern w:val="0"/>
                <w:sz w:val="21"/>
                <w:szCs w:val="21"/>
                <w:lang w:val="en-ZA" w:eastAsia="es-CO"/>
                <w14:ligatures w14:val="none"/>
              </w:rPr>
              <w:t>San Agustin Urubamba</w:t>
            </w:r>
          </w:p>
        </w:tc>
        <w:tc>
          <w:tcPr>
            <w:tcW w:w="874" w:type="pct"/>
            <w:vAlign w:val="center"/>
            <w:hideMark/>
          </w:tcPr>
          <w:p w14:paraId="0AD3EBAF"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Andean Wings Valle</w:t>
            </w:r>
          </w:p>
          <w:p w14:paraId="7F055EDA"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Villa Urubamba</w:t>
            </w:r>
          </w:p>
          <w:p w14:paraId="057EF8D2" w14:textId="0C14DFF0"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AVA Spots</w:t>
            </w:r>
          </w:p>
        </w:tc>
        <w:tc>
          <w:tcPr>
            <w:tcW w:w="845" w:type="pct"/>
            <w:vAlign w:val="center"/>
            <w:hideMark/>
          </w:tcPr>
          <w:p w14:paraId="24BF0379"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Tierra Viva Valle Sagrado</w:t>
            </w:r>
          </w:p>
          <w:p w14:paraId="731C52C9" w14:textId="479ED9AA"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Hacienda del Valle</w:t>
            </w:r>
          </w:p>
        </w:tc>
        <w:tc>
          <w:tcPr>
            <w:tcW w:w="1089" w:type="pct"/>
            <w:vAlign w:val="center"/>
            <w:hideMark/>
          </w:tcPr>
          <w:p w14:paraId="07E39E4D"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Casona de Yucay</w:t>
            </w:r>
          </w:p>
          <w:p w14:paraId="423C9D61"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Posada del Inca Yucay</w:t>
            </w:r>
          </w:p>
          <w:p w14:paraId="20A0DDF3" w14:textId="2A6E6EED"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Casa Andina Premium Valle</w:t>
            </w:r>
          </w:p>
        </w:tc>
        <w:tc>
          <w:tcPr>
            <w:tcW w:w="886" w:type="pct"/>
            <w:vAlign w:val="center"/>
            <w:hideMark/>
          </w:tcPr>
          <w:p w14:paraId="6DBBFC1F"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 xml:space="preserve">Inkaterra Hacienda Urubamba </w:t>
            </w:r>
          </w:p>
          <w:p w14:paraId="566F64F4" w14:textId="10ED8BA7" w:rsidR="009B348A" w:rsidRPr="00681CB9" w:rsidRDefault="009B348A" w:rsidP="009B348A">
            <w:pPr>
              <w:spacing w:line="240" w:lineRule="auto"/>
              <w:rPr>
                <w:rFonts w:ascii="Times New Roman" w:eastAsia="Times New Roman" w:hAnsi="Times New Roman" w:cs="Times New Roman"/>
                <w:kern w:val="0"/>
                <w:sz w:val="21"/>
                <w:szCs w:val="21"/>
                <w:lang w:val="en-ZA" w:eastAsia="es-CO"/>
                <w14:ligatures w14:val="none"/>
              </w:rPr>
            </w:pPr>
            <w:r w:rsidRPr="00681CB9">
              <w:rPr>
                <w:rFonts w:ascii="Times New Roman" w:eastAsia="Times New Roman" w:hAnsi="Times New Roman" w:cs="Times New Roman"/>
                <w:kern w:val="0"/>
                <w:sz w:val="21"/>
                <w:szCs w:val="21"/>
                <w:lang w:val="en-ZA" w:eastAsia="es-CO"/>
                <w14:ligatures w14:val="none"/>
              </w:rPr>
              <w:t>Aranwa Sacred Valley Hotel &amp; Wellness</w:t>
            </w:r>
          </w:p>
        </w:tc>
      </w:tr>
      <w:tr w:rsidR="00D63669" w:rsidRPr="00681CB9" w14:paraId="1F5C5493" w14:textId="77777777" w:rsidTr="0013597F">
        <w:trPr>
          <w:trHeight w:val="345"/>
        </w:trPr>
        <w:tc>
          <w:tcPr>
            <w:tcW w:w="596" w:type="pct"/>
            <w:vMerge w:val="restart"/>
            <w:vAlign w:val="center"/>
            <w:hideMark/>
          </w:tcPr>
          <w:p w14:paraId="69F60917" w14:textId="353EC098" w:rsidR="00681CB9" w:rsidRPr="00681CB9" w:rsidRDefault="00681CB9" w:rsidP="00681CB9">
            <w:pPr>
              <w:spacing w:line="240" w:lineRule="auto"/>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Puno</w:t>
            </w:r>
          </w:p>
        </w:tc>
        <w:tc>
          <w:tcPr>
            <w:tcW w:w="710" w:type="pct"/>
            <w:vAlign w:val="center"/>
            <w:hideMark/>
          </w:tcPr>
          <w:p w14:paraId="1EC7A833" w14:textId="77777777" w:rsidR="00681CB9" w:rsidRPr="00681CB9" w:rsidRDefault="00681CB9" w:rsidP="009B348A">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Zona Urbana</w:t>
            </w:r>
          </w:p>
        </w:tc>
        <w:tc>
          <w:tcPr>
            <w:tcW w:w="874" w:type="pct"/>
            <w:vAlign w:val="center"/>
            <w:hideMark/>
          </w:tcPr>
          <w:p w14:paraId="6C8C7521" w14:textId="77777777" w:rsidR="00681CB9" w:rsidRPr="00681CB9" w:rsidRDefault="00681CB9" w:rsidP="009B348A">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Cerca al Lago</w:t>
            </w:r>
          </w:p>
        </w:tc>
        <w:tc>
          <w:tcPr>
            <w:tcW w:w="845" w:type="pct"/>
            <w:vAlign w:val="center"/>
            <w:hideMark/>
          </w:tcPr>
          <w:p w14:paraId="63767390" w14:textId="77777777" w:rsidR="00681CB9" w:rsidRPr="00681CB9" w:rsidRDefault="00681CB9" w:rsidP="009B348A">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Cerca al Lago</w:t>
            </w:r>
          </w:p>
        </w:tc>
        <w:tc>
          <w:tcPr>
            <w:tcW w:w="1089" w:type="pct"/>
            <w:vAlign w:val="center"/>
            <w:hideMark/>
          </w:tcPr>
          <w:p w14:paraId="523C4FD3" w14:textId="77777777" w:rsidR="00681CB9" w:rsidRPr="00681CB9" w:rsidRDefault="00681CB9" w:rsidP="009B348A">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Cerca al Lago</w:t>
            </w:r>
          </w:p>
        </w:tc>
        <w:tc>
          <w:tcPr>
            <w:tcW w:w="886" w:type="pct"/>
            <w:vAlign w:val="center"/>
            <w:hideMark/>
          </w:tcPr>
          <w:p w14:paraId="6ECF3CCC" w14:textId="77777777" w:rsidR="00681CB9" w:rsidRPr="00681CB9" w:rsidRDefault="00681CB9" w:rsidP="009B348A">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Cerca al Lago</w:t>
            </w:r>
          </w:p>
        </w:tc>
      </w:tr>
      <w:tr w:rsidR="009B348A" w:rsidRPr="00681CB9" w14:paraId="42C069FD" w14:textId="77777777" w:rsidTr="0013597F">
        <w:trPr>
          <w:trHeight w:val="724"/>
        </w:trPr>
        <w:tc>
          <w:tcPr>
            <w:tcW w:w="596" w:type="pct"/>
            <w:vMerge/>
            <w:tcBorders>
              <w:bottom w:val="single" w:sz="4" w:space="0" w:color="auto"/>
            </w:tcBorders>
            <w:vAlign w:val="center"/>
            <w:hideMark/>
          </w:tcPr>
          <w:p w14:paraId="3425459F"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710" w:type="pct"/>
            <w:vMerge w:val="restart"/>
            <w:tcBorders>
              <w:bottom w:val="single" w:sz="4" w:space="0" w:color="auto"/>
            </w:tcBorders>
            <w:vAlign w:val="center"/>
            <w:hideMark/>
          </w:tcPr>
          <w:p w14:paraId="7303DBB0"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Casa Andina Standard Tikarani</w:t>
            </w:r>
          </w:p>
          <w:p w14:paraId="760FEC84"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Casona Plaza</w:t>
            </w:r>
          </w:p>
          <w:p w14:paraId="14ECC3C6" w14:textId="1402D8C0"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Hacienda Puno</w:t>
            </w:r>
          </w:p>
        </w:tc>
        <w:tc>
          <w:tcPr>
            <w:tcW w:w="874" w:type="pct"/>
            <w:tcBorders>
              <w:bottom w:val="single" w:sz="4" w:space="0" w:color="auto"/>
            </w:tcBorders>
            <w:vAlign w:val="center"/>
            <w:hideMark/>
          </w:tcPr>
          <w:p w14:paraId="402C9D9E" w14:textId="77777777" w:rsidR="009B348A" w:rsidRPr="004F55C8" w:rsidRDefault="009B348A" w:rsidP="00681CB9">
            <w:pPr>
              <w:spacing w:line="240" w:lineRule="auto"/>
              <w:rPr>
                <w:rFonts w:ascii="Times New Roman" w:eastAsia="Times New Roman" w:hAnsi="Times New Roman" w:cs="Times New Roman"/>
                <w:kern w:val="0"/>
                <w:sz w:val="21"/>
                <w:szCs w:val="21"/>
                <w:lang w:val="en-ZA" w:eastAsia="es-CO"/>
                <w14:ligatures w14:val="none"/>
              </w:rPr>
            </w:pPr>
            <w:r w:rsidRPr="004F55C8">
              <w:rPr>
                <w:rFonts w:ascii="Times New Roman" w:eastAsia="Times New Roman" w:hAnsi="Times New Roman" w:cs="Times New Roman"/>
                <w:kern w:val="0"/>
                <w:sz w:val="21"/>
                <w:szCs w:val="21"/>
                <w:lang w:val="en-ZA" w:eastAsia="es-CO"/>
                <w14:ligatures w14:val="none"/>
              </w:rPr>
              <w:t>Lake Titicaca Hotel</w:t>
            </w:r>
          </w:p>
          <w:p w14:paraId="5A1F42B1" w14:textId="0AA7835A" w:rsidR="009B348A" w:rsidRPr="004F55C8" w:rsidRDefault="009B348A" w:rsidP="00681CB9">
            <w:pPr>
              <w:spacing w:line="240" w:lineRule="auto"/>
              <w:rPr>
                <w:rFonts w:ascii="Times New Roman" w:eastAsia="Times New Roman" w:hAnsi="Times New Roman" w:cs="Times New Roman"/>
                <w:kern w:val="0"/>
                <w:sz w:val="21"/>
                <w:szCs w:val="21"/>
                <w:lang w:val="en-ZA" w:eastAsia="es-CO"/>
                <w14:ligatures w14:val="none"/>
              </w:rPr>
            </w:pPr>
            <w:r w:rsidRPr="004F55C8">
              <w:rPr>
                <w:rFonts w:ascii="Times New Roman" w:eastAsia="Times New Roman" w:hAnsi="Times New Roman" w:cs="Times New Roman"/>
                <w:kern w:val="0"/>
                <w:sz w:val="21"/>
                <w:szCs w:val="21"/>
                <w:lang w:val="en-ZA" w:eastAsia="es-CO"/>
                <w14:ligatures w14:val="none"/>
              </w:rPr>
              <w:t>Intiqa Hotel</w:t>
            </w:r>
          </w:p>
        </w:tc>
        <w:tc>
          <w:tcPr>
            <w:tcW w:w="845" w:type="pct"/>
            <w:vMerge w:val="restart"/>
            <w:tcBorders>
              <w:bottom w:val="single" w:sz="4" w:space="0" w:color="auto"/>
            </w:tcBorders>
            <w:noWrap/>
            <w:vAlign w:val="center"/>
            <w:hideMark/>
          </w:tcPr>
          <w:p w14:paraId="7C4E703E" w14:textId="7DB53179"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Jose Antonio</w:t>
            </w:r>
          </w:p>
        </w:tc>
        <w:tc>
          <w:tcPr>
            <w:tcW w:w="1089" w:type="pct"/>
            <w:vMerge w:val="restart"/>
            <w:tcBorders>
              <w:bottom w:val="single" w:sz="4" w:space="0" w:color="auto"/>
            </w:tcBorders>
            <w:vAlign w:val="center"/>
            <w:hideMark/>
          </w:tcPr>
          <w:p w14:paraId="0DD824F3"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Sonesta Posada del Inka</w:t>
            </w:r>
          </w:p>
          <w:p w14:paraId="6834E299" w14:textId="7CCD608F"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 xml:space="preserve">Casa Andina Premium Puno </w:t>
            </w:r>
          </w:p>
        </w:tc>
        <w:tc>
          <w:tcPr>
            <w:tcW w:w="886" w:type="pct"/>
            <w:vMerge w:val="restart"/>
            <w:tcBorders>
              <w:bottom w:val="single" w:sz="4" w:space="0" w:color="auto"/>
            </w:tcBorders>
            <w:noWrap/>
            <w:vAlign w:val="center"/>
            <w:hideMark/>
          </w:tcPr>
          <w:p w14:paraId="4FE5ECF6" w14:textId="490F0E82" w:rsidR="009B348A" w:rsidRPr="00681CB9" w:rsidRDefault="009B348A" w:rsidP="009B348A">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GHL Lago Titicaca</w:t>
            </w:r>
          </w:p>
        </w:tc>
      </w:tr>
      <w:tr w:rsidR="009B348A" w:rsidRPr="00681CB9" w14:paraId="5790F1A1" w14:textId="77777777" w:rsidTr="0013597F">
        <w:trPr>
          <w:trHeight w:val="345"/>
        </w:trPr>
        <w:tc>
          <w:tcPr>
            <w:tcW w:w="596" w:type="pct"/>
            <w:vMerge/>
            <w:vAlign w:val="center"/>
            <w:hideMark/>
          </w:tcPr>
          <w:p w14:paraId="0E18475F"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710" w:type="pct"/>
            <w:vMerge/>
            <w:vAlign w:val="center"/>
            <w:hideMark/>
          </w:tcPr>
          <w:p w14:paraId="5476B9DD" w14:textId="7EBE2298"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874" w:type="pct"/>
            <w:vAlign w:val="center"/>
            <w:hideMark/>
          </w:tcPr>
          <w:p w14:paraId="69C52F85" w14:textId="77777777" w:rsidR="009B348A" w:rsidRPr="00681CB9" w:rsidRDefault="009B348A" w:rsidP="009B348A">
            <w:pPr>
              <w:spacing w:line="240" w:lineRule="auto"/>
              <w:jc w:val="center"/>
              <w:rPr>
                <w:rFonts w:ascii="Times New Roman" w:eastAsia="Times New Roman" w:hAnsi="Times New Roman" w:cs="Times New Roman"/>
                <w:b/>
                <w:bCs/>
                <w:kern w:val="0"/>
                <w:sz w:val="21"/>
                <w:szCs w:val="21"/>
                <w:lang w:eastAsia="es-CO"/>
                <w14:ligatures w14:val="none"/>
              </w:rPr>
            </w:pPr>
            <w:r w:rsidRPr="00681CB9">
              <w:rPr>
                <w:rFonts w:ascii="Times New Roman" w:eastAsia="Times New Roman" w:hAnsi="Times New Roman" w:cs="Times New Roman"/>
                <w:b/>
                <w:bCs/>
                <w:kern w:val="0"/>
                <w:sz w:val="21"/>
                <w:szCs w:val="21"/>
                <w:lang w:eastAsia="es-CO"/>
                <w14:ligatures w14:val="none"/>
              </w:rPr>
              <w:t>Zona Urbana</w:t>
            </w:r>
          </w:p>
        </w:tc>
        <w:tc>
          <w:tcPr>
            <w:tcW w:w="845" w:type="pct"/>
            <w:vMerge/>
            <w:vAlign w:val="center"/>
            <w:hideMark/>
          </w:tcPr>
          <w:p w14:paraId="4CBCF228" w14:textId="15F212CB"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1089" w:type="pct"/>
            <w:vMerge/>
            <w:noWrap/>
            <w:vAlign w:val="center"/>
            <w:hideMark/>
          </w:tcPr>
          <w:p w14:paraId="07A2D781" w14:textId="6B276CE9"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886" w:type="pct"/>
            <w:vMerge/>
            <w:noWrap/>
            <w:vAlign w:val="center"/>
            <w:hideMark/>
          </w:tcPr>
          <w:p w14:paraId="0D3223B8" w14:textId="1A7FBF86"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r>
      <w:tr w:rsidR="009B348A" w:rsidRPr="00681CB9" w14:paraId="5B179A5E" w14:textId="77777777" w:rsidTr="0013597F">
        <w:trPr>
          <w:trHeight w:val="966"/>
        </w:trPr>
        <w:tc>
          <w:tcPr>
            <w:tcW w:w="596" w:type="pct"/>
            <w:vMerge/>
            <w:tcBorders>
              <w:bottom w:val="single" w:sz="4" w:space="0" w:color="auto"/>
            </w:tcBorders>
            <w:vAlign w:val="center"/>
            <w:hideMark/>
          </w:tcPr>
          <w:p w14:paraId="6E9298A2"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710" w:type="pct"/>
            <w:vMerge/>
            <w:tcBorders>
              <w:bottom w:val="single" w:sz="4" w:space="0" w:color="auto"/>
            </w:tcBorders>
            <w:vAlign w:val="center"/>
            <w:hideMark/>
          </w:tcPr>
          <w:p w14:paraId="08F67551" w14:textId="0C51173D"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874" w:type="pct"/>
            <w:tcBorders>
              <w:bottom w:val="single" w:sz="4" w:space="0" w:color="auto"/>
            </w:tcBorders>
            <w:vAlign w:val="center"/>
            <w:hideMark/>
          </w:tcPr>
          <w:p w14:paraId="5ACC2D3A" w14:textId="77777777"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Tierra Viva Puno Plaza</w:t>
            </w:r>
          </w:p>
          <w:p w14:paraId="71FF5EA4" w14:textId="65EFDDFD"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r w:rsidRPr="00681CB9">
              <w:rPr>
                <w:rFonts w:ascii="Times New Roman" w:eastAsia="Times New Roman" w:hAnsi="Times New Roman" w:cs="Times New Roman"/>
                <w:kern w:val="0"/>
                <w:sz w:val="21"/>
                <w:szCs w:val="21"/>
                <w:lang w:eastAsia="es-CO"/>
                <w14:ligatures w14:val="none"/>
              </w:rPr>
              <w:t>La Hacienda Plaza Armas</w:t>
            </w:r>
          </w:p>
        </w:tc>
        <w:tc>
          <w:tcPr>
            <w:tcW w:w="845" w:type="pct"/>
            <w:vMerge/>
            <w:tcBorders>
              <w:bottom w:val="single" w:sz="4" w:space="0" w:color="auto"/>
            </w:tcBorders>
            <w:vAlign w:val="center"/>
            <w:hideMark/>
          </w:tcPr>
          <w:p w14:paraId="6CDEBEF3" w14:textId="2B7C6A32"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1089" w:type="pct"/>
            <w:vMerge/>
            <w:tcBorders>
              <w:bottom w:val="single" w:sz="4" w:space="0" w:color="auto"/>
            </w:tcBorders>
            <w:noWrap/>
            <w:vAlign w:val="center"/>
            <w:hideMark/>
          </w:tcPr>
          <w:p w14:paraId="38505668" w14:textId="2B0100FB"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c>
          <w:tcPr>
            <w:tcW w:w="886" w:type="pct"/>
            <w:vMerge/>
            <w:tcBorders>
              <w:bottom w:val="single" w:sz="4" w:space="0" w:color="auto"/>
            </w:tcBorders>
            <w:noWrap/>
            <w:vAlign w:val="center"/>
            <w:hideMark/>
          </w:tcPr>
          <w:p w14:paraId="7D0F9D6F" w14:textId="4D4DAFFA" w:rsidR="009B348A" w:rsidRPr="00681CB9" w:rsidRDefault="009B348A" w:rsidP="00681CB9">
            <w:pPr>
              <w:spacing w:line="240" w:lineRule="auto"/>
              <w:rPr>
                <w:rFonts w:ascii="Times New Roman" w:eastAsia="Times New Roman" w:hAnsi="Times New Roman" w:cs="Times New Roman"/>
                <w:kern w:val="0"/>
                <w:sz w:val="21"/>
                <w:szCs w:val="21"/>
                <w:lang w:eastAsia="es-CO"/>
                <w14:ligatures w14:val="none"/>
              </w:rPr>
            </w:pPr>
          </w:p>
        </w:tc>
      </w:tr>
    </w:tbl>
    <w:p w14:paraId="05627A6C" w14:textId="77777777" w:rsidR="00681CB9" w:rsidRDefault="00681CB9" w:rsidP="00CD0EF0">
      <w:pPr>
        <w:jc w:val="both"/>
        <w:rPr>
          <w:rFonts w:ascii="Times New Roman" w:hAnsi="Times New Roman" w:cs="Times New Roman"/>
          <w:b/>
          <w:bCs/>
          <w:lang w:val="es-ES"/>
        </w:rPr>
      </w:pPr>
    </w:p>
    <w:p w14:paraId="30EC8EEE" w14:textId="77777777" w:rsidR="00681CB9" w:rsidRDefault="00681CB9" w:rsidP="00CD0EF0">
      <w:pPr>
        <w:jc w:val="both"/>
        <w:rPr>
          <w:rFonts w:ascii="Times New Roman" w:hAnsi="Times New Roman" w:cs="Times New Roman"/>
          <w:b/>
          <w:bCs/>
          <w:lang w:val="es-ES"/>
        </w:rPr>
      </w:pPr>
    </w:p>
    <w:p w14:paraId="7FF7DA8E" w14:textId="77777777" w:rsidR="00B576BC" w:rsidRDefault="00B576BC" w:rsidP="009211ED">
      <w:pPr>
        <w:jc w:val="both"/>
        <w:rPr>
          <w:rFonts w:ascii="Times New Roman" w:hAnsi="Times New Roman" w:cs="Times New Roman"/>
          <w:b/>
          <w:bCs/>
          <w:lang w:val="es-ES"/>
        </w:rPr>
      </w:pPr>
    </w:p>
    <w:p w14:paraId="3A061953" w14:textId="5336FF95" w:rsidR="009211ED" w:rsidRPr="009211ED" w:rsidRDefault="009211ED" w:rsidP="009211ED">
      <w:pPr>
        <w:jc w:val="both"/>
        <w:rPr>
          <w:rFonts w:ascii="Times New Roman" w:hAnsi="Times New Roman" w:cs="Times New Roman"/>
          <w:bCs/>
        </w:rPr>
      </w:pPr>
      <w:r w:rsidRPr="009211ED">
        <w:rPr>
          <w:rFonts w:ascii="Times New Roman" w:hAnsi="Times New Roman" w:cs="Times New Roman"/>
          <w:b/>
        </w:rPr>
        <w:t>TÉRMINOS Y CONDICIONES</w:t>
      </w:r>
      <w:r w:rsidRPr="009211ED">
        <w:rPr>
          <w:rFonts w:ascii="Times New Roman" w:hAnsi="Times New Roman" w:cs="Times New Roman"/>
          <w:bCs/>
        </w:rPr>
        <w:t xml:space="preserve"> </w:t>
      </w:r>
    </w:p>
    <w:p w14:paraId="1706527B"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Todas las tarifas son por persona.</w:t>
      </w:r>
    </w:p>
    <w:p w14:paraId="6896FD8A"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Los precios están sujetos a cambio sin previo aviso y sólo podrán garantizarse una vez efectuada la reserva</w:t>
      </w:r>
    </w:p>
    <w:p w14:paraId="03899491"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Las tarifas no aplican para residentes con permanencia de más de 60 días, ni pasajeros corporativos (de 4 noches a más en Lima).</w:t>
      </w:r>
    </w:p>
    <w:p w14:paraId="501534B3"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Las reservas deben incluir el nombre completo de cada pasajero, nacionalidad, número de pasaporte, edad y fecha de nacimiento.</w:t>
      </w:r>
    </w:p>
    <w:p w14:paraId="58938F71"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Si los hoteles sugeridos / listados para este programa no están disponibles en el momento de la confirmación, Giratur SAS ofrecerá nuevas alternativas de hotel con precios revisados.</w:t>
      </w:r>
    </w:p>
    <w:p w14:paraId="2FF2C8C7"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La llegada anticipada el día 1 no garantiza que las habitaciones del hotel estén disponibles. Se aplica el horario estándar de check in, a menos que se compren noches de alojamiento adicionales para garantizar el acceso inmediato a las habitaciones.</w:t>
      </w:r>
    </w:p>
    <w:p w14:paraId="100D5542"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14:paraId="6A8C8C15"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Para reservas con servicio de Trenes a Machu Picchu, los asientos son asignados de acuerdo a la disponibilidad del coche. Las ubicaciones sólo pueden gestionarse después de la emisión de los boletos.</w:t>
      </w:r>
    </w:p>
    <w:p w14:paraId="1E748932" w14:textId="77777777" w:rsidR="009211ED" w:rsidRPr="009211ED" w:rsidRDefault="009211ED" w:rsidP="00C81549">
      <w:pPr>
        <w:jc w:val="both"/>
        <w:rPr>
          <w:rFonts w:ascii="Times New Roman" w:hAnsi="Times New Roman" w:cs="Times New Roman"/>
        </w:rPr>
      </w:pPr>
    </w:p>
    <w:sectPr w:rsidR="009211ED" w:rsidRPr="009211ED" w:rsidSect="00AC20B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7C1"/>
    <w:multiLevelType w:val="hybridMultilevel"/>
    <w:tmpl w:val="47FCDF6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4618C"/>
    <w:multiLevelType w:val="hybridMultilevel"/>
    <w:tmpl w:val="06CC3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CE16E1"/>
    <w:multiLevelType w:val="hybridMultilevel"/>
    <w:tmpl w:val="B33EEC0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FB5710C"/>
    <w:multiLevelType w:val="hybridMultilevel"/>
    <w:tmpl w:val="19D2CC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407436"/>
    <w:multiLevelType w:val="hybridMultilevel"/>
    <w:tmpl w:val="3DC05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910125"/>
    <w:multiLevelType w:val="hybridMultilevel"/>
    <w:tmpl w:val="2DB01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3167D2"/>
    <w:multiLevelType w:val="hybridMultilevel"/>
    <w:tmpl w:val="55F87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190989"/>
    <w:multiLevelType w:val="hybridMultilevel"/>
    <w:tmpl w:val="1910C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95341D"/>
    <w:multiLevelType w:val="hybridMultilevel"/>
    <w:tmpl w:val="A0660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A46BC1"/>
    <w:multiLevelType w:val="hybridMultilevel"/>
    <w:tmpl w:val="2F10E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BA1224"/>
    <w:multiLevelType w:val="hybridMultilevel"/>
    <w:tmpl w:val="2CBC8D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E70303"/>
    <w:multiLevelType w:val="hybridMultilevel"/>
    <w:tmpl w:val="6DC21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3C07883"/>
    <w:multiLevelType w:val="hybridMultilevel"/>
    <w:tmpl w:val="F3AA7E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A1544A9"/>
    <w:multiLevelType w:val="hybridMultilevel"/>
    <w:tmpl w:val="8E3048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9A4820"/>
    <w:multiLevelType w:val="hybridMultilevel"/>
    <w:tmpl w:val="7FE84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78679526">
    <w:abstractNumId w:val="13"/>
  </w:num>
  <w:num w:numId="2" w16cid:durableId="361563885">
    <w:abstractNumId w:val="12"/>
  </w:num>
  <w:num w:numId="3" w16cid:durableId="671688445">
    <w:abstractNumId w:val="2"/>
  </w:num>
  <w:num w:numId="4" w16cid:durableId="937638623">
    <w:abstractNumId w:val="6"/>
  </w:num>
  <w:num w:numId="5" w16cid:durableId="1942495087">
    <w:abstractNumId w:val="0"/>
  </w:num>
  <w:num w:numId="6" w16cid:durableId="2094012955">
    <w:abstractNumId w:val="3"/>
  </w:num>
  <w:num w:numId="7" w16cid:durableId="391275803">
    <w:abstractNumId w:val="1"/>
  </w:num>
  <w:num w:numId="8" w16cid:durableId="27146208">
    <w:abstractNumId w:val="8"/>
  </w:num>
  <w:num w:numId="9" w16cid:durableId="1622154069">
    <w:abstractNumId w:val="5"/>
  </w:num>
  <w:num w:numId="10" w16cid:durableId="928192488">
    <w:abstractNumId w:val="9"/>
  </w:num>
  <w:num w:numId="11" w16cid:durableId="1759987372">
    <w:abstractNumId w:val="14"/>
  </w:num>
  <w:num w:numId="12" w16cid:durableId="708143943">
    <w:abstractNumId w:val="7"/>
  </w:num>
  <w:num w:numId="13" w16cid:durableId="1341079164">
    <w:abstractNumId w:val="10"/>
  </w:num>
  <w:num w:numId="14" w16cid:durableId="1140541870">
    <w:abstractNumId w:val="11"/>
  </w:num>
  <w:num w:numId="15" w16cid:durableId="2016960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83"/>
    <w:rsid w:val="0001409E"/>
    <w:rsid w:val="00027DF5"/>
    <w:rsid w:val="0003083E"/>
    <w:rsid w:val="00040DBE"/>
    <w:rsid w:val="0005324F"/>
    <w:rsid w:val="00066AE2"/>
    <w:rsid w:val="00073713"/>
    <w:rsid w:val="00080307"/>
    <w:rsid w:val="000A44F5"/>
    <w:rsid w:val="000B513C"/>
    <w:rsid w:val="000D1B09"/>
    <w:rsid w:val="000F6017"/>
    <w:rsid w:val="0010006F"/>
    <w:rsid w:val="0010158F"/>
    <w:rsid w:val="0010702A"/>
    <w:rsid w:val="001118CE"/>
    <w:rsid w:val="00126104"/>
    <w:rsid w:val="00130740"/>
    <w:rsid w:val="0013597F"/>
    <w:rsid w:val="0014083B"/>
    <w:rsid w:val="0014132B"/>
    <w:rsid w:val="001579C4"/>
    <w:rsid w:val="00171AD0"/>
    <w:rsid w:val="001845CF"/>
    <w:rsid w:val="0019016B"/>
    <w:rsid w:val="001A0E7E"/>
    <w:rsid w:val="001A41C8"/>
    <w:rsid w:val="001A7CA9"/>
    <w:rsid w:val="001B2BEE"/>
    <w:rsid w:val="001B326B"/>
    <w:rsid w:val="001C311A"/>
    <w:rsid w:val="001E3FE9"/>
    <w:rsid w:val="001E717D"/>
    <w:rsid w:val="001F2D6B"/>
    <w:rsid w:val="001F2FC9"/>
    <w:rsid w:val="001F79F1"/>
    <w:rsid w:val="00205D51"/>
    <w:rsid w:val="002114EB"/>
    <w:rsid w:val="00211DF2"/>
    <w:rsid w:val="0021249A"/>
    <w:rsid w:val="00215892"/>
    <w:rsid w:val="00226877"/>
    <w:rsid w:val="00242001"/>
    <w:rsid w:val="002446B7"/>
    <w:rsid w:val="00253FF3"/>
    <w:rsid w:val="002553E9"/>
    <w:rsid w:val="00256F88"/>
    <w:rsid w:val="0026647D"/>
    <w:rsid w:val="00271A70"/>
    <w:rsid w:val="00281AE1"/>
    <w:rsid w:val="0028220D"/>
    <w:rsid w:val="002846E6"/>
    <w:rsid w:val="002966FA"/>
    <w:rsid w:val="00297854"/>
    <w:rsid w:val="002A5C29"/>
    <w:rsid w:val="002B000A"/>
    <w:rsid w:val="002C3F24"/>
    <w:rsid w:val="002E3955"/>
    <w:rsid w:val="002F4538"/>
    <w:rsid w:val="002F486C"/>
    <w:rsid w:val="00301466"/>
    <w:rsid w:val="0031555D"/>
    <w:rsid w:val="00315FA9"/>
    <w:rsid w:val="003760BD"/>
    <w:rsid w:val="0038026D"/>
    <w:rsid w:val="003A414F"/>
    <w:rsid w:val="003A441F"/>
    <w:rsid w:val="003A6096"/>
    <w:rsid w:val="003B030A"/>
    <w:rsid w:val="003C2274"/>
    <w:rsid w:val="003C43AC"/>
    <w:rsid w:val="003C64E5"/>
    <w:rsid w:val="003E1902"/>
    <w:rsid w:val="003E7F18"/>
    <w:rsid w:val="0040009D"/>
    <w:rsid w:val="00417DC7"/>
    <w:rsid w:val="00425C18"/>
    <w:rsid w:val="00441048"/>
    <w:rsid w:val="00443D38"/>
    <w:rsid w:val="00452AF0"/>
    <w:rsid w:val="004550DD"/>
    <w:rsid w:val="00455BD4"/>
    <w:rsid w:val="00456E3E"/>
    <w:rsid w:val="00466EBB"/>
    <w:rsid w:val="004708DC"/>
    <w:rsid w:val="004821D1"/>
    <w:rsid w:val="00497976"/>
    <w:rsid w:val="004A0659"/>
    <w:rsid w:val="004B06E5"/>
    <w:rsid w:val="004B6A04"/>
    <w:rsid w:val="004D29D2"/>
    <w:rsid w:val="004D2BF2"/>
    <w:rsid w:val="004D6465"/>
    <w:rsid w:val="004E5878"/>
    <w:rsid w:val="004E5AAB"/>
    <w:rsid w:val="004E7228"/>
    <w:rsid w:val="004F13BE"/>
    <w:rsid w:val="004F55C8"/>
    <w:rsid w:val="00513D8F"/>
    <w:rsid w:val="00534392"/>
    <w:rsid w:val="00534BE8"/>
    <w:rsid w:val="00541FA5"/>
    <w:rsid w:val="005518B6"/>
    <w:rsid w:val="00577948"/>
    <w:rsid w:val="00581A2D"/>
    <w:rsid w:val="005A5C3B"/>
    <w:rsid w:val="005B3AF9"/>
    <w:rsid w:val="005C193F"/>
    <w:rsid w:val="005C444F"/>
    <w:rsid w:val="005D7BED"/>
    <w:rsid w:val="005E0891"/>
    <w:rsid w:val="0063224D"/>
    <w:rsid w:val="006428AD"/>
    <w:rsid w:val="006671D6"/>
    <w:rsid w:val="00681CB9"/>
    <w:rsid w:val="00690E69"/>
    <w:rsid w:val="00691F3D"/>
    <w:rsid w:val="00695066"/>
    <w:rsid w:val="006A0499"/>
    <w:rsid w:val="006A700B"/>
    <w:rsid w:val="006B2E72"/>
    <w:rsid w:val="006B7EDD"/>
    <w:rsid w:val="006D3711"/>
    <w:rsid w:val="006D5B0A"/>
    <w:rsid w:val="006D63FC"/>
    <w:rsid w:val="006E1306"/>
    <w:rsid w:val="006F0442"/>
    <w:rsid w:val="007247FA"/>
    <w:rsid w:val="007363C7"/>
    <w:rsid w:val="00744401"/>
    <w:rsid w:val="00746978"/>
    <w:rsid w:val="007478EB"/>
    <w:rsid w:val="00756B09"/>
    <w:rsid w:val="007602D0"/>
    <w:rsid w:val="00765CD3"/>
    <w:rsid w:val="00776AD3"/>
    <w:rsid w:val="00776EB5"/>
    <w:rsid w:val="00782A51"/>
    <w:rsid w:val="007852D2"/>
    <w:rsid w:val="00785645"/>
    <w:rsid w:val="00786688"/>
    <w:rsid w:val="007929FD"/>
    <w:rsid w:val="007A21AF"/>
    <w:rsid w:val="007A22CD"/>
    <w:rsid w:val="007B0F8C"/>
    <w:rsid w:val="007B350C"/>
    <w:rsid w:val="007F0E8F"/>
    <w:rsid w:val="00825983"/>
    <w:rsid w:val="008357CA"/>
    <w:rsid w:val="0084309A"/>
    <w:rsid w:val="0084538F"/>
    <w:rsid w:val="008466D5"/>
    <w:rsid w:val="00851DB9"/>
    <w:rsid w:val="008714A3"/>
    <w:rsid w:val="00882AF0"/>
    <w:rsid w:val="0088351D"/>
    <w:rsid w:val="008847E6"/>
    <w:rsid w:val="008A06EA"/>
    <w:rsid w:val="009211ED"/>
    <w:rsid w:val="009467E4"/>
    <w:rsid w:val="00950807"/>
    <w:rsid w:val="00954159"/>
    <w:rsid w:val="0095507F"/>
    <w:rsid w:val="0098570B"/>
    <w:rsid w:val="009967F4"/>
    <w:rsid w:val="00996A1B"/>
    <w:rsid w:val="009A6261"/>
    <w:rsid w:val="009A64D2"/>
    <w:rsid w:val="009A76E5"/>
    <w:rsid w:val="009B348A"/>
    <w:rsid w:val="009B525B"/>
    <w:rsid w:val="009C3243"/>
    <w:rsid w:val="009C7530"/>
    <w:rsid w:val="009E43BF"/>
    <w:rsid w:val="009E731A"/>
    <w:rsid w:val="00A0381F"/>
    <w:rsid w:val="00A10871"/>
    <w:rsid w:val="00A13DBE"/>
    <w:rsid w:val="00A14221"/>
    <w:rsid w:val="00A237DC"/>
    <w:rsid w:val="00A270F3"/>
    <w:rsid w:val="00A3283A"/>
    <w:rsid w:val="00A32939"/>
    <w:rsid w:val="00A4271C"/>
    <w:rsid w:val="00A46E38"/>
    <w:rsid w:val="00A52967"/>
    <w:rsid w:val="00A55E8A"/>
    <w:rsid w:val="00A647F0"/>
    <w:rsid w:val="00A649A3"/>
    <w:rsid w:val="00A66CE6"/>
    <w:rsid w:val="00A709D5"/>
    <w:rsid w:val="00A90212"/>
    <w:rsid w:val="00A94C98"/>
    <w:rsid w:val="00A95B32"/>
    <w:rsid w:val="00AB185D"/>
    <w:rsid w:val="00AB37F3"/>
    <w:rsid w:val="00AB7942"/>
    <w:rsid w:val="00AC20BF"/>
    <w:rsid w:val="00AC4FA4"/>
    <w:rsid w:val="00AD2925"/>
    <w:rsid w:val="00AE0640"/>
    <w:rsid w:val="00B067B1"/>
    <w:rsid w:val="00B1375B"/>
    <w:rsid w:val="00B1570C"/>
    <w:rsid w:val="00B20455"/>
    <w:rsid w:val="00B20CF5"/>
    <w:rsid w:val="00B22ED4"/>
    <w:rsid w:val="00B2348A"/>
    <w:rsid w:val="00B42832"/>
    <w:rsid w:val="00B55460"/>
    <w:rsid w:val="00B56EDF"/>
    <w:rsid w:val="00B576BC"/>
    <w:rsid w:val="00B70777"/>
    <w:rsid w:val="00B80A9B"/>
    <w:rsid w:val="00B85A13"/>
    <w:rsid w:val="00B86058"/>
    <w:rsid w:val="00BA232C"/>
    <w:rsid w:val="00BB2623"/>
    <w:rsid w:val="00BB6348"/>
    <w:rsid w:val="00BC2440"/>
    <w:rsid w:val="00BC415A"/>
    <w:rsid w:val="00BC6B83"/>
    <w:rsid w:val="00BD15AB"/>
    <w:rsid w:val="00BD7ADD"/>
    <w:rsid w:val="00C022B7"/>
    <w:rsid w:val="00C05255"/>
    <w:rsid w:val="00C20097"/>
    <w:rsid w:val="00C21F86"/>
    <w:rsid w:val="00C24BF9"/>
    <w:rsid w:val="00C2603E"/>
    <w:rsid w:val="00C43093"/>
    <w:rsid w:val="00C4509D"/>
    <w:rsid w:val="00C50E05"/>
    <w:rsid w:val="00C518F7"/>
    <w:rsid w:val="00C519B1"/>
    <w:rsid w:val="00C61176"/>
    <w:rsid w:val="00C80CF4"/>
    <w:rsid w:val="00C81549"/>
    <w:rsid w:val="00C871E1"/>
    <w:rsid w:val="00C93938"/>
    <w:rsid w:val="00CA7805"/>
    <w:rsid w:val="00CC2F9E"/>
    <w:rsid w:val="00CC575C"/>
    <w:rsid w:val="00CD0EF0"/>
    <w:rsid w:val="00CD7B59"/>
    <w:rsid w:val="00CE2F48"/>
    <w:rsid w:val="00D0230B"/>
    <w:rsid w:val="00D242F6"/>
    <w:rsid w:val="00D33A94"/>
    <w:rsid w:val="00D33AF8"/>
    <w:rsid w:val="00D3770A"/>
    <w:rsid w:val="00D43715"/>
    <w:rsid w:val="00D54F84"/>
    <w:rsid w:val="00D63669"/>
    <w:rsid w:val="00D81956"/>
    <w:rsid w:val="00D86E4F"/>
    <w:rsid w:val="00DA3185"/>
    <w:rsid w:val="00DA3802"/>
    <w:rsid w:val="00DA66D4"/>
    <w:rsid w:val="00DB406B"/>
    <w:rsid w:val="00DB4677"/>
    <w:rsid w:val="00DB54DA"/>
    <w:rsid w:val="00DC0E75"/>
    <w:rsid w:val="00DC4805"/>
    <w:rsid w:val="00DC654A"/>
    <w:rsid w:val="00DD298C"/>
    <w:rsid w:val="00E020EF"/>
    <w:rsid w:val="00E0268E"/>
    <w:rsid w:val="00E21AF7"/>
    <w:rsid w:val="00E43324"/>
    <w:rsid w:val="00E44830"/>
    <w:rsid w:val="00E459E3"/>
    <w:rsid w:val="00E52ADF"/>
    <w:rsid w:val="00E6731F"/>
    <w:rsid w:val="00E8051A"/>
    <w:rsid w:val="00E825AC"/>
    <w:rsid w:val="00E86DD8"/>
    <w:rsid w:val="00E86FF6"/>
    <w:rsid w:val="00EB7A78"/>
    <w:rsid w:val="00ED45B6"/>
    <w:rsid w:val="00F01703"/>
    <w:rsid w:val="00F13FF7"/>
    <w:rsid w:val="00F24108"/>
    <w:rsid w:val="00F249F6"/>
    <w:rsid w:val="00F26446"/>
    <w:rsid w:val="00F33A6D"/>
    <w:rsid w:val="00F358A6"/>
    <w:rsid w:val="00F424D5"/>
    <w:rsid w:val="00F546D4"/>
    <w:rsid w:val="00F57BBF"/>
    <w:rsid w:val="00F60593"/>
    <w:rsid w:val="00F7427F"/>
    <w:rsid w:val="00F767BE"/>
    <w:rsid w:val="00F94ABC"/>
    <w:rsid w:val="00F94C04"/>
    <w:rsid w:val="00FA236A"/>
    <w:rsid w:val="00FA694F"/>
    <w:rsid w:val="00FD0B17"/>
    <w:rsid w:val="00FE5DFD"/>
    <w:rsid w:val="00FF13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79D5"/>
  <w15:chartTrackingRefBased/>
  <w15:docId w15:val="{5B54D834-9952-47EA-9F5E-A5BC5FD5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BC6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C6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C6B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C6B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C6B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C6B8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6B8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6B8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6B8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6B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C6B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C6B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C6B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C6B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C6B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6B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6B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6B83"/>
    <w:rPr>
      <w:rFonts w:eastAsiaTheme="majorEastAsia" w:cstheme="majorBidi"/>
      <w:color w:val="272727" w:themeColor="text1" w:themeTint="D8"/>
    </w:rPr>
  </w:style>
  <w:style w:type="paragraph" w:styleId="Ttulo">
    <w:name w:val="Title"/>
    <w:basedOn w:val="Normal"/>
    <w:next w:val="Normal"/>
    <w:link w:val="TtuloCar"/>
    <w:uiPriority w:val="10"/>
    <w:qFormat/>
    <w:rsid w:val="00BC6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6B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6B8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6B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6B8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C6B83"/>
    <w:rPr>
      <w:i/>
      <w:iCs/>
      <w:color w:val="404040" w:themeColor="text1" w:themeTint="BF"/>
    </w:rPr>
  </w:style>
  <w:style w:type="paragraph" w:styleId="Prrafodelista">
    <w:name w:val="List Paragraph"/>
    <w:basedOn w:val="Normal"/>
    <w:uiPriority w:val="34"/>
    <w:qFormat/>
    <w:rsid w:val="00BC6B83"/>
    <w:pPr>
      <w:ind w:left="720"/>
      <w:contextualSpacing/>
    </w:pPr>
  </w:style>
  <w:style w:type="character" w:styleId="nfasisintenso">
    <w:name w:val="Intense Emphasis"/>
    <w:basedOn w:val="Fuentedeprrafopredeter"/>
    <w:uiPriority w:val="21"/>
    <w:qFormat/>
    <w:rsid w:val="00BC6B83"/>
    <w:rPr>
      <w:i/>
      <w:iCs/>
      <w:color w:val="2F5496" w:themeColor="accent1" w:themeShade="BF"/>
    </w:rPr>
  </w:style>
  <w:style w:type="paragraph" w:styleId="Citadestacada">
    <w:name w:val="Intense Quote"/>
    <w:basedOn w:val="Normal"/>
    <w:next w:val="Normal"/>
    <w:link w:val="CitadestacadaCar"/>
    <w:uiPriority w:val="30"/>
    <w:qFormat/>
    <w:rsid w:val="00BC6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C6B83"/>
    <w:rPr>
      <w:i/>
      <w:iCs/>
      <w:color w:val="2F5496" w:themeColor="accent1" w:themeShade="BF"/>
    </w:rPr>
  </w:style>
  <w:style w:type="character" w:styleId="Referenciaintensa">
    <w:name w:val="Intense Reference"/>
    <w:basedOn w:val="Fuentedeprrafopredeter"/>
    <w:uiPriority w:val="32"/>
    <w:qFormat/>
    <w:rsid w:val="00BC6B83"/>
    <w:rPr>
      <w:b/>
      <w:bCs/>
      <w:smallCaps/>
      <w:color w:val="2F5496" w:themeColor="accent1" w:themeShade="BF"/>
      <w:spacing w:val="5"/>
    </w:rPr>
  </w:style>
  <w:style w:type="table" w:styleId="Tablaconcuadrcula">
    <w:name w:val="Table Grid"/>
    <w:basedOn w:val="Tablanormal"/>
    <w:uiPriority w:val="39"/>
    <w:rsid w:val="004550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118CE"/>
    <w:rPr>
      <w:color w:val="0563C1" w:themeColor="hyperlink"/>
      <w:u w:val="single"/>
    </w:rPr>
  </w:style>
  <w:style w:type="character" w:styleId="Mencinsinresolver">
    <w:name w:val="Unresolved Mention"/>
    <w:basedOn w:val="Fuentedeprrafopredeter"/>
    <w:uiPriority w:val="99"/>
    <w:semiHidden/>
    <w:unhideWhenUsed/>
    <w:rsid w:val="0011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C5D8-61F6-4876-9BEE-6C9D35F7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2073</Words>
  <Characters>11405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56</cp:revision>
  <dcterms:created xsi:type="dcterms:W3CDTF">2025-10-27T19:15:00Z</dcterms:created>
  <dcterms:modified xsi:type="dcterms:W3CDTF">2025-11-20T16:30:00Z</dcterms:modified>
</cp:coreProperties>
</file>