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763D" w14:textId="2F3E222E" w:rsidR="00F471DF" w:rsidRDefault="00E42239" w:rsidP="007D68C4">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MARAVILLAS DE JORDANIA</w:t>
      </w:r>
      <w:r w:rsidR="00582E6C">
        <w:rPr>
          <w:rFonts w:ascii="Times New Roman" w:hAnsi="Times New Roman" w:cs="Times New Roman"/>
          <w:b/>
          <w:bCs/>
          <w:sz w:val="36"/>
          <w:szCs w:val="36"/>
          <w:lang w:val="es-ES"/>
        </w:rPr>
        <w:t xml:space="preserve"> </w:t>
      </w:r>
      <w:r w:rsidR="00F471DF" w:rsidRPr="006F43AE">
        <w:rPr>
          <w:rFonts w:ascii="Times New Roman" w:hAnsi="Times New Roman" w:cs="Times New Roman"/>
          <w:b/>
          <w:bCs/>
          <w:sz w:val="36"/>
          <w:szCs w:val="36"/>
          <w:lang w:val="es-ES"/>
        </w:rPr>
        <w:t>2.026 – 2.027</w:t>
      </w:r>
    </w:p>
    <w:p w14:paraId="2C152E61" w14:textId="7F54F6B1" w:rsidR="007D68C4" w:rsidRPr="006F43AE" w:rsidRDefault="007D68C4" w:rsidP="00582E6C">
      <w:pPr>
        <w:jc w:val="center"/>
        <w:rPr>
          <w:rFonts w:ascii="Times New Roman" w:hAnsi="Times New Roman" w:cs="Times New Roman"/>
          <w:b/>
          <w:bCs/>
          <w:lang w:val="es-ES"/>
        </w:rPr>
      </w:pPr>
      <w:r w:rsidRPr="006F43AE">
        <w:rPr>
          <w:rFonts w:ascii="Times New Roman" w:hAnsi="Times New Roman" w:cs="Times New Roman"/>
          <w:b/>
          <w:bCs/>
          <w:lang w:val="es-ES"/>
        </w:rPr>
        <w:t>Visitando:</w:t>
      </w:r>
      <w:r w:rsidR="00324C8E">
        <w:rPr>
          <w:rFonts w:ascii="Times New Roman" w:hAnsi="Times New Roman" w:cs="Times New Roman"/>
          <w:b/>
          <w:bCs/>
          <w:lang w:val="es-ES"/>
        </w:rPr>
        <w:t xml:space="preserve"> </w:t>
      </w:r>
      <w:r w:rsidR="00D71AF5" w:rsidRPr="00D71AF5">
        <w:rPr>
          <w:rFonts w:ascii="Times New Roman" w:hAnsi="Times New Roman" w:cs="Times New Roman"/>
          <w:b/>
          <w:bCs/>
          <w:lang w:val="es-ES"/>
        </w:rPr>
        <w:t>Ammán</w:t>
      </w:r>
      <w:r w:rsidR="00474DB9">
        <w:rPr>
          <w:rFonts w:ascii="Times New Roman" w:hAnsi="Times New Roman" w:cs="Times New Roman"/>
          <w:b/>
          <w:bCs/>
          <w:lang w:val="es-ES"/>
        </w:rPr>
        <w:t xml:space="preserve">, </w:t>
      </w:r>
      <w:r w:rsidR="00D71AF5" w:rsidRPr="00D71AF5">
        <w:rPr>
          <w:rFonts w:ascii="Times New Roman" w:hAnsi="Times New Roman" w:cs="Times New Roman"/>
          <w:b/>
          <w:bCs/>
          <w:lang w:val="es-ES"/>
        </w:rPr>
        <w:t>Madaba</w:t>
      </w:r>
      <w:r w:rsidR="00474DB9">
        <w:rPr>
          <w:rFonts w:ascii="Times New Roman" w:hAnsi="Times New Roman" w:cs="Times New Roman"/>
          <w:b/>
          <w:bCs/>
          <w:lang w:val="es-ES"/>
        </w:rPr>
        <w:t xml:space="preserve">, </w:t>
      </w:r>
      <w:r w:rsidR="00D71AF5" w:rsidRPr="00D71AF5">
        <w:rPr>
          <w:rFonts w:ascii="Times New Roman" w:hAnsi="Times New Roman" w:cs="Times New Roman"/>
          <w:b/>
          <w:bCs/>
          <w:lang w:val="es-ES"/>
        </w:rPr>
        <w:t>Monte Nebo</w:t>
      </w:r>
      <w:r w:rsidR="00474DB9">
        <w:rPr>
          <w:rFonts w:ascii="Times New Roman" w:hAnsi="Times New Roman" w:cs="Times New Roman"/>
          <w:b/>
          <w:bCs/>
          <w:lang w:val="es-ES"/>
        </w:rPr>
        <w:t xml:space="preserve">, </w:t>
      </w:r>
      <w:r w:rsidR="00D71AF5" w:rsidRPr="00D71AF5">
        <w:rPr>
          <w:rFonts w:ascii="Times New Roman" w:hAnsi="Times New Roman" w:cs="Times New Roman"/>
          <w:b/>
          <w:bCs/>
          <w:lang w:val="es-ES"/>
        </w:rPr>
        <w:t xml:space="preserve">Karak o </w:t>
      </w:r>
      <w:proofErr w:type="spellStart"/>
      <w:r w:rsidR="00D71AF5" w:rsidRPr="00D71AF5">
        <w:rPr>
          <w:rFonts w:ascii="Times New Roman" w:hAnsi="Times New Roman" w:cs="Times New Roman"/>
          <w:b/>
          <w:bCs/>
          <w:lang w:val="es-ES"/>
        </w:rPr>
        <w:t>Shobak</w:t>
      </w:r>
      <w:proofErr w:type="spellEnd"/>
      <w:r w:rsidR="00474DB9">
        <w:rPr>
          <w:rFonts w:ascii="Times New Roman" w:hAnsi="Times New Roman" w:cs="Times New Roman"/>
          <w:b/>
          <w:bCs/>
          <w:lang w:val="es-ES"/>
        </w:rPr>
        <w:t xml:space="preserve">, </w:t>
      </w:r>
      <w:r w:rsidR="00D71AF5" w:rsidRPr="00D71AF5">
        <w:rPr>
          <w:rFonts w:ascii="Times New Roman" w:hAnsi="Times New Roman" w:cs="Times New Roman"/>
          <w:b/>
          <w:bCs/>
          <w:lang w:val="es-ES"/>
        </w:rPr>
        <w:t>Petra</w:t>
      </w:r>
      <w:r w:rsidR="00474DB9">
        <w:rPr>
          <w:rFonts w:ascii="Times New Roman" w:hAnsi="Times New Roman" w:cs="Times New Roman"/>
          <w:b/>
          <w:bCs/>
          <w:lang w:val="es-ES"/>
        </w:rPr>
        <w:t xml:space="preserve">, </w:t>
      </w:r>
      <w:r w:rsidR="00D71AF5" w:rsidRPr="00D71AF5">
        <w:rPr>
          <w:rFonts w:ascii="Times New Roman" w:hAnsi="Times New Roman" w:cs="Times New Roman"/>
          <w:b/>
          <w:bCs/>
          <w:lang w:val="es-ES"/>
        </w:rPr>
        <w:t>Wadi Rum</w:t>
      </w:r>
      <w:r w:rsidR="00474DB9">
        <w:rPr>
          <w:rFonts w:ascii="Times New Roman" w:hAnsi="Times New Roman" w:cs="Times New Roman"/>
          <w:b/>
          <w:bCs/>
          <w:lang w:val="es-ES"/>
        </w:rPr>
        <w:t xml:space="preserve"> y </w:t>
      </w:r>
      <w:r w:rsidR="00D71AF5" w:rsidRPr="00D71AF5">
        <w:rPr>
          <w:rFonts w:ascii="Times New Roman" w:hAnsi="Times New Roman" w:cs="Times New Roman"/>
          <w:b/>
          <w:bCs/>
          <w:lang w:val="es-ES"/>
        </w:rPr>
        <w:t>Aqaba</w:t>
      </w:r>
      <w:r w:rsidR="00474DB9">
        <w:rPr>
          <w:rFonts w:ascii="Times New Roman" w:hAnsi="Times New Roman" w:cs="Times New Roman"/>
          <w:b/>
          <w:bCs/>
          <w:lang w:val="es-ES"/>
        </w:rPr>
        <w:t>.</w:t>
      </w:r>
    </w:p>
    <w:p w14:paraId="662938B6" w14:textId="0C4CE748" w:rsidR="007D68C4" w:rsidRPr="006F43AE" w:rsidRDefault="00225833" w:rsidP="007D68C4">
      <w:pPr>
        <w:jc w:val="center"/>
        <w:rPr>
          <w:rFonts w:ascii="Times New Roman" w:hAnsi="Times New Roman" w:cs="Times New Roman"/>
          <w:b/>
          <w:bCs/>
          <w:lang w:val="es-ES"/>
        </w:rPr>
      </w:pPr>
      <w:r>
        <w:rPr>
          <w:rFonts w:ascii="Times New Roman" w:hAnsi="Times New Roman" w:cs="Times New Roman"/>
          <w:b/>
          <w:bCs/>
          <w:lang w:val="es-ES"/>
        </w:rPr>
        <w:t>0</w:t>
      </w:r>
      <w:r w:rsidR="0036470C">
        <w:rPr>
          <w:rFonts w:ascii="Times New Roman" w:hAnsi="Times New Roman" w:cs="Times New Roman"/>
          <w:b/>
          <w:bCs/>
          <w:lang w:val="es-ES"/>
        </w:rPr>
        <w:t>5</w:t>
      </w:r>
      <w:r>
        <w:rPr>
          <w:rFonts w:ascii="Times New Roman" w:hAnsi="Times New Roman" w:cs="Times New Roman"/>
          <w:b/>
          <w:bCs/>
          <w:lang w:val="es-ES"/>
        </w:rPr>
        <w:t xml:space="preserve"> </w:t>
      </w:r>
      <w:r w:rsidR="007D68C4" w:rsidRPr="006F43AE">
        <w:rPr>
          <w:rFonts w:ascii="Times New Roman" w:hAnsi="Times New Roman" w:cs="Times New Roman"/>
          <w:b/>
          <w:bCs/>
          <w:lang w:val="es-ES"/>
        </w:rPr>
        <w:t xml:space="preserve">Días / </w:t>
      </w:r>
      <w:r>
        <w:rPr>
          <w:rFonts w:ascii="Times New Roman" w:hAnsi="Times New Roman" w:cs="Times New Roman"/>
          <w:b/>
          <w:bCs/>
          <w:lang w:val="es-ES"/>
        </w:rPr>
        <w:t>0</w:t>
      </w:r>
      <w:r w:rsidR="0036470C">
        <w:rPr>
          <w:rFonts w:ascii="Times New Roman" w:hAnsi="Times New Roman" w:cs="Times New Roman"/>
          <w:b/>
          <w:bCs/>
          <w:lang w:val="es-ES"/>
        </w:rPr>
        <w:t>4</w:t>
      </w:r>
      <w:r>
        <w:rPr>
          <w:rFonts w:ascii="Times New Roman" w:hAnsi="Times New Roman" w:cs="Times New Roman"/>
          <w:b/>
          <w:bCs/>
          <w:lang w:val="es-ES"/>
        </w:rPr>
        <w:t xml:space="preserve"> </w:t>
      </w:r>
      <w:r w:rsidR="007D68C4" w:rsidRPr="006F43AE">
        <w:rPr>
          <w:rFonts w:ascii="Times New Roman" w:hAnsi="Times New Roman" w:cs="Times New Roman"/>
          <w:b/>
          <w:bCs/>
          <w:lang w:val="es-ES"/>
        </w:rPr>
        <w:t>Noches</w:t>
      </w:r>
    </w:p>
    <w:p w14:paraId="43F8421F" w14:textId="77777777" w:rsidR="007D68C4" w:rsidRPr="006F43AE" w:rsidRDefault="007D68C4" w:rsidP="007D68C4">
      <w:pPr>
        <w:jc w:val="center"/>
        <w:rPr>
          <w:rFonts w:ascii="Times New Roman" w:hAnsi="Times New Roman" w:cs="Times New Roman"/>
          <w:b/>
          <w:bCs/>
          <w:lang w:val="es-ES"/>
        </w:rPr>
      </w:pPr>
    </w:p>
    <w:p w14:paraId="6CAC9A78" w14:textId="3100A82E" w:rsidR="007D68C4" w:rsidRPr="006F43AE" w:rsidRDefault="006F43AE" w:rsidP="007D68C4">
      <w:pPr>
        <w:jc w:val="right"/>
        <w:rPr>
          <w:rFonts w:ascii="Times New Roman" w:hAnsi="Times New Roman" w:cs="Times New Roman"/>
          <w:b/>
          <w:bCs/>
          <w:lang w:val="es-ES"/>
        </w:rPr>
      </w:pPr>
      <w:r w:rsidRPr="006F43AE">
        <w:rPr>
          <w:rFonts w:ascii="Times New Roman" w:hAnsi="Times New Roman" w:cs="Times New Roman"/>
          <w:b/>
          <w:bCs/>
          <w:lang w:val="es-ES"/>
        </w:rPr>
        <w:t>Mínimo</w:t>
      </w:r>
      <w:r w:rsidR="007D68C4" w:rsidRPr="006F43AE">
        <w:rPr>
          <w:rFonts w:ascii="Times New Roman" w:hAnsi="Times New Roman" w:cs="Times New Roman"/>
          <w:b/>
          <w:bCs/>
          <w:lang w:val="es-ES"/>
        </w:rPr>
        <w:t xml:space="preserve"> 2 pasajeros</w:t>
      </w:r>
    </w:p>
    <w:p w14:paraId="5B3483FE" w14:textId="77777777" w:rsidR="007D68C4" w:rsidRPr="006F43AE" w:rsidRDefault="007D68C4" w:rsidP="007D68C4">
      <w:pPr>
        <w:jc w:val="right"/>
        <w:rPr>
          <w:rFonts w:ascii="Times New Roman" w:hAnsi="Times New Roman" w:cs="Times New Roman"/>
          <w:b/>
          <w:bCs/>
          <w:lang w:val="es-ES"/>
        </w:rPr>
      </w:pPr>
    </w:p>
    <w:p w14:paraId="2C23A5D8" w14:textId="6E6891C3" w:rsidR="007D68C4" w:rsidRPr="006F43AE" w:rsidRDefault="007D68C4" w:rsidP="007D68C4">
      <w:pPr>
        <w:jc w:val="both"/>
        <w:rPr>
          <w:rFonts w:ascii="Times New Roman" w:hAnsi="Times New Roman" w:cs="Times New Roman"/>
          <w:b/>
          <w:bCs/>
          <w:lang w:val="es-ES"/>
        </w:rPr>
      </w:pPr>
      <w:r w:rsidRPr="006F43AE">
        <w:rPr>
          <w:rFonts w:ascii="Times New Roman" w:hAnsi="Times New Roman" w:cs="Times New Roman"/>
          <w:b/>
          <w:bCs/>
          <w:lang w:val="es-ES"/>
        </w:rPr>
        <w:t>Salidas</w:t>
      </w:r>
      <w:r w:rsidR="00155758">
        <w:rPr>
          <w:rFonts w:ascii="Times New Roman" w:hAnsi="Times New Roman" w:cs="Times New Roman"/>
          <w:b/>
          <w:bCs/>
          <w:lang w:val="es-ES"/>
        </w:rPr>
        <w:t xml:space="preserve"> días </w:t>
      </w:r>
      <w:r w:rsidR="00684308">
        <w:rPr>
          <w:rFonts w:ascii="Times New Roman" w:hAnsi="Times New Roman" w:cs="Times New Roman"/>
          <w:b/>
          <w:bCs/>
          <w:lang w:val="es-ES"/>
        </w:rPr>
        <w:t>martes</w:t>
      </w:r>
      <w:r w:rsidR="00155758">
        <w:rPr>
          <w:rFonts w:ascii="Times New Roman" w:hAnsi="Times New Roman" w:cs="Times New Roman"/>
          <w:b/>
          <w:bCs/>
          <w:lang w:val="es-ES"/>
        </w:rPr>
        <w:t xml:space="preserve"> </w:t>
      </w:r>
    </w:p>
    <w:p w14:paraId="430034BE" w14:textId="0DFB3BF5" w:rsidR="007D68C4" w:rsidRDefault="007D68C4" w:rsidP="007D68C4">
      <w:pPr>
        <w:jc w:val="both"/>
        <w:rPr>
          <w:rFonts w:ascii="Times New Roman" w:hAnsi="Times New Roman" w:cs="Times New Roman"/>
          <w:b/>
          <w:bCs/>
          <w:lang w:val="es-ES"/>
        </w:rPr>
      </w:pPr>
      <w:r w:rsidRPr="006F43AE">
        <w:rPr>
          <w:rFonts w:ascii="Times New Roman" w:hAnsi="Times New Roman" w:cs="Times New Roman"/>
          <w:b/>
          <w:bCs/>
          <w:lang w:val="es-ES"/>
        </w:rPr>
        <w:t xml:space="preserve">Vigencia: </w:t>
      </w:r>
      <w:r w:rsidR="00845BE9" w:rsidRPr="006F43AE">
        <w:rPr>
          <w:rFonts w:ascii="Times New Roman" w:hAnsi="Times New Roman" w:cs="Times New Roman"/>
          <w:b/>
          <w:bCs/>
          <w:lang w:val="es-ES"/>
        </w:rPr>
        <w:t xml:space="preserve">Del 01 de </w:t>
      </w:r>
      <w:r w:rsidR="00540102" w:rsidRPr="006F43AE">
        <w:rPr>
          <w:rFonts w:ascii="Times New Roman" w:hAnsi="Times New Roman" w:cs="Times New Roman"/>
          <w:b/>
          <w:bCs/>
          <w:lang w:val="es-ES"/>
        </w:rPr>
        <w:t xml:space="preserve">Marzo </w:t>
      </w:r>
      <w:r w:rsidR="00845BE9" w:rsidRPr="006F43AE">
        <w:rPr>
          <w:rFonts w:ascii="Times New Roman" w:hAnsi="Times New Roman" w:cs="Times New Roman"/>
          <w:b/>
          <w:bCs/>
          <w:lang w:val="es-ES"/>
        </w:rPr>
        <w:t xml:space="preserve">de 2.026 al 28 de </w:t>
      </w:r>
      <w:r w:rsidR="00540102" w:rsidRPr="006F43AE">
        <w:rPr>
          <w:rFonts w:ascii="Times New Roman" w:hAnsi="Times New Roman" w:cs="Times New Roman"/>
          <w:b/>
          <w:bCs/>
          <w:lang w:val="es-ES"/>
        </w:rPr>
        <w:t xml:space="preserve">Febrero </w:t>
      </w:r>
      <w:r w:rsidR="00845BE9" w:rsidRPr="006F43AE">
        <w:rPr>
          <w:rFonts w:ascii="Times New Roman" w:hAnsi="Times New Roman" w:cs="Times New Roman"/>
          <w:b/>
          <w:bCs/>
          <w:lang w:val="es-ES"/>
        </w:rPr>
        <w:t>de 2.027</w:t>
      </w:r>
    </w:p>
    <w:p w14:paraId="0D8089B1" w14:textId="77777777" w:rsidR="009F6BF1" w:rsidRPr="006F43AE" w:rsidRDefault="009F6BF1" w:rsidP="007D68C4">
      <w:pPr>
        <w:jc w:val="both"/>
        <w:rPr>
          <w:rFonts w:ascii="Times New Roman" w:hAnsi="Times New Roman" w:cs="Times New Roman"/>
          <w:b/>
          <w:bCs/>
          <w:lang w:val="es-ES"/>
        </w:rPr>
      </w:pPr>
    </w:p>
    <w:tbl>
      <w:tblPr>
        <w:tblStyle w:val="Tablaconcuadrcula"/>
        <w:tblW w:w="5000" w:type="pct"/>
        <w:tblLook w:val="04A0" w:firstRow="1" w:lastRow="0" w:firstColumn="1" w:lastColumn="0" w:noHBand="0" w:noVBand="1"/>
      </w:tblPr>
      <w:tblGrid>
        <w:gridCol w:w="4956"/>
        <w:gridCol w:w="5114"/>
      </w:tblGrid>
      <w:tr w:rsidR="009F6BF1" w14:paraId="05BCE577" w14:textId="77777777" w:rsidTr="00D2580C">
        <w:tc>
          <w:tcPr>
            <w:tcW w:w="2461" w:type="pct"/>
            <w:vAlign w:val="center"/>
          </w:tcPr>
          <w:p w14:paraId="6C54D5B5" w14:textId="77777777" w:rsidR="009F6BF1" w:rsidRPr="00C37C8C" w:rsidRDefault="009F6BF1" w:rsidP="003B1E57">
            <w:pPr>
              <w:jc w:val="center"/>
              <w:rPr>
                <w:rFonts w:ascii="Times New Roman" w:hAnsi="Times New Roman" w:cs="Times New Roman"/>
                <w:b/>
                <w:color w:val="FF0000"/>
              </w:rPr>
            </w:pPr>
            <w:r w:rsidRPr="00C37C8C">
              <w:rPr>
                <w:rFonts w:ascii="Times New Roman" w:hAnsi="Times New Roman" w:cs="Times New Roman"/>
                <w:b/>
                <w:color w:val="FF0000"/>
              </w:rPr>
              <w:t>Temporada Alta</w:t>
            </w:r>
          </w:p>
        </w:tc>
        <w:tc>
          <w:tcPr>
            <w:tcW w:w="2539" w:type="pct"/>
            <w:vAlign w:val="center"/>
          </w:tcPr>
          <w:p w14:paraId="0D977053" w14:textId="77777777" w:rsidR="009F6BF1" w:rsidRDefault="009F6BF1" w:rsidP="003B1E57">
            <w:pPr>
              <w:jc w:val="center"/>
              <w:rPr>
                <w:rFonts w:ascii="Times New Roman" w:hAnsi="Times New Roman" w:cs="Times New Roman"/>
                <w:b/>
              </w:rPr>
            </w:pPr>
            <w:r w:rsidRPr="00C37C8C">
              <w:rPr>
                <w:rFonts w:ascii="Times New Roman" w:hAnsi="Times New Roman" w:cs="Times New Roman"/>
                <w:b/>
                <w:color w:val="0070C0"/>
              </w:rPr>
              <w:t xml:space="preserve">Temporada Baja </w:t>
            </w:r>
          </w:p>
        </w:tc>
      </w:tr>
      <w:tr w:rsidR="009F6BF1" w:rsidRPr="009028AF" w14:paraId="02D8B602" w14:textId="77777777" w:rsidTr="00D2580C">
        <w:tc>
          <w:tcPr>
            <w:tcW w:w="2461" w:type="pct"/>
            <w:vAlign w:val="center"/>
          </w:tcPr>
          <w:p w14:paraId="3ABBBA62" w14:textId="2A31CF1C" w:rsidR="009F6BF1" w:rsidRPr="009028AF" w:rsidRDefault="00F54209" w:rsidP="002967B4">
            <w:pPr>
              <w:jc w:val="center"/>
              <w:rPr>
                <w:rFonts w:ascii="Times New Roman" w:hAnsi="Times New Roman" w:cs="Times New Roman"/>
                <w:bCs/>
              </w:rPr>
            </w:pPr>
            <w:r>
              <w:rPr>
                <w:rFonts w:ascii="Times New Roman" w:hAnsi="Times New Roman" w:cs="Times New Roman"/>
                <w:bCs/>
              </w:rPr>
              <w:t>Marzo, Abril, Mayo, Septiembre, Octubre, Noviembre</w:t>
            </w:r>
            <w:r w:rsidR="00C62888">
              <w:rPr>
                <w:rFonts w:ascii="Times New Roman" w:hAnsi="Times New Roman" w:cs="Times New Roman"/>
                <w:bCs/>
              </w:rPr>
              <w:t xml:space="preserve"> y Diciembre</w:t>
            </w:r>
          </w:p>
        </w:tc>
        <w:tc>
          <w:tcPr>
            <w:tcW w:w="2539" w:type="pct"/>
            <w:vAlign w:val="center"/>
          </w:tcPr>
          <w:p w14:paraId="4EEA0543" w14:textId="3C2B00E8" w:rsidR="009F6BF1" w:rsidRPr="009028AF" w:rsidRDefault="008A67D4" w:rsidP="000F5368">
            <w:pPr>
              <w:jc w:val="center"/>
              <w:rPr>
                <w:rFonts w:ascii="Times New Roman" w:hAnsi="Times New Roman" w:cs="Times New Roman"/>
                <w:bCs/>
              </w:rPr>
            </w:pPr>
            <w:r>
              <w:rPr>
                <w:rFonts w:ascii="Times New Roman" w:hAnsi="Times New Roman" w:cs="Times New Roman"/>
                <w:bCs/>
              </w:rPr>
              <w:t>Junio, Julio, Agosto, Enero</w:t>
            </w:r>
            <w:r w:rsidR="00BD718F">
              <w:rPr>
                <w:rFonts w:ascii="Times New Roman" w:hAnsi="Times New Roman" w:cs="Times New Roman"/>
                <w:bCs/>
              </w:rPr>
              <w:t xml:space="preserve"> 2.027</w:t>
            </w:r>
            <w:r>
              <w:rPr>
                <w:rFonts w:ascii="Times New Roman" w:hAnsi="Times New Roman" w:cs="Times New Roman"/>
                <w:bCs/>
              </w:rPr>
              <w:t xml:space="preserve"> y Febrero</w:t>
            </w:r>
            <w:r w:rsidR="00BD718F">
              <w:rPr>
                <w:rFonts w:ascii="Times New Roman" w:hAnsi="Times New Roman" w:cs="Times New Roman"/>
                <w:bCs/>
              </w:rPr>
              <w:t xml:space="preserve"> 2.027</w:t>
            </w:r>
          </w:p>
        </w:tc>
      </w:tr>
    </w:tbl>
    <w:p w14:paraId="7B88642A" w14:textId="77777777" w:rsidR="008921C6" w:rsidRPr="009F6BF1" w:rsidRDefault="008921C6" w:rsidP="007D68C4">
      <w:pPr>
        <w:jc w:val="both"/>
        <w:rPr>
          <w:rFonts w:ascii="Times New Roman" w:hAnsi="Times New Roman" w:cs="Times New Roman"/>
          <w:lang w:val="es-CO"/>
        </w:rPr>
      </w:pPr>
    </w:p>
    <w:p w14:paraId="16870DB9" w14:textId="77777777" w:rsidR="008921C6" w:rsidRPr="006F43AE" w:rsidRDefault="008921C6" w:rsidP="007D68C4">
      <w:pPr>
        <w:jc w:val="both"/>
        <w:rPr>
          <w:rFonts w:ascii="Times New Roman" w:hAnsi="Times New Roman" w:cs="Times New Roman"/>
          <w:b/>
          <w:bCs/>
          <w:lang w:val="es-ES"/>
        </w:rPr>
      </w:pPr>
    </w:p>
    <w:p w14:paraId="12048ACA" w14:textId="7D9A1F7D" w:rsidR="008921C6" w:rsidRPr="006F43AE" w:rsidRDefault="008921C6" w:rsidP="008921C6">
      <w:pPr>
        <w:jc w:val="center"/>
        <w:rPr>
          <w:rFonts w:ascii="Times New Roman" w:hAnsi="Times New Roman" w:cs="Times New Roman"/>
          <w:b/>
          <w:bCs/>
          <w:lang w:val="es-ES"/>
        </w:rPr>
      </w:pPr>
      <w:r w:rsidRPr="006F43AE">
        <w:rPr>
          <w:rFonts w:ascii="Times New Roman" w:hAnsi="Times New Roman" w:cs="Times New Roman"/>
          <w:b/>
          <w:bCs/>
          <w:lang w:val="es-ES"/>
        </w:rPr>
        <w:t xml:space="preserve">ITINERARIO </w:t>
      </w:r>
    </w:p>
    <w:p w14:paraId="3155D5C0" w14:textId="77777777" w:rsidR="008921C6" w:rsidRDefault="008921C6" w:rsidP="008921C6">
      <w:pPr>
        <w:jc w:val="center"/>
        <w:rPr>
          <w:rFonts w:ascii="Times New Roman" w:hAnsi="Times New Roman" w:cs="Times New Roman"/>
          <w:b/>
          <w:bCs/>
          <w:lang w:val="es-ES"/>
        </w:rPr>
      </w:pPr>
    </w:p>
    <w:p w14:paraId="461F3F4B" w14:textId="09134835" w:rsidR="007A307F" w:rsidRPr="007A307F" w:rsidRDefault="00217CA6" w:rsidP="007A307F">
      <w:pPr>
        <w:jc w:val="both"/>
        <w:rPr>
          <w:rFonts w:ascii="Times New Roman" w:hAnsi="Times New Roman" w:cs="Times New Roman"/>
          <w:lang w:val="es-CO"/>
        </w:rPr>
      </w:pPr>
      <w:r>
        <w:rPr>
          <w:rFonts w:ascii="Times New Roman" w:hAnsi="Times New Roman" w:cs="Times New Roman"/>
          <w:b/>
          <w:bCs/>
          <w:lang w:val="es-CO"/>
        </w:rPr>
        <w:t xml:space="preserve">Día </w:t>
      </w:r>
      <w:r w:rsidR="007A307F" w:rsidRPr="007A307F">
        <w:rPr>
          <w:rFonts w:ascii="Times New Roman" w:hAnsi="Times New Roman" w:cs="Times New Roman"/>
          <w:b/>
          <w:bCs/>
          <w:lang w:val="es-CO"/>
        </w:rPr>
        <w:t xml:space="preserve">1º (martes): Aeropuerto Reina Alía de Ammán (40 KM) </w:t>
      </w:r>
    </w:p>
    <w:p w14:paraId="37CBFF42" w14:textId="77777777" w:rsidR="007A307F" w:rsidRDefault="007A307F" w:rsidP="007A307F">
      <w:pPr>
        <w:jc w:val="both"/>
        <w:rPr>
          <w:rFonts w:ascii="Times New Roman" w:hAnsi="Times New Roman" w:cs="Times New Roman"/>
          <w:lang w:val="es-CO"/>
        </w:rPr>
      </w:pPr>
      <w:r w:rsidRPr="007A307F">
        <w:rPr>
          <w:rFonts w:ascii="Times New Roman" w:hAnsi="Times New Roman" w:cs="Times New Roman"/>
          <w:lang w:val="es-CO"/>
        </w:rPr>
        <w:t xml:space="preserve">Llegada a Ammán, capital de Jordania. Trámites de visado y traslado al hotel. </w:t>
      </w:r>
      <w:r w:rsidRPr="007A307F">
        <w:rPr>
          <w:rFonts w:ascii="Times New Roman" w:hAnsi="Times New Roman" w:cs="Times New Roman"/>
          <w:b/>
          <w:bCs/>
          <w:lang w:val="es-CO"/>
        </w:rPr>
        <w:t>Cena</w:t>
      </w:r>
      <w:r w:rsidRPr="007A307F">
        <w:rPr>
          <w:rFonts w:ascii="Times New Roman" w:hAnsi="Times New Roman" w:cs="Times New Roman"/>
          <w:lang w:val="es-CO"/>
        </w:rPr>
        <w:t xml:space="preserve"> y alojamiento en el hotel. </w:t>
      </w:r>
    </w:p>
    <w:p w14:paraId="4A6A9D2C" w14:textId="77777777" w:rsidR="00293055" w:rsidRPr="007A307F" w:rsidRDefault="00293055" w:rsidP="007A307F">
      <w:pPr>
        <w:jc w:val="both"/>
        <w:rPr>
          <w:rFonts w:ascii="Times New Roman" w:hAnsi="Times New Roman" w:cs="Times New Roman"/>
          <w:lang w:val="es-CO"/>
        </w:rPr>
      </w:pPr>
    </w:p>
    <w:p w14:paraId="280C46BE" w14:textId="1D4DA107" w:rsidR="007A307F" w:rsidRPr="007A307F" w:rsidRDefault="00217CA6" w:rsidP="007A307F">
      <w:pPr>
        <w:jc w:val="both"/>
        <w:rPr>
          <w:rFonts w:ascii="Times New Roman" w:hAnsi="Times New Roman" w:cs="Times New Roman"/>
          <w:lang w:val="es-CO"/>
        </w:rPr>
      </w:pPr>
      <w:r>
        <w:rPr>
          <w:rFonts w:ascii="Times New Roman" w:hAnsi="Times New Roman" w:cs="Times New Roman"/>
          <w:b/>
          <w:bCs/>
          <w:lang w:val="es-CO"/>
        </w:rPr>
        <w:t xml:space="preserve">Día </w:t>
      </w:r>
      <w:r w:rsidR="007A307F" w:rsidRPr="007A307F">
        <w:rPr>
          <w:rFonts w:ascii="Times New Roman" w:hAnsi="Times New Roman" w:cs="Times New Roman"/>
          <w:b/>
          <w:bCs/>
          <w:lang w:val="es-CO"/>
        </w:rPr>
        <w:t xml:space="preserve">2º (miércoles): Ammán - Madaba - Monte Nebo - Karak o </w:t>
      </w:r>
      <w:proofErr w:type="spellStart"/>
      <w:r w:rsidR="007A307F" w:rsidRPr="007A307F">
        <w:rPr>
          <w:rFonts w:ascii="Times New Roman" w:hAnsi="Times New Roman" w:cs="Times New Roman"/>
          <w:b/>
          <w:bCs/>
          <w:lang w:val="es-CO"/>
        </w:rPr>
        <w:t>Shobak</w:t>
      </w:r>
      <w:proofErr w:type="spellEnd"/>
      <w:r w:rsidR="007A307F" w:rsidRPr="007A307F">
        <w:rPr>
          <w:rFonts w:ascii="Times New Roman" w:hAnsi="Times New Roman" w:cs="Times New Roman"/>
          <w:b/>
          <w:bCs/>
          <w:lang w:val="es-CO"/>
        </w:rPr>
        <w:t xml:space="preserve"> - Petra (325 KM) </w:t>
      </w:r>
    </w:p>
    <w:p w14:paraId="7A02B09A" w14:textId="77777777" w:rsidR="007A307F" w:rsidRPr="007A307F" w:rsidRDefault="007A307F" w:rsidP="007A307F">
      <w:pPr>
        <w:jc w:val="both"/>
        <w:rPr>
          <w:rFonts w:ascii="Times New Roman" w:hAnsi="Times New Roman" w:cs="Times New Roman"/>
          <w:lang w:val="es-CO"/>
        </w:rPr>
      </w:pPr>
      <w:r w:rsidRPr="007A307F">
        <w:rPr>
          <w:rFonts w:ascii="Times New Roman" w:hAnsi="Times New Roman" w:cs="Times New Roman"/>
          <w:lang w:val="es-CO"/>
        </w:rPr>
        <w:t xml:space="preserve">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Visita de su iglesia y luego salida por el camino real conocido; como la Ruta de Seda por el comercio de seda, especies y perfumes, hacia la fortaleza de Karak o </w:t>
      </w:r>
      <w:proofErr w:type="spellStart"/>
      <w:r w:rsidRPr="007A307F">
        <w:rPr>
          <w:rFonts w:ascii="Times New Roman" w:hAnsi="Times New Roman" w:cs="Times New Roman"/>
          <w:lang w:val="es-CO"/>
        </w:rPr>
        <w:t>Shobak</w:t>
      </w:r>
      <w:proofErr w:type="spellEnd"/>
      <w:r w:rsidRPr="007A307F">
        <w:rPr>
          <w:rFonts w:ascii="Times New Roman" w:hAnsi="Times New Roman" w:cs="Times New Roman"/>
          <w:lang w:val="es-CO"/>
        </w:rPr>
        <w:t xml:space="preserve"> construida entre 1110 y 1213 D.C. por los templarios durante las Cruzadas, que después fue tomada por Saladino. Salida hacia Petra. </w:t>
      </w:r>
      <w:r w:rsidRPr="007A307F">
        <w:rPr>
          <w:rFonts w:ascii="Times New Roman" w:hAnsi="Times New Roman" w:cs="Times New Roman"/>
          <w:b/>
          <w:bCs/>
          <w:lang w:val="es-CO"/>
        </w:rPr>
        <w:t>Cena</w:t>
      </w:r>
      <w:r w:rsidRPr="007A307F">
        <w:rPr>
          <w:rFonts w:ascii="Times New Roman" w:hAnsi="Times New Roman" w:cs="Times New Roman"/>
          <w:lang w:val="es-CO"/>
        </w:rPr>
        <w:t xml:space="preserve"> y alojamiento en el hotel. </w:t>
      </w:r>
    </w:p>
    <w:p w14:paraId="1CA90AEB" w14:textId="77777777" w:rsidR="00293055" w:rsidRDefault="00293055" w:rsidP="007A307F">
      <w:pPr>
        <w:jc w:val="both"/>
        <w:rPr>
          <w:rFonts w:ascii="Times New Roman" w:hAnsi="Times New Roman" w:cs="Times New Roman"/>
          <w:b/>
          <w:bCs/>
          <w:lang w:val="es-CO"/>
        </w:rPr>
      </w:pPr>
    </w:p>
    <w:p w14:paraId="543DEC05" w14:textId="1323DD83" w:rsidR="007A307F" w:rsidRPr="007A307F" w:rsidRDefault="00217CA6" w:rsidP="007A307F">
      <w:pPr>
        <w:jc w:val="both"/>
        <w:rPr>
          <w:rFonts w:ascii="Times New Roman" w:hAnsi="Times New Roman" w:cs="Times New Roman"/>
          <w:lang w:val="es-CO"/>
        </w:rPr>
      </w:pPr>
      <w:r>
        <w:rPr>
          <w:rFonts w:ascii="Times New Roman" w:hAnsi="Times New Roman" w:cs="Times New Roman"/>
          <w:b/>
          <w:bCs/>
          <w:lang w:val="es-CO"/>
        </w:rPr>
        <w:t xml:space="preserve">Día </w:t>
      </w:r>
      <w:r w:rsidR="007A307F" w:rsidRPr="007A307F">
        <w:rPr>
          <w:rFonts w:ascii="Times New Roman" w:hAnsi="Times New Roman" w:cs="Times New Roman"/>
          <w:b/>
          <w:bCs/>
          <w:lang w:val="es-CO"/>
        </w:rPr>
        <w:t xml:space="preserve">3º (jueves): Petra “UNESCO sitio de Patrimonio Mundial” (Hoteles 5-20 KM) </w:t>
      </w:r>
    </w:p>
    <w:p w14:paraId="66946131" w14:textId="77777777" w:rsidR="007A307F" w:rsidRPr="007A307F" w:rsidRDefault="007A307F" w:rsidP="007A307F">
      <w:pPr>
        <w:jc w:val="both"/>
        <w:rPr>
          <w:rFonts w:ascii="Times New Roman" w:hAnsi="Times New Roman" w:cs="Times New Roman"/>
          <w:lang w:val="es-CO"/>
        </w:rPr>
      </w:pPr>
      <w:r w:rsidRPr="007A307F">
        <w:rPr>
          <w:rFonts w:ascii="Times New Roman" w:hAnsi="Times New Roman" w:cs="Times New Roman"/>
          <w:lang w:val="es-CO"/>
        </w:rPr>
        <w:t xml:space="preserve">Desayuno en el hotel. Visita clásica de día completo a la ciudad Nabatea de Petra y uno de los escenarios de “Indiana Jones”. Petra una de las siete maravillas del mundo, excavada en roca rosa hace más de 2000 años. Accederemos hasta la entrada del desfiladero (Siq). Desde allí continuaremos para llegar al impresionante conjunto monumental del Tesoro (El </w:t>
      </w:r>
      <w:proofErr w:type="spellStart"/>
      <w:r w:rsidRPr="007A307F">
        <w:rPr>
          <w:rFonts w:ascii="Times New Roman" w:hAnsi="Times New Roman" w:cs="Times New Roman"/>
          <w:lang w:val="es-CO"/>
        </w:rPr>
        <w:t>Khazneh</w:t>
      </w:r>
      <w:proofErr w:type="spellEnd"/>
      <w:r w:rsidRPr="007A307F">
        <w:rPr>
          <w:rFonts w:ascii="Times New Roman" w:hAnsi="Times New Roman" w:cs="Times New Roman"/>
          <w:lang w:val="es-CO"/>
        </w:rPr>
        <w:t xml:space="preserve">). Visita del teatro, las tumbas reales, la iglesia bizantina y la calle de las columnas. (Subida al monasterio o el altar de sacrificio por cuenta de los clientes, sin guía). Visita del Museo de Petra, si hay tiempo. Regreso al hotel. </w:t>
      </w:r>
      <w:r w:rsidRPr="007A307F">
        <w:rPr>
          <w:rFonts w:ascii="Times New Roman" w:hAnsi="Times New Roman" w:cs="Times New Roman"/>
          <w:b/>
          <w:bCs/>
          <w:lang w:val="es-CO"/>
        </w:rPr>
        <w:t>Cena</w:t>
      </w:r>
      <w:r w:rsidRPr="007A307F">
        <w:rPr>
          <w:rFonts w:ascii="Times New Roman" w:hAnsi="Times New Roman" w:cs="Times New Roman"/>
          <w:lang w:val="es-CO"/>
        </w:rPr>
        <w:t xml:space="preserve"> y alojamiento en el hotel. </w:t>
      </w:r>
    </w:p>
    <w:p w14:paraId="5E910E4B" w14:textId="77777777" w:rsidR="00293055" w:rsidRDefault="00293055" w:rsidP="007A307F">
      <w:pPr>
        <w:jc w:val="both"/>
        <w:rPr>
          <w:rFonts w:ascii="Times New Roman" w:hAnsi="Times New Roman" w:cs="Times New Roman"/>
          <w:b/>
          <w:bCs/>
          <w:lang w:val="es-CO"/>
        </w:rPr>
      </w:pPr>
    </w:p>
    <w:p w14:paraId="65618BC9" w14:textId="6F645E4B" w:rsidR="007A307F" w:rsidRPr="007A307F" w:rsidRDefault="00217CA6" w:rsidP="007A307F">
      <w:pPr>
        <w:jc w:val="both"/>
        <w:rPr>
          <w:rFonts w:ascii="Times New Roman" w:hAnsi="Times New Roman" w:cs="Times New Roman"/>
          <w:lang w:val="es-CO"/>
        </w:rPr>
      </w:pPr>
      <w:r>
        <w:rPr>
          <w:rFonts w:ascii="Times New Roman" w:hAnsi="Times New Roman" w:cs="Times New Roman"/>
          <w:b/>
          <w:bCs/>
          <w:lang w:val="es-CO"/>
        </w:rPr>
        <w:t xml:space="preserve">Día </w:t>
      </w:r>
      <w:r w:rsidR="007A307F" w:rsidRPr="007A307F">
        <w:rPr>
          <w:rFonts w:ascii="Times New Roman" w:hAnsi="Times New Roman" w:cs="Times New Roman"/>
          <w:b/>
          <w:bCs/>
          <w:lang w:val="es-CO"/>
        </w:rPr>
        <w:t xml:space="preserve">4º (viernes): Petra - Pequeña Petra - Wadi Rum - Aqaba - Ammán (595 KM) </w:t>
      </w:r>
    </w:p>
    <w:p w14:paraId="6A3C88F1" w14:textId="77777777" w:rsidR="007A307F" w:rsidRPr="007A307F" w:rsidRDefault="007A307F" w:rsidP="007A307F">
      <w:pPr>
        <w:jc w:val="both"/>
        <w:rPr>
          <w:rFonts w:ascii="Times New Roman" w:hAnsi="Times New Roman" w:cs="Times New Roman"/>
          <w:lang w:val="es-CO"/>
        </w:rPr>
      </w:pPr>
      <w:r w:rsidRPr="007A307F">
        <w:rPr>
          <w:rFonts w:ascii="Times New Roman" w:hAnsi="Times New Roman" w:cs="Times New Roman"/>
          <w:lang w:val="es-CO"/>
        </w:rPr>
        <w:t xml:space="preserve">Desayuno en el hotel. Salida hacia la Pequeña Petra para visita de la parada de caravanas de los nabateos antes de entrar a la ciudad principal, ciudad de comercio de seda y especies. Luego salida al desierto de Wadi Rum, uno de los escenarios de las películas Lawrence de Arabia, “The Martian” por Matt Damon y La Guerra de las Galaxias: El Ascenso de Sky Walker; además uno de los entornos más espectaculares de Oriente Medio. Se trata de un desierto de arena roja, sobre la cual, se alzan montañas de granito y picos de colores dorados y rojizos, así como diferentes dibujos excavados en piedra roja. Recorrido, tour clásico, en vehículo 4x4 por los imponentes paisajes de aproximadamente 2 horas. Salida a la ciudad de Aqaba, para una visita panorámica con tiempo libre en la ciudad y / o playa. (Entrada a la playa no incluida, pago directo por el cliente. Las playas en Aqaba son privadas, pocas playas públicas con servicios básicos). Salida por carretera hacia Ammán. </w:t>
      </w:r>
      <w:r w:rsidRPr="007A307F">
        <w:rPr>
          <w:rFonts w:ascii="Times New Roman" w:hAnsi="Times New Roman" w:cs="Times New Roman"/>
          <w:b/>
          <w:bCs/>
          <w:lang w:val="es-CO"/>
        </w:rPr>
        <w:t>Cena</w:t>
      </w:r>
      <w:r w:rsidRPr="007A307F">
        <w:rPr>
          <w:rFonts w:ascii="Times New Roman" w:hAnsi="Times New Roman" w:cs="Times New Roman"/>
          <w:lang w:val="es-CO"/>
        </w:rPr>
        <w:t xml:space="preserve"> y alojamiento en el hotel. </w:t>
      </w:r>
    </w:p>
    <w:p w14:paraId="4EF03C9D" w14:textId="77777777" w:rsidR="00293055" w:rsidRDefault="00293055" w:rsidP="007A307F">
      <w:pPr>
        <w:jc w:val="both"/>
        <w:rPr>
          <w:rFonts w:ascii="Times New Roman" w:hAnsi="Times New Roman" w:cs="Times New Roman"/>
          <w:b/>
          <w:bCs/>
          <w:lang w:val="es-CO"/>
        </w:rPr>
      </w:pPr>
    </w:p>
    <w:p w14:paraId="2F5E671C" w14:textId="5C0EDB47" w:rsidR="007A307F" w:rsidRPr="007A307F" w:rsidRDefault="00217CA6" w:rsidP="007A307F">
      <w:pPr>
        <w:jc w:val="both"/>
        <w:rPr>
          <w:rFonts w:ascii="Times New Roman" w:hAnsi="Times New Roman" w:cs="Times New Roman"/>
          <w:lang w:val="es-CO"/>
        </w:rPr>
      </w:pPr>
      <w:r>
        <w:rPr>
          <w:rFonts w:ascii="Times New Roman" w:hAnsi="Times New Roman" w:cs="Times New Roman"/>
          <w:b/>
          <w:bCs/>
          <w:lang w:val="es-CO"/>
        </w:rPr>
        <w:t xml:space="preserve">Día </w:t>
      </w:r>
      <w:r w:rsidR="007A307F" w:rsidRPr="007A307F">
        <w:rPr>
          <w:rFonts w:ascii="Times New Roman" w:hAnsi="Times New Roman" w:cs="Times New Roman"/>
          <w:b/>
          <w:bCs/>
          <w:lang w:val="es-CO"/>
        </w:rPr>
        <w:t xml:space="preserve">5º (sábado): Aeropuerto Reina Alía de Ammán (40 KM) </w:t>
      </w:r>
    </w:p>
    <w:p w14:paraId="178578F3" w14:textId="1E5D0166" w:rsidR="008549A1" w:rsidRDefault="007A307F" w:rsidP="00B002A1">
      <w:pPr>
        <w:jc w:val="both"/>
        <w:rPr>
          <w:rFonts w:ascii="Times New Roman" w:hAnsi="Times New Roman" w:cs="Times New Roman"/>
          <w:lang w:val="es-ES"/>
        </w:rPr>
      </w:pPr>
      <w:r w:rsidRPr="007A307F">
        <w:rPr>
          <w:rFonts w:ascii="Times New Roman" w:hAnsi="Times New Roman" w:cs="Times New Roman"/>
          <w:lang w:val="es-CO"/>
        </w:rPr>
        <w:t>Desayuno en el hotel de Ammán. Traslado al Aeropuerto</w:t>
      </w:r>
      <w:r w:rsidR="007E5D4F">
        <w:rPr>
          <w:rFonts w:ascii="Times New Roman" w:hAnsi="Times New Roman" w:cs="Times New Roman"/>
          <w:lang w:val="es-CO"/>
        </w:rPr>
        <w:t xml:space="preserve"> y…</w:t>
      </w:r>
    </w:p>
    <w:p w14:paraId="7F5C4E11" w14:textId="77777777" w:rsidR="00EA6448" w:rsidRDefault="00EA6448" w:rsidP="00B002A1">
      <w:pPr>
        <w:jc w:val="both"/>
        <w:rPr>
          <w:rFonts w:ascii="Times New Roman" w:hAnsi="Times New Roman" w:cs="Times New Roman"/>
          <w:lang w:val="es-ES"/>
        </w:rPr>
      </w:pPr>
    </w:p>
    <w:p w14:paraId="50C39280" w14:textId="51D0A3B8" w:rsidR="008549A1" w:rsidRDefault="008549A1" w:rsidP="008549A1">
      <w:pPr>
        <w:jc w:val="center"/>
        <w:rPr>
          <w:rFonts w:ascii="Times New Roman" w:hAnsi="Times New Roman" w:cs="Times New Roman"/>
          <w:b/>
          <w:bCs/>
          <w:lang w:val="es-ES"/>
        </w:rPr>
      </w:pPr>
      <w:r>
        <w:rPr>
          <w:rFonts w:ascii="Times New Roman" w:hAnsi="Times New Roman" w:cs="Times New Roman"/>
          <w:b/>
          <w:bCs/>
          <w:lang w:val="es-ES"/>
        </w:rPr>
        <w:t xml:space="preserve">FIN DE NUESTROS SERVICIOS </w:t>
      </w:r>
    </w:p>
    <w:p w14:paraId="49534AF6" w14:textId="77777777" w:rsidR="006B16CE" w:rsidRDefault="006B16CE" w:rsidP="008549A1">
      <w:pPr>
        <w:jc w:val="center"/>
        <w:rPr>
          <w:rFonts w:ascii="Times New Roman" w:hAnsi="Times New Roman" w:cs="Times New Roman"/>
          <w:b/>
          <w:bCs/>
          <w:lang w:val="es-ES"/>
        </w:rPr>
      </w:pPr>
    </w:p>
    <w:p w14:paraId="265D7502" w14:textId="11B19331" w:rsidR="006B16CE" w:rsidRDefault="006B16CE" w:rsidP="006B16CE">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4840F851" w14:textId="77777777" w:rsidR="009F6BF1" w:rsidRDefault="009F6BF1" w:rsidP="006B16CE">
      <w:pPr>
        <w:jc w:val="both"/>
        <w:rPr>
          <w:rFonts w:ascii="Times New Roman" w:hAnsi="Times New Roman" w:cs="Times New Roman"/>
          <w:b/>
          <w:bCs/>
          <w:lang w:val="es-ES"/>
        </w:rPr>
      </w:pPr>
    </w:p>
    <w:tbl>
      <w:tblPr>
        <w:tblStyle w:val="Tablaconcuadrcul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1361"/>
        <w:gridCol w:w="1425"/>
        <w:gridCol w:w="2314"/>
        <w:gridCol w:w="1361"/>
        <w:gridCol w:w="1276"/>
      </w:tblGrid>
      <w:tr w:rsidR="002D5D87" w:rsidRPr="000069F1" w14:paraId="740981E5" w14:textId="77777777" w:rsidTr="00FB3449">
        <w:trPr>
          <w:trHeight w:val="547"/>
        </w:trPr>
        <w:tc>
          <w:tcPr>
            <w:tcW w:w="2537" w:type="pct"/>
            <w:gridSpan w:val="3"/>
            <w:tcBorders>
              <w:top w:val="single" w:sz="12" w:space="0" w:color="auto"/>
              <w:bottom w:val="single" w:sz="12" w:space="0" w:color="auto"/>
              <w:right w:val="single" w:sz="12" w:space="0" w:color="auto"/>
            </w:tcBorders>
            <w:vAlign w:val="center"/>
          </w:tcPr>
          <w:p w14:paraId="42CCE718" w14:textId="6BE487D5" w:rsidR="002D5D87" w:rsidRPr="009E5892" w:rsidRDefault="00096349" w:rsidP="003B1E57">
            <w:pPr>
              <w:jc w:val="center"/>
              <w:rPr>
                <w:rFonts w:ascii="Times New Roman" w:hAnsi="Times New Roman" w:cs="Times New Roman"/>
                <w:b/>
                <w:sz w:val="21"/>
                <w:szCs w:val="21"/>
              </w:rPr>
            </w:pPr>
            <w:r w:rsidRPr="009E5892">
              <w:rPr>
                <w:rFonts w:ascii="Times New Roman" w:hAnsi="Times New Roman" w:cs="Times New Roman"/>
                <w:b/>
                <w:color w:val="0070C0"/>
                <w:sz w:val="21"/>
                <w:szCs w:val="21"/>
              </w:rPr>
              <w:t>Temporada Baja</w:t>
            </w:r>
          </w:p>
        </w:tc>
        <w:tc>
          <w:tcPr>
            <w:tcW w:w="2463" w:type="pct"/>
            <w:gridSpan w:val="3"/>
            <w:tcBorders>
              <w:top w:val="single" w:sz="12" w:space="0" w:color="auto"/>
              <w:left w:val="single" w:sz="12" w:space="0" w:color="auto"/>
              <w:bottom w:val="single" w:sz="12" w:space="0" w:color="auto"/>
            </w:tcBorders>
            <w:vAlign w:val="center"/>
          </w:tcPr>
          <w:p w14:paraId="49CA6174" w14:textId="631996E2" w:rsidR="002D5D87" w:rsidRPr="009E5892" w:rsidRDefault="00806A25" w:rsidP="003B1E57">
            <w:pPr>
              <w:jc w:val="center"/>
              <w:rPr>
                <w:rFonts w:ascii="Times New Roman" w:hAnsi="Times New Roman" w:cs="Times New Roman"/>
                <w:b/>
                <w:color w:val="FF0000"/>
                <w:sz w:val="21"/>
                <w:szCs w:val="21"/>
              </w:rPr>
            </w:pPr>
            <w:r w:rsidRPr="009E5892">
              <w:rPr>
                <w:rFonts w:ascii="Times New Roman" w:hAnsi="Times New Roman" w:cs="Times New Roman"/>
                <w:b/>
                <w:color w:val="FF0000"/>
                <w:sz w:val="21"/>
                <w:szCs w:val="21"/>
              </w:rPr>
              <w:t>Temporada Alta</w:t>
            </w:r>
          </w:p>
        </w:tc>
      </w:tr>
      <w:tr w:rsidR="009E5892" w:rsidRPr="009D30FD" w14:paraId="283C33C1" w14:textId="77777777" w:rsidTr="00096349">
        <w:tblPrEx>
          <w:jc w:val="center"/>
        </w:tblPrEx>
        <w:trPr>
          <w:jc w:val="center"/>
        </w:trPr>
        <w:tc>
          <w:tcPr>
            <w:tcW w:w="1151" w:type="pct"/>
            <w:tcBorders>
              <w:top w:val="single" w:sz="12" w:space="0" w:color="auto"/>
              <w:bottom w:val="single" w:sz="4" w:space="0" w:color="auto"/>
            </w:tcBorders>
            <w:vAlign w:val="center"/>
          </w:tcPr>
          <w:p w14:paraId="2BC91778" w14:textId="77777777" w:rsidR="002D5D87" w:rsidRPr="009E5892" w:rsidRDefault="002D5D87" w:rsidP="003B1E57">
            <w:pPr>
              <w:jc w:val="center"/>
              <w:rPr>
                <w:rFonts w:ascii="Times New Roman" w:hAnsi="Times New Roman" w:cs="Times New Roman"/>
                <w:b/>
                <w:sz w:val="21"/>
                <w:szCs w:val="21"/>
              </w:rPr>
            </w:pPr>
            <w:r w:rsidRPr="009E5892">
              <w:rPr>
                <w:rFonts w:ascii="Times New Roman" w:hAnsi="Times New Roman" w:cs="Times New Roman"/>
                <w:b/>
                <w:sz w:val="21"/>
                <w:szCs w:val="21"/>
              </w:rPr>
              <w:t>Categoría de hotel</w:t>
            </w:r>
          </w:p>
        </w:tc>
        <w:tc>
          <w:tcPr>
            <w:tcW w:w="677" w:type="pct"/>
            <w:tcBorders>
              <w:top w:val="single" w:sz="12" w:space="0" w:color="auto"/>
              <w:bottom w:val="single" w:sz="4" w:space="0" w:color="auto"/>
            </w:tcBorders>
            <w:vAlign w:val="center"/>
          </w:tcPr>
          <w:p w14:paraId="5C961203" w14:textId="36802ED6" w:rsidR="002D5D87" w:rsidRPr="009E5892" w:rsidRDefault="002D5D87" w:rsidP="009E5892">
            <w:pPr>
              <w:jc w:val="center"/>
              <w:rPr>
                <w:rFonts w:ascii="Times New Roman" w:hAnsi="Times New Roman" w:cs="Times New Roman"/>
                <w:b/>
                <w:sz w:val="21"/>
                <w:szCs w:val="21"/>
              </w:rPr>
            </w:pPr>
            <w:r w:rsidRPr="009E5892">
              <w:rPr>
                <w:rFonts w:ascii="Times New Roman" w:hAnsi="Times New Roman" w:cs="Times New Roman"/>
                <w:b/>
                <w:sz w:val="21"/>
                <w:szCs w:val="21"/>
              </w:rPr>
              <w:t>Doble</w:t>
            </w:r>
            <w:r w:rsidR="009E5892">
              <w:rPr>
                <w:rFonts w:ascii="Times New Roman" w:hAnsi="Times New Roman" w:cs="Times New Roman"/>
                <w:b/>
                <w:sz w:val="21"/>
                <w:szCs w:val="21"/>
              </w:rPr>
              <w:t>/</w:t>
            </w:r>
            <w:r w:rsidRPr="009E5892">
              <w:rPr>
                <w:rFonts w:ascii="Times New Roman" w:hAnsi="Times New Roman" w:cs="Times New Roman"/>
                <w:b/>
                <w:sz w:val="21"/>
                <w:szCs w:val="21"/>
              </w:rPr>
              <w:t>Triple</w:t>
            </w:r>
          </w:p>
        </w:tc>
        <w:tc>
          <w:tcPr>
            <w:tcW w:w="709" w:type="pct"/>
            <w:tcBorders>
              <w:top w:val="single" w:sz="12" w:space="0" w:color="auto"/>
              <w:bottom w:val="single" w:sz="4" w:space="0" w:color="auto"/>
              <w:right w:val="single" w:sz="12" w:space="0" w:color="auto"/>
            </w:tcBorders>
            <w:vAlign w:val="center"/>
          </w:tcPr>
          <w:p w14:paraId="043DD882" w14:textId="202864CA" w:rsidR="002D5D87" w:rsidRPr="009E5892" w:rsidRDefault="002D5D87" w:rsidP="003B1E57">
            <w:pPr>
              <w:jc w:val="center"/>
              <w:rPr>
                <w:rFonts w:ascii="Times New Roman" w:hAnsi="Times New Roman" w:cs="Times New Roman"/>
                <w:b/>
                <w:sz w:val="21"/>
                <w:szCs w:val="21"/>
              </w:rPr>
            </w:pPr>
            <w:proofErr w:type="spellStart"/>
            <w:r w:rsidRPr="009E5892">
              <w:rPr>
                <w:rFonts w:ascii="Times New Roman" w:hAnsi="Times New Roman" w:cs="Times New Roman"/>
                <w:b/>
                <w:sz w:val="21"/>
                <w:szCs w:val="21"/>
              </w:rPr>
              <w:t>Sup</w:t>
            </w:r>
            <w:proofErr w:type="spellEnd"/>
            <w:r w:rsidR="009E5892" w:rsidRPr="009E5892">
              <w:rPr>
                <w:rFonts w:ascii="Times New Roman" w:hAnsi="Times New Roman" w:cs="Times New Roman"/>
                <w:b/>
                <w:sz w:val="21"/>
                <w:szCs w:val="21"/>
              </w:rPr>
              <w:t xml:space="preserve">. </w:t>
            </w:r>
            <w:r w:rsidRPr="009E5892">
              <w:rPr>
                <w:rFonts w:ascii="Times New Roman" w:hAnsi="Times New Roman" w:cs="Times New Roman"/>
                <w:b/>
                <w:sz w:val="21"/>
                <w:szCs w:val="21"/>
              </w:rPr>
              <w:t>Individual</w:t>
            </w:r>
          </w:p>
        </w:tc>
        <w:tc>
          <w:tcPr>
            <w:tcW w:w="1151" w:type="pct"/>
            <w:tcBorders>
              <w:top w:val="single" w:sz="12" w:space="0" w:color="auto"/>
              <w:left w:val="single" w:sz="12" w:space="0" w:color="auto"/>
            </w:tcBorders>
            <w:vAlign w:val="center"/>
          </w:tcPr>
          <w:p w14:paraId="53A7976B" w14:textId="77777777" w:rsidR="002D5D87" w:rsidRPr="009E5892" w:rsidRDefault="002D5D87" w:rsidP="003B1E57">
            <w:pPr>
              <w:jc w:val="center"/>
              <w:rPr>
                <w:sz w:val="21"/>
                <w:szCs w:val="21"/>
              </w:rPr>
            </w:pPr>
            <w:r w:rsidRPr="009E5892">
              <w:rPr>
                <w:rFonts w:ascii="Times New Roman" w:hAnsi="Times New Roman" w:cs="Times New Roman"/>
                <w:b/>
                <w:sz w:val="21"/>
                <w:szCs w:val="21"/>
              </w:rPr>
              <w:t>Categoría de hotel</w:t>
            </w:r>
          </w:p>
        </w:tc>
        <w:tc>
          <w:tcPr>
            <w:tcW w:w="677" w:type="pct"/>
            <w:tcBorders>
              <w:top w:val="single" w:sz="12" w:space="0" w:color="auto"/>
            </w:tcBorders>
            <w:vAlign w:val="center"/>
          </w:tcPr>
          <w:p w14:paraId="5F68B371" w14:textId="10A6C3DA" w:rsidR="002D5D87" w:rsidRPr="009E5892" w:rsidRDefault="002D5D87" w:rsidP="003B1E57">
            <w:pPr>
              <w:jc w:val="center"/>
              <w:rPr>
                <w:sz w:val="21"/>
                <w:szCs w:val="21"/>
              </w:rPr>
            </w:pPr>
            <w:r w:rsidRPr="009E5892">
              <w:rPr>
                <w:rFonts w:ascii="Times New Roman" w:hAnsi="Times New Roman" w:cs="Times New Roman"/>
                <w:b/>
                <w:sz w:val="21"/>
                <w:szCs w:val="21"/>
              </w:rPr>
              <w:t>Doble</w:t>
            </w:r>
            <w:r w:rsidR="009E5892">
              <w:rPr>
                <w:rFonts w:ascii="Times New Roman" w:hAnsi="Times New Roman" w:cs="Times New Roman"/>
                <w:b/>
                <w:sz w:val="21"/>
                <w:szCs w:val="21"/>
              </w:rPr>
              <w:t>/</w:t>
            </w:r>
            <w:r w:rsidRPr="009E5892">
              <w:rPr>
                <w:rFonts w:ascii="Times New Roman" w:hAnsi="Times New Roman" w:cs="Times New Roman"/>
                <w:b/>
                <w:sz w:val="21"/>
                <w:szCs w:val="21"/>
              </w:rPr>
              <w:t>Triple</w:t>
            </w:r>
          </w:p>
        </w:tc>
        <w:tc>
          <w:tcPr>
            <w:tcW w:w="635" w:type="pct"/>
            <w:tcBorders>
              <w:top w:val="single" w:sz="12" w:space="0" w:color="auto"/>
            </w:tcBorders>
            <w:vAlign w:val="center"/>
          </w:tcPr>
          <w:p w14:paraId="4EB8F282" w14:textId="45FB5768" w:rsidR="002D5D87" w:rsidRPr="009E5892" w:rsidRDefault="002D5D87" w:rsidP="003B1E57">
            <w:pPr>
              <w:jc w:val="center"/>
              <w:rPr>
                <w:sz w:val="21"/>
                <w:szCs w:val="21"/>
              </w:rPr>
            </w:pPr>
            <w:proofErr w:type="spellStart"/>
            <w:r w:rsidRPr="009E5892">
              <w:rPr>
                <w:rFonts w:ascii="Times New Roman" w:hAnsi="Times New Roman" w:cs="Times New Roman"/>
                <w:b/>
                <w:sz w:val="21"/>
                <w:szCs w:val="21"/>
              </w:rPr>
              <w:t>Sup</w:t>
            </w:r>
            <w:proofErr w:type="spellEnd"/>
            <w:r w:rsidR="009E5892" w:rsidRPr="009E5892">
              <w:rPr>
                <w:rFonts w:ascii="Times New Roman" w:hAnsi="Times New Roman" w:cs="Times New Roman"/>
                <w:b/>
                <w:sz w:val="21"/>
                <w:szCs w:val="21"/>
              </w:rPr>
              <w:t xml:space="preserve">. </w:t>
            </w:r>
            <w:r w:rsidRPr="009E5892">
              <w:rPr>
                <w:rFonts w:ascii="Times New Roman" w:hAnsi="Times New Roman" w:cs="Times New Roman"/>
                <w:b/>
                <w:sz w:val="21"/>
                <w:szCs w:val="21"/>
              </w:rPr>
              <w:t>Individual</w:t>
            </w:r>
          </w:p>
        </w:tc>
      </w:tr>
      <w:tr w:rsidR="009E5892" w:rsidRPr="00692F23" w14:paraId="3998996A" w14:textId="77777777" w:rsidTr="00096349">
        <w:tblPrEx>
          <w:jc w:val="center"/>
        </w:tblPrEx>
        <w:trPr>
          <w:jc w:val="center"/>
        </w:trPr>
        <w:tc>
          <w:tcPr>
            <w:tcW w:w="1151" w:type="pct"/>
            <w:tcBorders>
              <w:top w:val="single" w:sz="4" w:space="0" w:color="auto"/>
              <w:bottom w:val="single" w:sz="4" w:space="0" w:color="auto"/>
            </w:tcBorders>
            <w:vAlign w:val="center"/>
          </w:tcPr>
          <w:p w14:paraId="289A3461" w14:textId="77777777" w:rsidR="002D5D87" w:rsidRPr="009E5892" w:rsidRDefault="002D5D87" w:rsidP="003B1E57">
            <w:pPr>
              <w:rPr>
                <w:rFonts w:ascii="Times New Roman" w:hAnsi="Times New Roman" w:cs="Times New Roman"/>
                <w:bCs/>
                <w:sz w:val="21"/>
                <w:szCs w:val="21"/>
              </w:rPr>
            </w:pPr>
            <w:r w:rsidRPr="009E5892">
              <w:rPr>
                <w:rFonts w:ascii="Times New Roman" w:hAnsi="Times New Roman" w:cs="Times New Roman"/>
                <w:bCs/>
                <w:sz w:val="21"/>
                <w:szCs w:val="21"/>
              </w:rPr>
              <w:t>Turista Superior 3*</w:t>
            </w:r>
            <w:proofErr w:type="spellStart"/>
            <w:r w:rsidRPr="009E5892">
              <w:rPr>
                <w:rFonts w:ascii="Times New Roman" w:hAnsi="Times New Roman" w:cs="Times New Roman"/>
                <w:bCs/>
                <w:sz w:val="21"/>
                <w:szCs w:val="21"/>
              </w:rPr>
              <w:t>Sup</w:t>
            </w:r>
            <w:proofErr w:type="spellEnd"/>
          </w:p>
        </w:tc>
        <w:tc>
          <w:tcPr>
            <w:tcW w:w="677" w:type="pct"/>
            <w:tcBorders>
              <w:top w:val="single" w:sz="4" w:space="0" w:color="auto"/>
              <w:bottom w:val="single" w:sz="4" w:space="0" w:color="auto"/>
            </w:tcBorders>
            <w:vAlign w:val="center"/>
          </w:tcPr>
          <w:p w14:paraId="3ED828BB" w14:textId="735CBD18"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750</w:t>
            </w:r>
          </w:p>
        </w:tc>
        <w:tc>
          <w:tcPr>
            <w:tcW w:w="709" w:type="pct"/>
            <w:tcBorders>
              <w:top w:val="single" w:sz="4" w:space="0" w:color="auto"/>
              <w:bottom w:val="single" w:sz="4" w:space="0" w:color="auto"/>
              <w:right w:val="single" w:sz="12" w:space="0" w:color="auto"/>
            </w:tcBorders>
            <w:vAlign w:val="center"/>
          </w:tcPr>
          <w:p w14:paraId="059F7051" w14:textId="7494F50F"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182</w:t>
            </w:r>
          </w:p>
        </w:tc>
        <w:tc>
          <w:tcPr>
            <w:tcW w:w="1151" w:type="pct"/>
            <w:tcBorders>
              <w:left w:val="single" w:sz="12" w:space="0" w:color="auto"/>
            </w:tcBorders>
            <w:vAlign w:val="center"/>
          </w:tcPr>
          <w:p w14:paraId="50A499DC" w14:textId="77777777" w:rsidR="002D5D87" w:rsidRPr="009E5892" w:rsidRDefault="002D5D87" w:rsidP="003B1E57">
            <w:pPr>
              <w:rPr>
                <w:sz w:val="21"/>
                <w:szCs w:val="21"/>
              </w:rPr>
            </w:pPr>
            <w:r w:rsidRPr="009E5892">
              <w:rPr>
                <w:rFonts w:ascii="Times New Roman" w:hAnsi="Times New Roman" w:cs="Times New Roman"/>
                <w:bCs/>
                <w:sz w:val="21"/>
                <w:szCs w:val="21"/>
              </w:rPr>
              <w:t>Turista Superior 3*</w:t>
            </w:r>
            <w:proofErr w:type="spellStart"/>
            <w:r w:rsidRPr="009E5892">
              <w:rPr>
                <w:rFonts w:ascii="Times New Roman" w:hAnsi="Times New Roman" w:cs="Times New Roman"/>
                <w:bCs/>
                <w:sz w:val="21"/>
                <w:szCs w:val="21"/>
              </w:rPr>
              <w:t>Sup</w:t>
            </w:r>
            <w:proofErr w:type="spellEnd"/>
          </w:p>
        </w:tc>
        <w:tc>
          <w:tcPr>
            <w:tcW w:w="677" w:type="pct"/>
            <w:vAlign w:val="center"/>
          </w:tcPr>
          <w:p w14:paraId="55AF5CDF" w14:textId="4F2A6A95"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790</w:t>
            </w:r>
          </w:p>
        </w:tc>
        <w:tc>
          <w:tcPr>
            <w:tcW w:w="635" w:type="pct"/>
            <w:vAlign w:val="center"/>
          </w:tcPr>
          <w:p w14:paraId="438AA995" w14:textId="7737A700"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210</w:t>
            </w:r>
          </w:p>
        </w:tc>
      </w:tr>
      <w:tr w:rsidR="009E5892" w:rsidRPr="00692F23" w14:paraId="1412DB24" w14:textId="77777777" w:rsidTr="00096349">
        <w:tblPrEx>
          <w:jc w:val="center"/>
        </w:tblPrEx>
        <w:trPr>
          <w:jc w:val="center"/>
        </w:trPr>
        <w:tc>
          <w:tcPr>
            <w:tcW w:w="1151" w:type="pct"/>
            <w:tcBorders>
              <w:top w:val="single" w:sz="4" w:space="0" w:color="auto"/>
              <w:bottom w:val="single" w:sz="4" w:space="0" w:color="auto"/>
            </w:tcBorders>
            <w:vAlign w:val="center"/>
          </w:tcPr>
          <w:p w14:paraId="2E423AA5"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Primera 4*</w:t>
            </w:r>
          </w:p>
        </w:tc>
        <w:tc>
          <w:tcPr>
            <w:tcW w:w="677" w:type="pct"/>
            <w:tcBorders>
              <w:top w:val="single" w:sz="4" w:space="0" w:color="auto"/>
              <w:bottom w:val="single" w:sz="4" w:space="0" w:color="auto"/>
            </w:tcBorders>
            <w:vAlign w:val="center"/>
          </w:tcPr>
          <w:p w14:paraId="3DD09C31" w14:textId="6C03430C"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775</w:t>
            </w:r>
          </w:p>
        </w:tc>
        <w:tc>
          <w:tcPr>
            <w:tcW w:w="709" w:type="pct"/>
            <w:tcBorders>
              <w:top w:val="single" w:sz="4" w:space="0" w:color="auto"/>
              <w:bottom w:val="single" w:sz="4" w:space="0" w:color="auto"/>
              <w:right w:val="single" w:sz="12" w:space="0" w:color="auto"/>
            </w:tcBorders>
            <w:vAlign w:val="center"/>
          </w:tcPr>
          <w:p w14:paraId="0704CBE3" w14:textId="0268507B"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235</w:t>
            </w:r>
          </w:p>
        </w:tc>
        <w:tc>
          <w:tcPr>
            <w:tcW w:w="1151" w:type="pct"/>
            <w:tcBorders>
              <w:left w:val="single" w:sz="12" w:space="0" w:color="auto"/>
            </w:tcBorders>
            <w:vAlign w:val="center"/>
          </w:tcPr>
          <w:p w14:paraId="5E0E6CE6" w14:textId="77777777" w:rsidR="002D5D87" w:rsidRPr="009E5892" w:rsidRDefault="002D5D87" w:rsidP="003B1E57">
            <w:pPr>
              <w:rPr>
                <w:sz w:val="21"/>
                <w:szCs w:val="21"/>
              </w:rPr>
            </w:pPr>
            <w:r w:rsidRPr="009E5892">
              <w:rPr>
                <w:rFonts w:ascii="Times New Roman" w:hAnsi="Times New Roman" w:cs="Times New Roman"/>
                <w:sz w:val="21"/>
                <w:szCs w:val="21"/>
              </w:rPr>
              <w:t>Primera 4*</w:t>
            </w:r>
          </w:p>
        </w:tc>
        <w:tc>
          <w:tcPr>
            <w:tcW w:w="677" w:type="pct"/>
            <w:vAlign w:val="center"/>
          </w:tcPr>
          <w:p w14:paraId="6A749E8D" w14:textId="46E1716C"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890</w:t>
            </w:r>
          </w:p>
        </w:tc>
        <w:tc>
          <w:tcPr>
            <w:tcW w:w="635" w:type="pct"/>
            <w:vAlign w:val="center"/>
          </w:tcPr>
          <w:p w14:paraId="16F36FC0" w14:textId="398A84B4"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284</w:t>
            </w:r>
          </w:p>
        </w:tc>
      </w:tr>
      <w:tr w:rsidR="009E5892" w:rsidRPr="00692F23" w14:paraId="0CB03FDD" w14:textId="77777777" w:rsidTr="00096349">
        <w:tblPrEx>
          <w:jc w:val="center"/>
        </w:tblPrEx>
        <w:trPr>
          <w:jc w:val="center"/>
        </w:trPr>
        <w:tc>
          <w:tcPr>
            <w:tcW w:w="1151" w:type="pct"/>
            <w:tcBorders>
              <w:top w:val="single" w:sz="4" w:space="0" w:color="auto"/>
              <w:bottom w:val="single" w:sz="4" w:space="0" w:color="auto"/>
            </w:tcBorders>
            <w:vAlign w:val="center"/>
          </w:tcPr>
          <w:p w14:paraId="326DA502"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Primera Superior 4*</w:t>
            </w:r>
            <w:proofErr w:type="spellStart"/>
            <w:r w:rsidRPr="009E5892">
              <w:rPr>
                <w:rFonts w:ascii="Times New Roman" w:hAnsi="Times New Roman" w:cs="Times New Roman"/>
                <w:sz w:val="21"/>
                <w:szCs w:val="21"/>
              </w:rPr>
              <w:t>Sup</w:t>
            </w:r>
            <w:proofErr w:type="spellEnd"/>
          </w:p>
        </w:tc>
        <w:tc>
          <w:tcPr>
            <w:tcW w:w="677" w:type="pct"/>
            <w:tcBorders>
              <w:top w:val="single" w:sz="4" w:space="0" w:color="auto"/>
              <w:bottom w:val="single" w:sz="4" w:space="0" w:color="auto"/>
            </w:tcBorders>
            <w:vAlign w:val="center"/>
          </w:tcPr>
          <w:p w14:paraId="336008A8" w14:textId="1C619C8F"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815</w:t>
            </w:r>
          </w:p>
        </w:tc>
        <w:tc>
          <w:tcPr>
            <w:tcW w:w="709" w:type="pct"/>
            <w:tcBorders>
              <w:top w:val="single" w:sz="4" w:space="0" w:color="auto"/>
              <w:bottom w:val="single" w:sz="4" w:space="0" w:color="auto"/>
              <w:right w:val="single" w:sz="12" w:space="0" w:color="auto"/>
            </w:tcBorders>
            <w:vAlign w:val="center"/>
          </w:tcPr>
          <w:p w14:paraId="0638E116" w14:textId="100B6D83"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304</w:t>
            </w:r>
          </w:p>
        </w:tc>
        <w:tc>
          <w:tcPr>
            <w:tcW w:w="1151" w:type="pct"/>
            <w:tcBorders>
              <w:left w:val="single" w:sz="12" w:space="0" w:color="auto"/>
            </w:tcBorders>
            <w:vAlign w:val="center"/>
          </w:tcPr>
          <w:p w14:paraId="4F1FCA7B" w14:textId="77777777" w:rsidR="002D5D87" w:rsidRPr="009E5892" w:rsidRDefault="002D5D87" w:rsidP="003B1E57">
            <w:pPr>
              <w:rPr>
                <w:sz w:val="21"/>
                <w:szCs w:val="21"/>
              </w:rPr>
            </w:pPr>
            <w:r w:rsidRPr="009E5892">
              <w:rPr>
                <w:rFonts w:ascii="Times New Roman" w:hAnsi="Times New Roman" w:cs="Times New Roman"/>
                <w:sz w:val="21"/>
                <w:szCs w:val="21"/>
              </w:rPr>
              <w:t>Primera Superior 4*</w:t>
            </w:r>
            <w:proofErr w:type="spellStart"/>
            <w:r w:rsidRPr="009E5892">
              <w:rPr>
                <w:rFonts w:ascii="Times New Roman" w:hAnsi="Times New Roman" w:cs="Times New Roman"/>
                <w:sz w:val="21"/>
                <w:szCs w:val="21"/>
              </w:rPr>
              <w:t>Sup</w:t>
            </w:r>
            <w:proofErr w:type="spellEnd"/>
          </w:p>
        </w:tc>
        <w:tc>
          <w:tcPr>
            <w:tcW w:w="677" w:type="pct"/>
            <w:vAlign w:val="center"/>
          </w:tcPr>
          <w:p w14:paraId="11A7A116" w14:textId="0234AFAD"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960</w:t>
            </w:r>
          </w:p>
        </w:tc>
        <w:tc>
          <w:tcPr>
            <w:tcW w:w="635" w:type="pct"/>
            <w:vAlign w:val="center"/>
          </w:tcPr>
          <w:p w14:paraId="66DB78A5" w14:textId="0C97326B"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370</w:t>
            </w:r>
          </w:p>
        </w:tc>
      </w:tr>
      <w:tr w:rsidR="009E5892" w:rsidRPr="00692F23" w14:paraId="425543F2" w14:textId="77777777" w:rsidTr="00096349">
        <w:tblPrEx>
          <w:jc w:val="center"/>
        </w:tblPrEx>
        <w:trPr>
          <w:jc w:val="center"/>
        </w:trPr>
        <w:tc>
          <w:tcPr>
            <w:tcW w:w="1151" w:type="pct"/>
            <w:tcBorders>
              <w:top w:val="single" w:sz="4" w:space="0" w:color="auto"/>
              <w:bottom w:val="single" w:sz="4" w:space="0" w:color="auto"/>
            </w:tcBorders>
            <w:vAlign w:val="center"/>
          </w:tcPr>
          <w:p w14:paraId="608EC6AB" w14:textId="77777777" w:rsidR="002D5D87" w:rsidRPr="009E5892" w:rsidRDefault="002D5D87" w:rsidP="003B1E57">
            <w:pPr>
              <w:rPr>
                <w:rFonts w:ascii="Times New Roman" w:hAnsi="Times New Roman" w:cs="Times New Roman"/>
                <w:sz w:val="21"/>
                <w:szCs w:val="21"/>
              </w:rPr>
            </w:pPr>
            <w:r w:rsidRPr="009E5892">
              <w:rPr>
                <w:rFonts w:ascii="Times New Roman" w:hAnsi="Times New Roman" w:cs="Times New Roman"/>
                <w:sz w:val="21"/>
                <w:szCs w:val="21"/>
              </w:rPr>
              <w:t>Lujo 5*</w:t>
            </w:r>
          </w:p>
        </w:tc>
        <w:tc>
          <w:tcPr>
            <w:tcW w:w="677" w:type="pct"/>
            <w:tcBorders>
              <w:top w:val="single" w:sz="4" w:space="0" w:color="auto"/>
              <w:bottom w:val="single" w:sz="4" w:space="0" w:color="auto"/>
            </w:tcBorders>
            <w:vAlign w:val="center"/>
          </w:tcPr>
          <w:p w14:paraId="60686F9A" w14:textId="67C9B169"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916</w:t>
            </w:r>
          </w:p>
        </w:tc>
        <w:tc>
          <w:tcPr>
            <w:tcW w:w="709" w:type="pct"/>
            <w:tcBorders>
              <w:top w:val="single" w:sz="4" w:space="0" w:color="auto"/>
              <w:bottom w:val="single" w:sz="4" w:space="0" w:color="auto"/>
              <w:right w:val="single" w:sz="12" w:space="0" w:color="auto"/>
            </w:tcBorders>
            <w:vAlign w:val="center"/>
          </w:tcPr>
          <w:p w14:paraId="218E4CDA" w14:textId="612310A3" w:rsidR="002D5D87"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316</w:t>
            </w:r>
          </w:p>
        </w:tc>
        <w:tc>
          <w:tcPr>
            <w:tcW w:w="1151" w:type="pct"/>
            <w:tcBorders>
              <w:left w:val="single" w:sz="12" w:space="0" w:color="auto"/>
            </w:tcBorders>
            <w:vAlign w:val="center"/>
          </w:tcPr>
          <w:p w14:paraId="6B26FBDE" w14:textId="77777777" w:rsidR="002D5D87" w:rsidRPr="009E5892" w:rsidRDefault="002D5D87" w:rsidP="003B1E57">
            <w:pPr>
              <w:rPr>
                <w:sz w:val="21"/>
                <w:szCs w:val="21"/>
              </w:rPr>
            </w:pPr>
            <w:r w:rsidRPr="009E5892">
              <w:rPr>
                <w:rFonts w:ascii="Times New Roman" w:hAnsi="Times New Roman" w:cs="Times New Roman"/>
                <w:sz w:val="21"/>
                <w:szCs w:val="21"/>
              </w:rPr>
              <w:t>Lujo 5*</w:t>
            </w:r>
          </w:p>
        </w:tc>
        <w:tc>
          <w:tcPr>
            <w:tcW w:w="677" w:type="pct"/>
            <w:vAlign w:val="center"/>
          </w:tcPr>
          <w:p w14:paraId="51996816" w14:textId="7622FC7C"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1.060</w:t>
            </w:r>
          </w:p>
        </w:tc>
        <w:tc>
          <w:tcPr>
            <w:tcW w:w="635" w:type="pct"/>
            <w:vAlign w:val="center"/>
          </w:tcPr>
          <w:p w14:paraId="053AF853" w14:textId="182D4BEB" w:rsidR="002D5D87"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430</w:t>
            </w:r>
          </w:p>
        </w:tc>
      </w:tr>
      <w:tr w:rsidR="00096349" w:rsidRPr="00692F23" w14:paraId="43D8A5F2" w14:textId="77777777" w:rsidTr="00096349">
        <w:tblPrEx>
          <w:jc w:val="center"/>
        </w:tblPrEx>
        <w:trPr>
          <w:jc w:val="center"/>
        </w:trPr>
        <w:tc>
          <w:tcPr>
            <w:tcW w:w="1151" w:type="pct"/>
            <w:tcBorders>
              <w:top w:val="single" w:sz="4" w:space="0" w:color="auto"/>
              <w:bottom w:val="single" w:sz="12" w:space="0" w:color="auto"/>
            </w:tcBorders>
            <w:vAlign w:val="center"/>
          </w:tcPr>
          <w:p w14:paraId="60F0F01A" w14:textId="5F6E7C51" w:rsidR="00096349" w:rsidRPr="009E5892" w:rsidRDefault="00096349" w:rsidP="003B1E57">
            <w:pPr>
              <w:rPr>
                <w:rFonts w:ascii="Times New Roman" w:hAnsi="Times New Roman" w:cs="Times New Roman"/>
                <w:sz w:val="21"/>
                <w:szCs w:val="21"/>
              </w:rPr>
            </w:pPr>
            <w:r>
              <w:rPr>
                <w:rFonts w:ascii="Times New Roman" w:hAnsi="Times New Roman" w:cs="Times New Roman"/>
                <w:sz w:val="21"/>
                <w:szCs w:val="21"/>
              </w:rPr>
              <w:t>Lujo Superior 5*</w:t>
            </w:r>
            <w:proofErr w:type="spellStart"/>
            <w:r>
              <w:rPr>
                <w:rFonts w:ascii="Times New Roman" w:hAnsi="Times New Roman" w:cs="Times New Roman"/>
                <w:sz w:val="21"/>
                <w:szCs w:val="21"/>
              </w:rPr>
              <w:t>Sup</w:t>
            </w:r>
            <w:proofErr w:type="spellEnd"/>
          </w:p>
        </w:tc>
        <w:tc>
          <w:tcPr>
            <w:tcW w:w="677" w:type="pct"/>
            <w:tcBorders>
              <w:top w:val="single" w:sz="4" w:space="0" w:color="auto"/>
              <w:bottom w:val="single" w:sz="12" w:space="0" w:color="auto"/>
            </w:tcBorders>
            <w:vAlign w:val="center"/>
          </w:tcPr>
          <w:p w14:paraId="1637F49B" w14:textId="1E549F7A" w:rsidR="00096349"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1.105</w:t>
            </w:r>
          </w:p>
        </w:tc>
        <w:tc>
          <w:tcPr>
            <w:tcW w:w="709" w:type="pct"/>
            <w:tcBorders>
              <w:top w:val="single" w:sz="4" w:space="0" w:color="auto"/>
              <w:bottom w:val="single" w:sz="12" w:space="0" w:color="auto"/>
              <w:right w:val="single" w:sz="12" w:space="0" w:color="auto"/>
            </w:tcBorders>
            <w:vAlign w:val="center"/>
          </w:tcPr>
          <w:p w14:paraId="7BAFAC02" w14:textId="32CD7390" w:rsidR="00096349" w:rsidRPr="009E5892" w:rsidRDefault="002D23D9" w:rsidP="005F04A8">
            <w:pPr>
              <w:jc w:val="center"/>
              <w:rPr>
                <w:rFonts w:ascii="Times New Roman" w:hAnsi="Times New Roman" w:cs="Times New Roman"/>
                <w:bCs/>
                <w:sz w:val="21"/>
                <w:szCs w:val="21"/>
              </w:rPr>
            </w:pPr>
            <w:r>
              <w:rPr>
                <w:rFonts w:ascii="Times New Roman" w:hAnsi="Times New Roman" w:cs="Times New Roman"/>
                <w:bCs/>
                <w:sz w:val="21"/>
                <w:szCs w:val="21"/>
              </w:rPr>
              <w:t>480</w:t>
            </w:r>
          </w:p>
        </w:tc>
        <w:tc>
          <w:tcPr>
            <w:tcW w:w="1151" w:type="pct"/>
            <w:tcBorders>
              <w:left w:val="single" w:sz="12" w:space="0" w:color="auto"/>
            </w:tcBorders>
            <w:vAlign w:val="center"/>
          </w:tcPr>
          <w:p w14:paraId="1D66B06E" w14:textId="20259074" w:rsidR="00096349" w:rsidRPr="009E5892" w:rsidRDefault="00096349" w:rsidP="003B1E57">
            <w:pPr>
              <w:rPr>
                <w:rFonts w:ascii="Times New Roman" w:hAnsi="Times New Roman" w:cs="Times New Roman"/>
                <w:sz w:val="21"/>
                <w:szCs w:val="21"/>
              </w:rPr>
            </w:pPr>
            <w:r>
              <w:rPr>
                <w:rFonts w:ascii="Times New Roman" w:hAnsi="Times New Roman" w:cs="Times New Roman"/>
                <w:sz w:val="21"/>
                <w:szCs w:val="21"/>
              </w:rPr>
              <w:t>Lujo Superior 5*</w:t>
            </w:r>
            <w:proofErr w:type="spellStart"/>
            <w:r>
              <w:rPr>
                <w:rFonts w:ascii="Times New Roman" w:hAnsi="Times New Roman" w:cs="Times New Roman"/>
                <w:sz w:val="21"/>
                <w:szCs w:val="21"/>
              </w:rPr>
              <w:t>Sup</w:t>
            </w:r>
            <w:proofErr w:type="spellEnd"/>
          </w:p>
        </w:tc>
        <w:tc>
          <w:tcPr>
            <w:tcW w:w="677" w:type="pct"/>
            <w:vAlign w:val="center"/>
          </w:tcPr>
          <w:p w14:paraId="078B2E6D" w14:textId="43F57FD7" w:rsidR="00096349"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1.240</w:t>
            </w:r>
          </w:p>
        </w:tc>
        <w:tc>
          <w:tcPr>
            <w:tcW w:w="635" w:type="pct"/>
            <w:vAlign w:val="center"/>
          </w:tcPr>
          <w:p w14:paraId="0180C380" w14:textId="46DEC1F7" w:rsidR="00096349" w:rsidRPr="009E5892" w:rsidRDefault="0024509E" w:rsidP="003B1E57">
            <w:pPr>
              <w:jc w:val="center"/>
              <w:rPr>
                <w:rFonts w:ascii="Times New Roman" w:hAnsi="Times New Roman" w:cs="Times New Roman"/>
                <w:sz w:val="21"/>
                <w:szCs w:val="21"/>
              </w:rPr>
            </w:pPr>
            <w:r>
              <w:rPr>
                <w:rFonts w:ascii="Times New Roman" w:hAnsi="Times New Roman" w:cs="Times New Roman"/>
                <w:sz w:val="21"/>
                <w:szCs w:val="21"/>
              </w:rPr>
              <w:t>570</w:t>
            </w:r>
          </w:p>
        </w:tc>
      </w:tr>
    </w:tbl>
    <w:p w14:paraId="659C834D" w14:textId="08F0DF4B" w:rsidR="009F6BF1" w:rsidRDefault="00125A5C" w:rsidP="00125A5C">
      <w:pPr>
        <w:jc w:val="center"/>
        <w:rPr>
          <w:rFonts w:ascii="Times New Roman" w:hAnsi="Times New Roman" w:cs="Times New Roman"/>
          <w:b/>
          <w:bCs/>
          <w:lang w:val="es-ES"/>
        </w:rPr>
      </w:pPr>
      <w:r w:rsidRPr="00125A5C">
        <w:rPr>
          <w:rFonts w:ascii="Times New Roman" w:hAnsi="Times New Roman" w:cs="Times New Roman"/>
          <w:b/>
          <w:bCs/>
          <w:lang w:val="es-ES"/>
        </w:rPr>
        <w:t>Precios por persona</w:t>
      </w:r>
    </w:p>
    <w:p w14:paraId="1060F4BE" w14:textId="77777777" w:rsidR="00662170" w:rsidRDefault="00662170" w:rsidP="00125A5C">
      <w:pPr>
        <w:jc w:val="center"/>
        <w:rPr>
          <w:rFonts w:ascii="Times New Roman" w:hAnsi="Times New Roman" w:cs="Times New Roman"/>
          <w:b/>
          <w:bCs/>
          <w:lang w:val="es-ES"/>
        </w:rPr>
      </w:pPr>
    </w:p>
    <w:p w14:paraId="14B20FB7" w14:textId="77777777" w:rsidR="00662170" w:rsidRDefault="00662170" w:rsidP="00125A5C">
      <w:pPr>
        <w:jc w:val="center"/>
        <w:rPr>
          <w:rFonts w:ascii="Times New Roman" w:hAnsi="Times New Roman" w:cs="Times New Roman"/>
          <w:b/>
          <w:bCs/>
          <w:lang w:val="es-ES"/>
        </w:rPr>
      </w:pPr>
    </w:p>
    <w:p w14:paraId="5367D0DD" w14:textId="52E5B01B" w:rsidR="00662170" w:rsidRDefault="00662170" w:rsidP="00662170">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6C180CC4" w14:textId="7C0CA9CD" w:rsidR="00662170" w:rsidRPr="007D2D52" w:rsidRDefault="0094538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Alojamiento en los Hoteles indicados o similares en la categoría elegida </w:t>
      </w:r>
      <w:r w:rsidR="00D5165D" w:rsidRPr="007D2D52">
        <w:rPr>
          <w:rFonts w:ascii="Times New Roman" w:hAnsi="Times New Roman" w:cs="Times New Roman"/>
          <w:lang w:val="es-ES"/>
        </w:rPr>
        <w:t xml:space="preserve">en habitación doble o </w:t>
      </w:r>
      <w:proofErr w:type="spellStart"/>
      <w:r w:rsidR="00D5165D" w:rsidRPr="007D2D52">
        <w:rPr>
          <w:rFonts w:ascii="Times New Roman" w:hAnsi="Times New Roman" w:cs="Times New Roman"/>
          <w:lang w:val="es-ES"/>
        </w:rPr>
        <w:t>twin</w:t>
      </w:r>
      <w:proofErr w:type="spellEnd"/>
      <w:r w:rsidR="00D5165D" w:rsidRPr="007D2D52">
        <w:rPr>
          <w:rFonts w:ascii="Times New Roman" w:hAnsi="Times New Roman" w:cs="Times New Roman"/>
          <w:lang w:val="es-ES"/>
        </w:rPr>
        <w:t xml:space="preserve"> con suplemento individual para </w:t>
      </w:r>
      <w:r w:rsidR="00D76249">
        <w:rPr>
          <w:rFonts w:ascii="Times New Roman" w:hAnsi="Times New Roman" w:cs="Times New Roman"/>
          <w:lang w:val="es-ES"/>
        </w:rPr>
        <w:t xml:space="preserve">la </w:t>
      </w:r>
      <w:r w:rsidR="00D5165D" w:rsidRPr="007D2D52">
        <w:rPr>
          <w:rFonts w:ascii="Times New Roman" w:hAnsi="Times New Roman" w:cs="Times New Roman"/>
          <w:lang w:val="es-ES"/>
        </w:rPr>
        <w:t xml:space="preserve">habitación sencilla </w:t>
      </w:r>
    </w:p>
    <w:p w14:paraId="1AE0C3A9" w14:textId="3EE6EC23" w:rsidR="00945382" w:rsidRPr="007D2D52" w:rsidRDefault="0094538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Media pensión (desayunos y cenas; sin bebidas)</w:t>
      </w:r>
    </w:p>
    <w:p w14:paraId="7168EBF6" w14:textId="49ADD07E" w:rsidR="00605C20" w:rsidRPr="007D2D52" w:rsidRDefault="00605C20"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Asistencia a la llegada con representante para gestionar visa free de entrada a Jordania</w:t>
      </w:r>
    </w:p>
    <w:p w14:paraId="2CD3B080" w14:textId="08983B42" w:rsidR="00080173" w:rsidRPr="007D2D52" w:rsidRDefault="00080173"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Tipo de transporte turístico nuevo con aire acondicionado y WIFI de acuerdo número de participantes como menciona el itinerario con un equipaje y una maleta de mano por cada cliente</w:t>
      </w:r>
    </w:p>
    <w:p w14:paraId="224A8A73" w14:textId="77777777" w:rsidR="00C113AD" w:rsidRPr="007D2D52" w:rsidRDefault="00C113AD"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Guía local acompañante de habla hispana para las visitas</w:t>
      </w:r>
    </w:p>
    <w:p w14:paraId="1C485026" w14:textId="02CC650A" w:rsidR="009A7CAA" w:rsidRDefault="00A270EF" w:rsidP="007D2D52">
      <w:pPr>
        <w:pStyle w:val="Prrafodelista"/>
        <w:numPr>
          <w:ilvl w:val="0"/>
          <w:numId w:val="3"/>
        </w:numPr>
        <w:jc w:val="both"/>
        <w:rPr>
          <w:rFonts w:ascii="Times New Roman" w:hAnsi="Times New Roman" w:cs="Times New Roman"/>
          <w:lang w:val="es-ES"/>
        </w:rPr>
      </w:pPr>
      <w:r w:rsidRPr="00A270EF">
        <w:rPr>
          <w:rFonts w:ascii="Times New Roman" w:hAnsi="Times New Roman" w:cs="Times New Roman"/>
          <w:lang w:val="es-ES"/>
        </w:rPr>
        <w:t>Visitas clásicas con entradas incluidas en el itinerario y recorrido de 2 horas en Jeep 4 x 4 (tour clásico) en el Desierto de Wadi Rum</w:t>
      </w:r>
    </w:p>
    <w:p w14:paraId="460C003C" w14:textId="1296E8F6" w:rsidR="00C60A2F" w:rsidRPr="007D2D52" w:rsidRDefault="00C60A2F" w:rsidP="007D2D52">
      <w:pPr>
        <w:pStyle w:val="Prrafodelista"/>
        <w:numPr>
          <w:ilvl w:val="0"/>
          <w:numId w:val="3"/>
        </w:numPr>
        <w:jc w:val="both"/>
        <w:rPr>
          <w:rFonts w:ascii="Times New Roman" w:hAnsi="Times New Roman" w:cs="Times New Roman"/>
          <w:lang w:val="es-CO"/>
        </w:rPr>
      </w:pPr>
      <w:r w:rsidRPr="007D2D52">
        <w:rPr>
          <w:rFonts w:ascii="Times New Roman" w:hAnsi="Times New Roman" w:cs="Times New Roman"/>
        </w:rPr>
        <w:t xml:space="preserve">Visado Free de una sola entrada a Jordania; </w:t>
      </w:r>
      <w:r w:rsidRPr="007D2D52">
        <w:rPr>
          <w:rFonts w:ascii="Times New Roman" w:hAnsi="Times New Roman" w:cs="Times New Roman"/>
          <w:u w:val="single"/>
        </w:rPr>
        <w:t>a la llegada</w:t>
      </w:r>
      <w:r w:rsidRPr="007D2D52">
        <w:rPr>
          <w:rFonts w:ascii="Times New Roman" w:hAnsi="Times New Roman" w:cs="Times New Roman"/>
        </w:rPr>
        <w:t>.</w:t>
      </w:r>
    </w:p>
    <w:p w14:paraId="26755FD2" w14:textId="0ABC35CF" w:rsidR="00605C20" w:rsidRPr="007D2D52" w:rsidRDefault="00605C20"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Traslados Aeropuerto / Hotel / Aeropuerto </w:t>
      </w:r>
    </w:p>
    <w:p w14:paraId="09AF7C4A" w14:textId="77777777" w:rsidR="003127A7" w:rsidRDefault="003127A7" w:rsidP="00662170">
      <w:pPr>
        <w:jc w:val="both"/>
        <w:rPr>
          <w:rFonts w:ascii="Times New Roman" w:hAnsi="Times New Roman" w:cs="Times New Roman"/>
          <w:lang w:val="es-ES"/>
        </w:rPr>
      </w:pPr>
    </w:p>
    <w:p w14:paraId="6FFDA851" w14:textId="77777777" w:rsidR="00497F01" w:rsidRDefault="00497F01" w:rsidP="00662170">
      <w:pPr>
        <w:jc w:val="both"/>
        <w:rPr>
          <w:rFonts w:ascii="Times New Roman" w:hAnsi="Times New Roman" w:cs="Times New Roman"/>
          <w:lang w:val="es-ES"/>
        </w:rPr>
      </w:pPr>
    </w:p>
    <w:p w14:paraId="287F740D" w14:textId="47F22638" w:rsidR="003127A7" w:rsidRDefault="003127A7" w:rsidP="00662170">
      <w:pPr>
        <w:jc w:val="both"/>
        <w:rPr>
          <w:rFonts w:ascii="Times New Roman" w:hAnsi="Times New Roman" w:cs="Times New Roman"/>
          <w:lang w:val="es-ES"/>
        </w:rPr>
      </w:pPr>
      <w:r w:rsidRPr="00DE467A">
        <w:rPr>
          <w:rFonts w:ascii="Times New Roman" w:hAnsi="Times New Roman" w:cs="Times New Roman"/>
          <w:b/>
          <w:bCs/>
          <w:lang w:val="es-ES"/>
        </w:rPr>
        <w:t>NO INCLUYEN</w:t>
      </w:r>
      <w:r>
        <w:rPr>
          <w:rFonts w:ascii="Times New Roman" w:hAnsi="Times New Roman" w:cs="Times New Roman"/>
          <w:lang w:val="es-ES"/>
        </w:rPr>
        <w:t>:</w:t>
      </w:r>
    </w:p>
    <w:p w14:paraId="34F9A696" w14:textId="799A4045" w:rsidR="003127A7" w:rsidRPr="007D2D52" w:rsidRDefault="003127A7"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2% fee bancario </w:t>
      </w:r>
    </w:p>
    <w:p w14:paraId="75ED7D67" w14:textId="5A265A7A"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Tiquetes aéreos </w:t>
      </w:r>
    </w:p>
    <w:p w14:paraId="32F0D0C1" w14:textId="5666D340"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Tasas aeroportuarias</w:t>
      </w:r>
    </w:p>
    <w:p w14:paraId="5B854B29" w14:textId="2E8AC8E2" w:rsidR="000E3A1A" w:rsidRPr="007D2D52" w:rsidRDefault="00923CA2"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Trámite</w:t>
      </w:r>
      <w:r w:rsidR="000E3A1A" w:rsidRPr="007D2D52">
        <w:rPr>
          <w:rFonts w:ascii="Times New Roman" w:hAnsi="Times New Roman" w:cs="Times New Roman"/>
          <w:lang w:val="es-ES"/>
        </w:rPr>
        <w:t xml:space="preserve"> de visas </w:t>
      </w:r>
    </w:p>
    <w:p w14:paraId="23A155F0" w14:textId="2970EE99"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Tarjeta de asistencia medica</w:t>
      </w:r>
    </w:p>
    <w:p w14:paraId="7F6A9D31" w14:textId="3D7AFE49"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Traslados donde no este contemplado</w:t>
      </w:r>
    </w:p>
    <w:p w14:paraId="2DF44CE4" w14:textId="468D31D3" w:rsidR="00DE467A" w:rsidRPr="007D2D52" w:rsidRDefault="00DE467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Comidas y bebidas no indicadas </w:t>
      </w:r>
    </w:p>
    <w:p w14:paraId="293E155F" w14:textId="0602A157"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Excursiones y/o tours opcionales</w:t>
      </w:r>
    </w:p>
    <w:p w14:paraId="4DC696D5" w14:textId="73CC4332"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Entradas a lugares no indicados </w:t>
      </w:r>
    </w:p>
    <w:p w14:paraId="5695417E" w14:textId="2FAB64D5"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 xml:space="preserve">Propinas a conductores, maleteros y guías </w:t>
      </w:r>
    </w:p>
    <w:p w14:paraId="36FE6FFE" w14:textId="2E647467" w:rsidR="000E3A1A" w:rsidRPr="007D2D52" w:rsidRDefault="000E3A1A" w:rsidP="007D2D52">
      <w:pPr>
        <w:pStyle w:val="Prrafodelista"/>
        <w:numPr>
          <w:ilvl w:val="0"/>
          <w:numId w:val="3"/>
        </w:numPr>
        <w:jc w:val="both"/>
        <w:rPr>
          <w:rFonts w:ascii="Times New Roman" w:hAnsi="Times New Roman" w:cs="Times New Roman"/>
          <w:lang w:val="en-ZA"/>
        </w:rPr>
      </w:pPr>
      <w:r w:rsidRPr="007D2D52">
        <w:rPr>
          <w:rFonts w:ascii="Times New Roman" w:hAnsi="Times New Roman" w:cs="Times New Roman"/>
          <w:lang w:val="en-ZA"/>
        </w:rPr>
        <w:t>Early check in/late check out</w:t>
      </w:r>
    </w:p>
    <w:p w14:paraId="5A1B285B" w14:textId="460D38CF"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Gastos personales</w:t>
      </w:r>
    </w:p>
    <w:p w14:paraId="5EE81707" w14:textId="07DCCBCB" w:rsidR="000E3A1A"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Visado, ruego consultar para exención de visa free</w:t>
      </w:r>
    </w:p>
    <w:p w14:paraId="0100F00C" w14:textId="010A5F9C" w:rsidR="003127A7" w:rsidRPr="007D2D52" w:rsidRDefault="000E3A1A" w:rsidP="007D2D52">
      <w:pPr>
        <w:pStyle w:val="Prrafodelista"/>
        <w:numPr>
          <w:ilvl w:val="0"/>
          <w:numId w:val="3"/>
        </w:numPr>
        <w:jc w:val="both"/>
        <w:rPr>
          <w:rFonts w:ascii="Times New Roman" w:hAnsi="Times New Roman" w:cs="Times New Roman"/>
          <w:lang w:val="es-ES"/>
        </w:rPr>
      </w:pPr>
      <w:r w:rsidRPr="007D2D52">
        <w:rPr>
          <w:rFonts w:ascii="Times New Roman" w:hAnsi="Times New Roman" w:cs="Times New Roman"/>
          <w:lang w:val="es-ES"/>
        </w:rPr>
        <w:t>Tasas de Salida, en caso que aplica</w:t>
      </w:r>
    </w:p>
    <w:p w14:paraId="1C7368C4" w14:textId="77777777" w:rsidR="007F253B" w:rsidRDefault="007F253B" w:rsidP="000E3A1A">
      <w:pPr>
        <w:jc w:val="both"/>
        <w:rPr>
          <w:rFonts w:ascii="Times New Roman" w:hAnsi="Times New Roman" w:cs="Times New Roman"/>
          <w:lang w:val="es-ES"/>
        </w:rPr>
      </w:pPr>
    </w:p>
    <w:p w14:paraId="3978B382" w14:textId="77777777" w:rsidR="00497F01" w:rsidRDefault="00497F01" w:rsidP="000E3A1A">
      <w:pPr>
        <w:jc w:val="both"/>
        <w:rPr>
          <w:rFonts w:ascii="Times New Roman" w:hAnsi="Times New Roman" w:cs="Times New Roman"/>
          <w:lang w:val="es-ES"/>
        </w:rPr>
      </w:pPr>
    </w:p>
    <w:p w14:paraId="0D73F2A0" w14:textId="24618696" w:rsidR="007F253B" w:rsidRDefault="007F253B" w:rsidP="000E3A1A">
      <w:pPr>
        <w:jc w:val="both"/>
        <w:rPr>
          <w:rFonts w:ascii="Times New Roman" w:hAnsi="Times New Roman" w:cs="Times New Roman"/>
          <w:lang w:val="es-ES"/>
        </w:rPr>
      </w:pPr>
      <w:r w:rsidRPr="00BB6C88">
        <w:rPr>
          <w:rFonts w:ascii="Times New Roman" w:hAnsi="Times New Roman" w:cs="Times New Roman"/>
          <w:b/>
          <w:bCs/>
          <w:lang w:val="es-ES"/>
        </w:rPr>
        <w:t>NOTAS IMPORTANTES</w:t>
      </w:r>
      <w:r>
        <w:rPr>
          <w:rFonts w:ascii="Times New Roman" w:hAnsi="Times New Roman" w:cs="Times New Roman"/>
          <w:lang w:val="es-ES"/>
        </w:rPr>
        <w:t>:</w:t>
      </w:r>
    </w:p>
    <w:p w14:paraId="3E215060" w14:textId="3AF864DC" w:rsidR="00002D6F" w:rsidRPr="00002D6F" w:rsidRDefault="00002D6F" w:rsidP="00002D6F">
      <w:pPr>
        <w:pStyle w:val="Prrafodelista"/>
        <w:numPr>
          <w:ilvl w:val="0"/>
          <w:numId w:val="2"/>
        </w:numPr>
        <w:jc w:val="both"/>
        <w:rPr>
          <w:rFonts w:ascii="Times New Roman" w:hAnsi="Times New Roman" w:cs="Times New Roman"/>
          <w:lang w:val="es-ES"/>
        </w:rPr>
      </w:pPr>
      <w:r w:rsidRPr="00002D6F">
        <w:rPr>
          <w:rFonts w:ascii="Times New Roman" w:hAnsi="Times New Roman" w:cs="Times New Roman"/>
          <w:lang w:val="es-CO"/>
        </w:rPr>
        <w:t xml:space="preserve">El orden de las visitas puede ser modificado. </w:t>
      </w:r>
    </w:p>
    <w:p w14:paraId="3D6085A6" w14:textId="35C76959" w:rsidR="007F253B" w:rsidRPr="00002D6F" w:rsidRDefault="007F253B" w:rsidP="00002D6F">
      <w:pPr>
        <w:pStyle w:val="Prrafodelista"/>
        <w:numPr>
          <w:ilvl w:val="0"/>
          <w:numId w:val="2"/>
        </w:numPr>
        <w:jc w:val="both"/>
        <w:rPr>
          <w:rFonts w:ascii="Times New Roman" w:hAnsi="Times New Roman" w:cs="Times New Roman"/>
          <w:lang w:val="es-ES"/>
        </w:rPr>
      </w:pPr>
      <w:r w:rsidRPr="00002D6F">
        <w:rPr>
          <w:rFonts w:ascii="Times New Roman" w:hAnsi="Times New Roman" w:cs="Times New Roman"/>
          <w:lang w:val="es-ES"/>
        </w:rPr>
        <w:t xml:space="preserve">Aplica suplemento si la llegada a Jordania es por la frontera Sheikh Hussein, por favor consultar. </w:t>
      </w:r>
    </w:p>
    <w:p w14:paraId="3E3B1CFC" w14:textId="31CF4C91" w:rsidR="00497F01" w:rsidRPr="009E7FED" w:rsidRDefault="007F253B" w:rsidP="00497F01">
      <w:pPr>
        <w:pStyle w:val="Prrafodelista"/>
        <w:numPr>
          <w:ilvl w:val="0"/>
          <w:numId w:val="2"/>
        </w:numPr>
        <w:jc w:val="both"/>
        <w:rPr>
          <w:rFonts w:ascii="Times New Roman" w:hAnsi="Times New Roman" w:cs="Times New Roman"/>
          <w:lang w:val="es-CO"/>
        </w:rPr>
      </w:pPr>
      <w:r w:rsidRPr="009E7FED">
        <w:rPr>
          <w:rFonts w:ascii="Times New Roman" w:hAnsi="Times New Roman" w:cs="Times New Roman"/>
          <w:lang w:val="es-CO"/>
        </w:rPr>
        <w:lastRenderedPageBreak/>
        <w:t xml:space="preserve">Las </w:t>
      </w:r>
      <w:r w:rsidRPr="009E7FED">
        <w:rPr>
          <w:rFonts w:ascii="Times New Roman" w:hAnsi="Times New Roman" w:cs="Times New Roman"/>
        </w:rPr>
        <w:t>tarifas indicadas no aplican para las siguientes fechas, por favor consultar</w:t>
      </w:r>
      <w:r w:rsidR="003D525C" w:rsidRPr="009E7FED">
        <w:rPr>
          <w:rFonts w:ascii="Times New Roman" w:hAnsi="Times New Roman" w:cs="Times New Roman"/>
        </w:rPr>
        <w:t xml:space="preserve"> </w:t>
      </w:r>
      <w:r w:rsidR="002806D6">
        <w:rPr>
          <w:rFonts w:ascii="Times New Roman" w:hAnsi="Times New Roman" w:cs="Times New Roman"/>
        </w:rPr>
        <w:t>el suplemento</w:t>
      </w:r>
      <w:r w:rsidRPr="009E7FED">
        <w:rPr>
          <w:rFonts w:ascii="Times New Roman" w:hAnsi="Times New Roman" w:cs="Times New Roman"/>
          <w:lang w:val="es-CO"/>
        </w:rPr>
        <w:t xml:space="preserve">: </w:t>
      </w:r>
      <w:r w:rsidR="002806D6">
        <w:rPr>
          <w:rFonts w:ascii="Times New Roman" w:hAnsi="Times New Roman" w:cs="Times New Roman"/>
          <w:lang w:val="es-CO"/>
        </w:rPr>
        <w:t>17, 24 y 31 de Marzo de 2.026</w:t>
      </w:r>
      <w:r w:rsidR="002036D5">
        <w:rPr>
          <w:rFonts w:ascii="Times New Roman" w:hAnsi="Times New Roman" w:cs="Times New Roman"/>
          <w:lang w:val="es-CO"/>
        </w:rPr>
        <w:t xml:space="preserve"> </w:t>
      </w:r>
      <w:r w:rsidR="002036D5" w:rsidRPr="002036D5">
        <w:rPr>
          <w:rFonts w:ascii="Times New Roman" w:hAnsi="Times New Roman" w:cs="Times New Roman"/>
          <w:lang w:val="es-CO"/>
        </w:rPr>
        <w:t xml:space="preserve">Eid Al - </w:t>
      </w:r>
      <w:proofErr w:type="spellStart"/>
      <w:r w:rsidR="002036D5" w:rsidRPr="002036D5">
        <w:rPr>
          <w:rFonts w:ascii="Times New Roman" w:hAnsi="Times New Roman" w:cs="Times New Roman"/>
          <w:lang w:val="es-CO"/>
        </w:rPr>
        <w:t>Fitr</w:t>
      </w:r>
      <w:proofErr w:type="spellEnd"/>
      <w:r w:rsidR="002036D5" w:rsidRPr="002036D5">
        <w:rPr>
          <w:rFonts w:ascii="Times New Roman" w:hAnsi="Times New Roman" w:cs="Times New Roman"/>
          <w:lang w:val="es-CO"/>
        </w:rPr>
        <w:t xml:space="preserve"> Holiday</w:t>
      </w:r>
      <w:r w:rsidR="002036D5">
        <w:rPr>
          <w:rFonts w:ascii="Times New Roman" w:hAnsi="Times New Roman" w:cs="Times New Roman"/>
          <w:lang w:val="es-CO"/>
        </w:rPr>
        <w:t xml:space="preserve"> // Del 07 al 14 de Abril de 2.026 Semana santa Católica y Ortodoxa // </w:t>
      </w:r>
      <w:r w:rsidR="00553722">
        <w:rPr>
          <w:rFonts w:ascii="Times New Roman" w:hAnsi="Times New Roman" w:cs="Times New Roman"/>
          <w:lang w:val="es-CO"/>
        </w:rPr>
        <w:t xml:space="preserve">26 de Mayo de 2.026 </w:t>
      </w:r>
      <w:r w:rsidR="00553722" w:rsidRPr="00553722">
        <w:rPr>
          <w:rFonts w:ascii="Times New Roman" w:hAnsi="Times New Roman" w:cs="Times New Roman"/>
          <w:lang w:val="es-CO"/>
        </w:rPr>
        <w:t>Eid Al - Adha Holiday</w:t>
      </w:r>
      <w:r w:rsidR="00553722">
        <w:rPr>
          <w:rFonts w:ascii="Times New Roman" w:hAnsi="Times New Roman" w:cs="Times New Roman"/>
          <w:lang w:val="es-CO"/>
        </w:rPr>
        <w:t xml:space="preserve"> // 22 de Diciembre de 2.026 Semana de Navidad // 29 de Diciembre de 2.026 Semana de Año Nuevo.</w:t>
      </w:r>
    </w:p>
    <w:p w14:paraId="0E0F90B2" w14:textId="77777777" w:rsidR="004208BE" w:rsidRDefault="004208BE" w:rsidP="00497F01">
      <w:pPr>
        <w:jc w:val="both"/>
        <w:rPr>
          <w:rFonts w:ascii="Times New Roman" w:hAnsi="Times New Roman" w:cs="Times New Roman"/>
          <w:lang w:val="es-CO"/>
        </w:rPr>
      </w:pPr>
    </w:p>
    <w:p w14:paraId="127846B2" w14:textId="77777777" w:rsidR="002F20AF" w:rsidRDefault="002F20AF" w:rsidP="00497F01">
      <w:pPr>
        <w:jc w:val="both"/>
        <w:rPr>
          <w:rFonts w:ascii="Times New Roman" w:hAnsi="Times New Roman" w:cs="Times New Roman"/>
          <w:lang w:val="es-CO"/>
        </w:rPr>
      </w:pPr>
    </w:p>
    <w:p w14:paraId="6420E9CA" w14:textId="6B2801E4" w:rsidR="00497F01" w:rsidRDefault="00497F01" w:rsidP="00497F01">
      <w:pPr>
        <w:jc w:val="both"/>
        <w:rPr>
          <w:rFonts w:ascii="Times New Roman" w:hAnsi="Times New Roman" w:cs="Times New Roman"/>
          <w:b/>
          <w:bCs/>
          <w:lang w:val="es-CO"/>
        </w:rPr>
      </w:pPr>
      <w:r w:rsidRPr="00497F01">
        <w:rPr>
          <w:rFonts w:ascii="Times New Roman" w:hAnsi="Times New Roman" w:cs="Times New Roman"/>
          <w:b/>
          <w:bCs/>
          <w:lang w:val="es-CO"/>
        </w:rPr>
        <w:t xml:space="preserve">HOTELES PREVISTOS O SIMILARES </w:t>
      </w:r>
    </w:p>
    <w:p w14:paraId="639C04F7" w14:textId="77777777" w:rsidR="00497F01" w:rsidRDefault="00497F01" w:rsidP="00497F01">
      <w:pPr>
        <w:jc w:val="both"/>
        <w:rPr>
          <w:rFonts w:ascii="Times New Roman" w:hAnsi="Times New Roman" w:cs="Times New Roman"/>
          <w:b/>
          <w:bCs/>
          <w:lang w:val="es-CO"/>
        </w:rPr>
      </w:pPr>
    </w:p>
    <w:tbl>
      <w:tblPr>
        <w:tblStyle w:val="Tablaconcuadrcula"/>
        <w:tblW w:w="5000" w:type="pct"/>
        <w:tblLook w:val="04A0" w:firstRow="1" w:lastRow="0" w:firstColumn="1" w:lastColumn="0" w:noHBand="0" w:noVBand="1"/>
      </w:tblPr>
      <w:tblGrid>
        <w:gridCol w:w="975"/>
        <w:gridCol w:w="1857"/>
        <w:gridCol w:w="1915"/>
        <w:gridCol w:w="1629"/>
        <w:gridCol w:w="2018"/>
        <w:gridCol w:w="1676"/>
      </w:tblGrid>
      <w:tr w:rsidR="00A036C0" w:rsidRPr="00BA0BAB" w14:paraId="0ECB2723" w14:textId="66D6AC46" w:rsidTr="00A036C0">
        <w:tc>
          <w:tcPr>
            <w:tcW w:w="484" w:type="pct"/>
            <w:vAlign w:val="center"/>
          </w:tcPr>
          <w:p w14:paraId="676C61E8" w14:textId="77777777" w:rsidR="00217CA6" w:rsidRPr="00BA0BAB" w:rsidRDefault="00217CA6" w:rsidP="006134CF">
            <w:pPr>
              <w:jc w:val="center"/>
              <w:rPr>
                <w:rFonts w:ascii="Times New Roman" w:hAnsi="Times New Roman" w:cs="Times New Roman"/>
                <w:b/>
                <w:bCs/>
                <w:lang w:val="es-CO"/>
              </w:rPr>
            </w:pPr>
            <w:r w:rsidRPr="00BA0BAB">
              <w:rPr>
                <w:rFonts w:ascii="Times New Roman" w:hAnsi="Times New Roman" w:cs="Times New Roman"/>
                <w:b/>
                <w:bCs/>
                <w:lang w:val="es-CO"/>
              </w:rPr>
              <w:t>Ciudad</w:t>
            </w:r>
          </w:p>
        </w:tc>
        <w:tc>
          <w:tcPr>
            <w:tcW w:w="922" w:type="pct"/>
            <w:vAlign w:val="center"/>
          </w:tcPr>
          <w:p w14:paraId="023D71BD" w14:textId="0A411C81" w:rsidR="006134CF" w:rsidRDefault="00217CA6" w:rsidP="006134CF">
            <w:pPr>
              <w:jc w:val="center"/>
              <w:rPr>
                <w:rFonts w:ascii="Times New Roman" w:hAnsi="Times New Roman" w:cs="Times New Roman"/>
                <w:b/>
                <w:bCs/>
                <w:lang w:val="es-CO"/>
              </w:rPr>
            </w:pPr>
            <w:r>
              <w:rPr>
                <w:rFonts w:ascii="Times New Roman" w:hAnsi="Times New Roman" w:cs="Times New Roman"/>
                <w:b/>
                <w:bCs/>
                <w:lang w:val="es-CO"/>
              </w:rPr>
              <w:t>Turista</w:t>
            </w:r>
          </w:p>
          <w:p w14:paraId="43F4F27F" w14:textId="183D499B" w:rsidR="00217CA6" w:rsidRPr="00BA0BAB" w:rsidRDefault="00217CA6" w:rsidP="006134CF">
            <w:pPr>
              <w:jc w:val="center"/>
              <w:rPr>
                <w:rFonts w:ascii="Times New Roman" w:hAnsi="Times New Roman" w:cs="Times New Roman"/>
                <w:b/>
                <w:bCs/>
                <w:lang w:val="es-CO"/>
              </w:rPr>
            </w:pPr>
            <w:r>
              <w:rPr>
                <w:rFonts w:ascii="Times New Roman" w:hAnsi="Times New Roman" w:cs="Times New Roman"/>
                <w:b/>
                <w:bCs/>
                <w:lang w:val="es-CO"/>
              </w:rPr>
              <w:t>Superior</w:t>
            </w:r>
          </w:p>
        </w:tc>
        <w:tc>
          <w:tcPr>
            <w:tcW w:w="951" w:type="pct"/>
            <w:vAlign w:val="center"/>
          </w:tcPr>
          <w:p w14:paraId="2707DD96" w14:textId="003414ED" w:rsidR="00217CA6" w:rsidRPr="00BA0BAB" w:rsidRDefault="00217CA6" w:rsidP="006134CF">
            <w:pPr>
              <w:jc w:val="center"/>
              <w:rPr>
                <w:rFonts w:ascii="Times New Roman" w:hAnsi="Times New Roman" w:cs="Times New Roman"/>
                <w:b/>
                <w:bCs/>
                <w:lang w:val="es-CO"/>
              </w:rPr>
            </w:pPr>
            <w:r>
              <w:rPr>
                <w:rFonts w:ascii="Times New Roman" w:hAnsi="Times New Roman" w:cs="Times New Roman"/>
                <w:b/>
                <w:bCs/>
                <w:lang w:val="es-CO"/>
              </w:rPr>
              <w:t>Primera</w:t>
            </w:r>
          </w:p>
        </w:tc>
        <w:tc>
          <w:tcPr>
            <w:tcW w:w="809" w:type="pct"/>
            <w:vAlign w:val="center"/>
          </w:tcPr>
          <w:p w14:paraId="73CC8919" w14:textId="0EC222CD" w:rsidR="00217CA6" w:rsidRPr="00BA0BAB" w:rsidRDefault="00217CA6" w:rsidP="006134CF">
            <w:pPr>
              <w:jc w:val="center"/>
              <w:rPr>
                <w:rFonts w:ascii="Times New Roman" w:hAnsi="Times New Roman" w:cs="Times New Roman"/>
                <w:b/>
                <w:bCs/>
                <w:lang w:val="es-CO"/>
              </w:rPr>
            </w:pPr>
            <w:r>
              <w:rPr>
                <w:rFonts w:ascii="Times New Roman" w:hAnsi="Times New Roman" w:cs="Times New Roman"/>
                <w:b/>
                <w:bCs/>
                <w:lang w:val="es-CO"/>
              </w:rPr>
              <w:t>Primera Superior</w:t>
            </w:r>
          </w:p>
        </w:tc>
        <w:tc>
          <w:tcPr>
            <w:tcW w:w="1002" w:type="pct"/>
            <w:vAlign w:val="center"/>
          </w:tcPr>
          <w:p w14:paraId="08B47A79" w14:textId="69138862" w:rsidR="00217CA6" w:rsidRPr="00BA0BAB" w:rsidRDefault="00217CA6" w:rsidP="006134CF">
            <w:pPr>
              <w:jc w:val="center"/>
              <w:rPr>
                <w:rFonts w:ascii="Times New Roman" w:hAnsi="Times New Roman" w:cs="Times New Roman"/>
                <w:b/>
                <w:bCs/>
                <w:lang w:val="es-CO"/>
              </w:rPr>
            </w:pPr>
            <w:r>
              <w:rPr>
                <w:rFonts w:ascii="Times New Roman" w:hAnsi="Times New Roman" w:cs="Times New Roman"/>
                <w:b/>
                <w:bCs/>
                <w:lang w:val="es-CO"/>
              </w:rPr>
              <w:t>Lujo</w:t>
            </w:r>
          </w:p>
        </w:tc>
        <w:tc>
          <w:tcPr>
            <w:tcW w:w="832" w:type="pct"/>
            <w:vAlign w:val="center"/>
          </w:tcPr>
          <w:p w14:paraId="7C9FC45E" w14:textId="7EEF4738" w:rsidR="006134CF" w:rsidRDefault="00217CA6" w:rsidP="006134CF">
            <w:pPr>
              <w:jc w:val="center"/>
              <w:rPr>
                <w:rFonts w:ascii="Times New Roman" w:hAnsi="Times New Roman" w:cs="Times New Roman"/>
                <w:b/>
                <w:bCs/>
                <w:lang w:val="es-CO"/>
              </w:rPr>
            </w:pPr>
            <w:r>
              <w:rPr>
                <w:rFonts w:ascii="Times New Roman" w:hAnsi="Times New Roman" w:cs="Times New Roman"/>
                <w:b/>
                <w:bCs/>
                <w:lang w:val="es-CO"/>
              </w:rPr>
              <w:t>Lujo</w:t>
            </w:r>
          </w:p>
          <w:p w14:paraId="549BE9F9" w14:textId="08D20894" w:rsidR="00217CA6" w:rsidRDefault="00217CA6" w:rsidP="006134CF">
            <w:pPr>
              <w:jc w:val="center"/>
              <w:rPr>
                <w:rFonts w:ascii="Times New Roman" w:hAnsi="Times New Roman" w:cs="Times New Roman"/>
                <w:b/>
                <w:bCs/>
                <w:lang w:val="es-CO"/>
              </w:rPr>
            </w:pPr>
            <w:r>
              <w:rPr>
                <w:rFonts w:ascii="Times New Roman" w:hAnsi="Times New Roman" w:cs="Times New Roman"/>
                <w:b/>
                <w:bCs/>
                <w:lang w:val="es-CO"/>
              </w:rPr>
              <w:t>Superior</w:t>
            </w:r>
          </w:p>
        </w:tc>
      </w:tr>
      <w:tr w:rsidR="00A036C0" w:rsidRPr="00E42239" w14:paraId="320EF157" w14:textId="7C6BC88D" w:rsidTr="00A036C0">
        <w:tc>
          <w:tcPr>
            <w:tcW w:w="484" w:type="pct"/>
            <w:vAlign w:val="center"/>
          </w:tcPr>
          <w:p w14:paraId="22A91F84" w14:textId="77777777" w:rsidR="00217CA6" w:rsidRPr="00BA0BAB" w:rsidRDefault="00217CA6" w:rsidP="00A036C0">
            <w:r w:rsidRPr="00BA0BAB">
              <w:rPr>
                <w:rFonts w:ascii="Times New Roman" w:hAnsi="Times New Roman" w:cs="Times New Roman"/>
                <w:b/>
                <w:bCs/>
                <w:lang w:val="es-ES"/>
              </w:rPr>
              <w:t xml:space="preserve">Ammán </w:t>
            </w:r>
          </w:p>
        </w:tc>
        <w:tc>
          <w:tcPr>
            <w:tcW w:w="922" w:type="pct"/>
            <w:vAlign w:val="center"/>
          </w:tcPr>
          <w:p w14:paraId="5CEA3325" w14:textId="3A6C1FB3" w:rsidR="006134CF" w:rsidRPr="006134CF" w:rsidRDefault="006134CF" w:rsidP="00A036C0">
            <w:pPr>
              <w:pStyle w:val="Default"/>
              <w:rPr>
                <w:rFonts w:ascii="Times" w:hAnsi="Times"/>
                <w:lang w:val="en-ZA"/>
              </w:rPr>
            </w:pPr>
            <w:r w:rsidRPr="006134CF">
              <w:rPr>
                <w:rFonts w:ascii="Times" w:hAnsi="Times"/>
                <w:sz w:val="22"/>
                <w:szCs w:val="22"/>
                <w:lang w:val="en-ZA"/>
              </w:rPr>
              <w:t xml:space="preserve">Sulaf Luxury </w:t>
            </w:r>
          </w:p>
          <w:p w14:paraId="143DA925" w14:textId="67B374F1" w:rsidR="006134CF" w:rsidRPr="006134CF" w:rsidRDefault="006134CF" w:rsidP="00A036C0">
            <w:pPr>
              <w:pStyle w:val="Default"/>
              <w:rPr>
                <w:rFonts w:ascii="Times" w:hAnsi="Times"/>
                <w:lang w:val="en-ZA"/>
              </w:rPr>
            </w:pPr>
            <w:r w:rsidRPr="006134CF">
              <w:rPr>
                <w:rFonts w:ascii="Times" w:hAnsi="Times"/>
                <w:sz w:val="22"/>
                <w:szCs w:val="22"/>
                <w:lang w:val="en-ZA"/>
              </w:rPr>
              <w:t xml:space="preserve">Seven Roses </w:t>
            </w:r>
          </w:p>
          <w:p w14:paraId="56FFF73F" w14:textId="259FEF8C" w:rsidR="006134CF" w:rsidRPr="006134CF" w:rsidRDefault="006134CF" w:rsidP="00A036C0">
            <w:pPr>
              <w:pStyle w:val="Default"/>
              <w:rPr>
                <w:rFonts w:ascii="Times" w:hAnsi="Times"/>
                <w:lang w:val="en-ZA"/>
              </w:rPr>
            </w:pPr>
            <w:r w:rsidRPr="006134CF">
              <w:rPr>
                <w:rFonts w:ascii="Times" w:hAnsi="Times"/>
                <w:sz w:val="22"/>
                <w:szCs w:val="22"/>
                <w:lang w:val="en-ZA"/>
              </w:rPr>
              <w:t xml:space="preserve">Toledo </w:t>
            </w:r>
          </w:p>
          <w:p w14:paraId="7F9649DB" w14:textId="43D7B4DE" w:rsidR="006134CF" w:rsidRPr="006134CF" w:rsidRDefault="006134CF" w:rsidP="00A036C0">
            <w:pPr>
              <w:pStyle w:val="Default"/>
              <w:rPr>
                <w:rFonts w:ascii="Times" w:hAnsi="Times"/>
                <w:lang w:val="en-ZA"/>
              </w:rPr>
            </w:pPr>
            <w:r w:rsidRPr="006134CF">
              <w:rPr>
                <w:rFonts w:ascii="Times" w:hAnsi="Times"/>
                <w:lang w:val="en-ZA"/>
              </w:rPr>
              <w:t xml:space="preserve">Kaya </w:t>
            </w:r>
          </w:p>
          <w:p w14:paraId="4D2ACE77" w14:textId="053547B4" w:rsidR="006134CF" w:rsidRPr="006134CF" w:rsidRDefault="006134CF" w:rsidP="00A036C0">
            <w:pPr>
              <w:pStyle w:val="Default"/>
              <w:rPr>
                <w:rFonts w:ascii="Times" w:hAnsi="Times"/>
              </w:rPr>
            </w:pPr>
            <w:r w:rsidRPr="006134CF">
              <w:rPr>
                <w:rFonts w:ascii="Times" w:hAnsi="Times"/>
                <w:sz w:val="22"/>
                <w:szCs w:val="22"/>
              </w:rPr>
              <w:t xml:space="preserve">Gerasa </w:t>
            </w:r>
            <w:r w:rsidRPr="006134CF">
              <w:rPr>
                <w:rFonts w:ascii="Times" w:hAnsi="Times"/>
                <w:sz w:val="22"/>
                <w:szCs w:val="22"/>
              </w:rPr>
              <w:t xml:space="preserve">/ </w:t>
            </w:r>
            <w:r w:rsidRPr="006134CF">
              <w:rPr>
                <w:rFonts w:ascii="Times" w:hAnsi="Times"/>
                <w:sz w:val="22"/>
                <w:szCs w:val="22"/>
              </w:rPr>
              <w:t xml:space="preserve">Amman West </w:t>
            </w:r>
          </w:p>
        </w:tc>
        <w:tc>
          <w:tcPr>
            <w:tcW w:w="951" w:type="pct"/>
            <w:vAlign w:val="center"/>
          </w:tcPr>
          <w:p w14:paraId="3BD7C329" w14:textId="213F918C" w:rsidR="006134CF" w:rsidRPr="006134CF" w:rsidRDefault="006134CF" w:rsidP="00A036C0">
            <w:pPr>
              <w:pStyle w:val="Default"/>
              <w:rPr>
                <w:rFonts w:ascii="Times" w:hAnsi="Times"/>
                <w:lang w:val="en-ZA"/>
              </w:rPr>
            </w:pPr>
            <w:r w:rsidRPr="006134CF">
              <w:rPr>
                <w:rFonts w:ascii="Times" w:hAnsi="Times"/>
                <w:sz w:val="22"/>
                <w:szCs w:val="22"/>
                <w:lang w:val="en-ZA"/>
              </w:rPr>
              <w:t xml:space="preserve">Coral Tower </w:t>
            </w:r>
          </w:p>
          <w:p w14:paraId="2BC813A9" w14:textId="3100646F" w:rsidR="006134CF" w:rsidRPr="006134CF" w:rsidRDefault="006134CF" w:rsidP="00A036C0">
            <w:pPr>
              <w:pStyle w:val="Default"/>
              <w:rPr>
                <w:rFonts w:ascii="Times" w:hAnsi="Times"/>
                <w:lang w:val="en-ZA"/>
              </w:rPr>
            </w:pPr>
            <w:proofErr w:type="spellStart"/>
            <w:r w:rsidRPr="006134CF">
              <w:rPr>
                <w:rFonts w:ascii="Times" w:hAnsi="Times"/>
                <w:sz w:val="22"/>
                <w:szCs w:val="22"/>
                <w:lang w:val="en-ZA"/>
              </w:rPr>
              <w:t>Ayass</w:t>
            </w:r>
            <w:proofErr w:type="spellEnd"/>
            <w:r w:rsidRPr="006134CF">
              <w:rPr>
                <w:rFonts w:ascii="Times" w:hAnsi="Times"/>
                <w:sz w:val="22"/>
                <w:szCs w:val="22"/>
                <w:lang w:val="en-ZA"/>
              </w:rPr>
              <w:t xml:space="preserve"> </w:t>
            </w:r>
          </w:p>
          <w:p w14:paraId="01C1A3D6" w14:textId="45220336" w:rsidR="006134CF" w:rsidRPr="006134CF" w:rsidRDefault="006134CF" w:rsidP="00A036C0">
            <w:pPr>
              <w:pStyle w:val="Default"/>
              <w:rPr>
                <w:rFonts w:ascii="Times" w:hAnsi="Times"/>
                <w:lang w:val="en-ZA"/>
              </w:rPr>
            </w:pPr>
            <w:r w:rsidRPr="006134CF">
              <w:rPr>
                <w:rFonts w:ascii="Times" w:hAnsi="Times"/>
                <w:sz w:val="22"/>
                <w:szCs w:val="22"/>
                <w:lang w:val="en-ZA"/>
              </w:rPr>
              <w:t xml:space="preserve">Olive Tree </w:t>
            </w:r>
          </w:p>
          <w:p w14:paraId="7E3F77F4" w14:textId="2FC82756" w:rsidR="00217CA6" w:rsidRPr="006134CF" w:rsidRDefault="006134CF" w:rsidP="00A036C0">
            <w:pPr>
              <w:pStyle w:val="Default"/>
              <w:rPr>
                <w:rFonts w:ascii="Times" w:hAnsi="Times" w:cs="Times New Roman"/>
                <w:lang w:val="en-ZA"/>
              </w:rPr>
            </w:pPr>
            <w:r w:rsidRPr="006134CF">
              <w:rPr>
                <w:rFonts w:ascii="Times" w:hAnsi="Times"/>
                <w:sz w:val="22"/>
                <w:szCs w:val="22"/>
                <w:lang w:val="en-ZA"/>
              </w:rPr>
              <w:t xml:space="preserve">Ambassador </w:t>
            </w:r>
          </w:p>
        </w:tc>
        <w:tc>
          <w:tcPr>
            <w:tcW w:w="809" w:type="pct"/>
            <w:vAlign w:val="center"/>
          </w:tcPr>
          <w:p w14:paraId="49052BAF" w14:textId="72CEB97B" w:rsidR="006134CF" w:rsidRPr="006134CF" w:rsidRDefault="006134CF" w:rsidP="00A036C0">
            <w:pPr>
              <w:pStyle w:val="Default"/>
              <w:rPr>
                <w:rFonts w:ascii="Times" w:hAnsi="Times"/>
              </w:rPr>
            </w:pPr>
            <w:r w:rsidRPr="006134CF">
              <w:rPr>
                <w:rFonts w:ascii="Times" w:hAnsi="Times"/>
                <w:sz w:val="22"/>
                <w:szCs w:val="22"/>
              </w:rPr>
              <w:t xml:space="preserve">Le Bristol </w:t>
            </w:r>
          </w:p>
          <w:p w14:paraId="63E9CBD7" w14:textId="2C99D7AC" w:rsidR="00217CA6" w:rsidRPr="006134CF" w:rsidRDefault="006134CF" w:rsidP="00A036C0">
            <w:pPr>
              <w:pStyle w:val="Default"/>
              <w:rPr>
                <w:rFonts w:ascii="Times" w:hAnsi="Times" w:cs="Times New Roman"/>
                <w:lang w:val="en-ZA"/>
              </w:rPr>
            </w:pPr>
            <w:r w:rsidRPr="006134CF">
              <w:rPr>
                <w:rFonts w:ascii="Times" w:hAnsi="Times"/>
                <w:sz w:val="22"/>
                <w:szCs w:val="22"/>
              </w:rPr>
              <w:t xml:space="preserve">Corp </w:t>
            </w:r>
          </w:p>
        </w:tc>
        <w:tc>
          <w:tcPr>
            <w:tcW w:w="1002" w:type="pct"/>
            <w:vAlign w:val="center"/>
          </w:tcPr>
          <w:p w14:paraId="43450D8A" w14:textId="29CF87DE" w:rsidR="006134CF" w:rsidRPr="006134CF" w:rsidRDefault="006134CF" w:rsidP="00A036C0">
            <w:pPr>
              <w:pStyle w:val="Default"/>
              <w:rPr>
                <w:rFonts w:ascii="Times" w:hAnsi="Times"/>
                <w:lang w:val="en-ZA"/>
              </w:rPr>
            </w:pPr>
            <w:r w:rsidRPr="006134CF">
              <w:rPr>
                <w:rFonts w:ascii="Times" w:hAnsi="Times"/>
                <w:sz w:val="22"/>
                <w:szCs w:val="22"/>
                <w:lang w:val="en-ZA"/>
              </w:rPr>
              <w:t xml:space="preserve">Landmark </w:t>
            </w:r>
          </w:p>
          <w:p w14:paraId="6D0B0CB9" w14:textId="750A06B4" w:rsidR="006134CF" w:rsidRPr="006134CF" w:rsidRDefault="006134CF" w:rsidP="00A036C0">
            <w:pPr>
              <w:pStyle w:val="Default"/>
              <w:rPr>
                <w:rFonts w:ascii="Times" w:hAnsi="Times"/>
                <w:lang w:val="en-ZA"/>
              </w:rPr>
            </w:pPr>
            <w:r w:rsidRPr="006134CF">
              <w:rPr>
                <w:rFonts w:ascii="Times" w:hAnsi="Times"/>
                <w:sz w:val="22"/>
                <w:szCs w:val="22"/>
                <w:lang w:val="en-ZA"/>
              </w:rPr>
              <w:t xml:space="preserve">Radisson Blu </w:t>
            </w:r>
          </w:p>
          <w:p w14:paraId="7B88EA57" w14:textId="61D841CB" w:rsidR="006134CF" w:rsidRPr="006134CF" w:rsidRDefault="006134CF" w:rsidP="00A036C0">
            <w:pPr>
              <w:pStyle w:val="Default"/>
              <w:rPr>
                <w:rFonts w:ascii="Times" w:hAnsi="Times"/>
                <w:lang w:val="en-ZA"/>
              </w:rPr>
            </w:pPr>
            <w:r w:rsidRPr="006134CF">
              <w:rPr>
                <w:rFonts w:ascii="Times" w:hAnsi="Times"/>
                <w:sz w:val="22"/>
                <w:szCs w:val="22"/>
                <w:lang w:val="en-ZA"/>
              </w:rPr>
              <w:t xml:space="preserve">Le Royal </w:t>
            </w:r>
          </w:p>
          <w:p w14:paraId="1B3DEF38" w14:textId="53CD4380" w:rsidR="00217CA6" w:rsidRPr="006134CF" w:rsidRDefault="006134CF" w:rsidP="00A036C0">
            <w:pPr>
              <w:pStyle w:val="Default"/>
              <w:rPr>
                <w:rFonts w:ascii="Times" w:hAnsi="Times"/>
                <w:lang w:val="en-ZA"/>
              </w:rPr>
            </w:pPr>
            <w:r w:rsidRPr="006134CF">
              <w:rPr>
                <w:rFonts w:ascii="Times" w:hAnsi="Times"/>
                <w:sz w:val="22"/>
                <w:szCs w:val="22"/>
                <w:lang w:val="en-ZA"/>
              </w:rPr>
              <w:t xml:space="preserve">Centro Mada By Rotana </w:t>
            </w:r>
          </w:p>
        </w:tc>
        <w:tc>
          <w:tcPr>
            <w:tcW w:w="832" w:type="pct"/>
            <w:vAlign w:val="center"/>
          </w:tcPr>
          <w:p w14:paraId="7F154CE8" w14:textId="371A2B41" w:rsidR="006134CF" w:rsidRPr="006134CF" w:rsidRDefault="006134CF" w:rsidP="00A036C0">
            <w:pPr>
              <w:pStyle w:val="Default"/>
              <w:rPr>
                <w:rFonts w:ascii="Times" w:hAnsi="Times"/>
                <w:lang w:val="en-ZA"/>
              </w:rPr>
            </w:pPr>
            <w:r w:rsidRPr="006134CF">
              <w:rPr>
                <w:rFonts w:ascii="Times" w:hAnsi="Times"/>
                <w:sz w:val="22"/>
                <w:szCs w:val="22"/>
                <w:lang w:val="en-ZA"/>
              </w:rPr>
              <w:t xml:space="preserve">Grand Hyatt </w:t>
            </w:r>
          </w:p>
          <w:p w14:paraId="0390CC63" w14:textId="0110403F" w:rsidR="006134CF" w:rsidRPr="006134CF" w:rsidRDefault="006134CF" w:rsidP="00A036C0">
            <w:pPr>
              <w:pStyle w:val="Default"/>
              <w:rPr>
                <w:rFonts w:ascii="Times" w:hAnsi="Times"/>
                <w:lang w:val="en-ZA"/>
              </w:rPr>
            </w:pPr>
            <w:r w:rsidRPr="006134CF">
              <w:rPr>
                <w:rFonts w:ascii="Times" w:hAnsi="Times"/>
                <w:sz w:val="22"/>
                <w:szCs w:val="22"/>
                <w:lang w:val="en-ZA"/>
              </w:rPr>
              <w:t xml:space="preserve">Crowne Plaza </w:t>
            </w:r>
          </w:p>
          <w:p w14:paraId="106C64BC" w14:textId="310CEDEA" w:rsidR="006134CF" w:rsidRPr="006134CF" w:rsidRDefault="006134CF" w:rsidP="00A036C0">
            <w:pPr>
              <w:pStyle w:val="Default"/>
              <w:rPr>
                <w:rFonts w:ascii="Times" w:hAnsi="Times"/>
                <w:lang w:val="en-ZA"/>
              </w:rPr>
            </w:pPr>
            <w:r w:rsidRPr="006134CF">
              <w:rPr>
                <w:rFonts w:ascii="Times" w:hAnsi="Times"/>
                <w:sz w:val="22"/>
                <w:szCs w:val="22"/>
                <w:lang w:val="en-ZA"/>
              </w:rPr>
              <w:t xml:space="preserve">Hilton </w:t>
            </w:r>
          </w:p>
          <w:p w14:paraId="4DF9B3EC" w14:textId="5E49278F" w:rsidR="00217CA6" w:rsidRPr="006134CF" w:rsidRDefault="006134CF" w:rsidP="00A036C0">
            <w:pPr>
              <w:pStyle w:val="Default"/>
              <w:rPr>
                <w:rFonts w:ascii="Times" w:hAnsi="Times"/>
                <w:lang w:val="en-ZA"/>
              </w:rPr>
            </w:pPr>
            <w:r w:rsidRPr="006134CF">
              <w:rPr>
                <w:rFonts w:ascii="Times" w:hAnsi="Times"/>
                <w:sz w:val="22"/>
                <w:szCs w:val="22"/>
                <w:lang w:val="en-ZA"/>
              </w:rPr>
              <w:t xml:space="preserve">House Boutique </w:t>
            </w:r>
          </w:p>
        </w:tc>
      </w:tr>
      <w:tr w:rsidR="00A036C0" w:rsidRPr="006134CF" w14:paraId="17ADC080" w14:textId="7F783162" w:rsidTr="00A036C0">
        <w:tc>
          <w:tcPr>
            <w:tcW w:w="484" w:type="pct"/>
            <w:vAlign w:val="center"/>
          </w:tcPr>
          <w:p w14:paraId="024D60B7" w14:textId="77777777" w:rsidR="00217CA6" w:rsidRPr="00BA0BAB" w:rsidRDefault="00217CA6" w:rsidP="00A036C0">
            <w:r w:rsidRPr="00BA0BAB">
              <w:rPr>
                <w:rFonts w:ascii="Times New Roman" w:hAnsi="Times New Roman" w:cs="Times New Roman"/>
                <w:b/>
                <w:bCs/>
                <w:lang w:val="es-ES"/>
              </w:rPr>
              <w:t xml:space="preserve">Petra </w:t>
            </w:r>
          </w:p>
        </w:tc>
        <w:tc>
          <w:tcPr>
            <w:tcW w:w="922" w:type="pct"/>
            <w:vAlign w:val="center"/>
          </w:tcPr>
          <w:p w14:paraId="5C225F82" w14:textId="6E57E9E2" w:rsidR="006134CF" w:rsidRPr="006134CF" w:rsidRDefault="006134CF" w:rsidP="00A036C0">
            <w:pPr>
              <w:pStyle w:val="Default"/>
              <w:rPr>
                <w:rFonts w:ascii="Times" w:hAnsi="Times"/>
              </w:rPr>
            </w:pPr>
            <w:r w:rsidRPr="006134CF">
              <w:rPr>
                <w:rFonts w:ascii="Times" w:hAnsi="Times"/>
                <w:sz w:val="22"/>
                <w:szCs w:val="22"/>
              </w:rPr>
              <w:t xml:space="preserve">Petra Palace </w:t>
            </w:r>
          </w:p>
          <w:p w14:paraId="2424A464" w14:textId="7D138FFB" w:rsidR="006134CF" w:rsidRPr="006134CF" w:rsidRDefault="006134CF" w:rsidP="00A036C0">
            <w:pPr>
              <w:pStyle w:val="Default"/>
              <w:rPr>
                <w:rFonts w:ascii="Times" w:hAnsi="Times"/>
              </w:rPr>
            </w:pPr>
            <w:r w:rsidRPr="006134CF">
              <w:rPr>
                <w:rFonts w:ascii="Times" w:hAnsi="Times"/>
                <w:sz w:val="22"/>
                <w:szCs w:val="22"/>
              </w:rPr>
              <w:t xml:space="preserve">Petra Corner </w:t>
            </w:r>
          </w:p>
          <w:p w14:paraId="2B8827C6" w14:textId="08AF7254" w:rsidR="006134CF" w:rsidRPr="006134CF" w:rsidRDefault="006134CF" w:rsidP="00A036C0">
            <w:pPr>
              <w:pStyle w:val="Default"/>
              <w:rPr>
                <w:rFonts w:ascii="Times" w:hAnsi="Times"/>
              </w:rPr>
            </w:pPr>
            <w:r w:rsidRPr="006134CF">
              <w:rPr>
                <w:rFonts w:ascii="Times" w:hAnsi="Times"/>
                <w:sz w:val="22"/>
                <w:szCs w:val="22"/>
              </w:rPr>
              <w:t xml:space="preserve">Edom </w:t>
            </w:r>
          </w:p>
          <w:p w14:paraId="6F88B241" w14:textId="71DBE7E2" w:rsidR="006134CF" w:rsidRPr="006134CF" w:rsidRDefault="006134CF" w:rsidP="00A036C0">
            <w:pPr>
              <w:pStyle w:val="Default"/>
              <w:rPr>
                <w:rFonts w:ascii="Times" w:hAnsi="Times"/>
              </w:rPr>
            </w:pPr>
            <w:r w:rsidRPr="006134CF">
              <w:rPr>
                <w:rFonts w:ascii="Times" w:hAnsi="Times"/>
                <w:sz w:val="22"/>
                <w:szCs w:val="22"/>
              </w:rPr>
              <w:t xml:space="preserve">Petra Icon </w:t>
            </w:r>
          </w:p>
          <w:p w14:paraId="6D83F23E" w14:textId="0986BA45" w:rsidR="00217CA6" w:rsidRPr="006134CF" w:rsidRDefault="006134CF" w:rsidP="00A036C0">
            <w:pPr>
              <w:pStyle w:val="Default"/>
              <w:rPr>
                <w:rFonts w:ascii="Times" w:hAnsi="Times"/>
              </w:rPr>
            </w:pPr>
            <w:r w:rsidRPr="006134CF">
              <w:rPr>
                <w:rFonts w:ascii="Times" w:hAnsi="Times"/>
              </w:rPr>
              <w:t xml:space="preserve">Petra </w:t>
            </w:r>
            <w:proofErr w:type="spellStart"/>
            <w:r w:rsidRPr="006134CF">
              <w:rPr>
                <w:rFonts w:ascii="Times" w:hAnsi="Times"/>
              </w:rPr>
              <w:t>Nights</w:t>
            </w:r>
            <w:proofErr w:type="spellEnd"/>
            <w:r w:rsidRPr="006134CF">
              <w:rPr>
                <w:rFonts w:ascii="Times" w:hAnsi="Times"/>
              </w:rPr>
              <w:t xml:space="preserve"> </w:t>
            </w:r>
          </w:p>
        </w:tc>
        <w:tc>
          <w:tcPr>
            <w:tcW w:w="951" w:type="pct"/>
            <w:vAlign w:val="center"/>
          </w:tcPr>
          <w:p w14:paraId="02611771" w14:textId="084A6F63" w:rsidR="006134CF" w:rsidRPr="006134CF" w:rsidRDefault="006134CF" w:rsidP="00A036C0">
            <w:pPr>
              <w:pStyle w:val="Default"/>
              <w:rPr>
                <w:rFonts w:ascii="Times" w:hAnsi="Times"/>
              </w:rPr>
            </w:pPr>
            <w:r w:rsidRPr="006134CF">
              <w:rPr>
                <w:rFonts w:ascii="Times" w:hAnsi="Times"/>
                <w:sz w:val="22"/>
                <w:szCs w:val="22"/>
              </w:rPr>
              <w:t xml:space="preserve">P </w:t>
            </w:r>
            <w:r w:rsidRPr="006134CF">
              <w:rPr>
                <w:rFonts w:ascii="Times" w:hAnsi="Times"/>
                <w:sz w:val="22"/>
                <w:szCs w:val="22"/>
              </w:rPr>
              <w:t xml:space="preserve">Quattro Relax Hotel </w:t>
            </w:r>
          </w:p>
          <w:p w14:paraId="4DAD883E" w14:textId="32184EA9" w:rsidR="006134CF" w:rsidRPr="006134CF" w:rsidRDefault="006134CF" w:rsidP="00A036C0">
            <w:pPr>
              <w:pStyle w:val="Default"/>
              <w:rPr>
                <w:rFonts w:ascii="Times" w:hAnsi="Times"/>
              </w:rPr>
            </w:pPr>
            <w:r w:rsidRPr="006134CF">
              <w:rPr>
                <w:rFonts w:ascii="Times" w:hAnsi="Times"/>
                <w:sz w:val="22"/>
                <w:szCs w:val="22"/>
              </w:rPr>
              <w:t xml:space="preserve">Sella </w:t>
            </w:r>
          </w:p>
          <w:p w14:paraId="754786C1" w14:textId="4FF933E0" w:rsidR="006134CF" w:rsidRPr="006134CF" w:rsidRDefault="006134CF" w:rsidP="00A036C0">
            <w:pPr>
              <w:pStyle w:val="Default"/>
              <w:rPr>
                <w:rFonts w:ascii="Times" w:hAnsi="Times"/>
              </w:rPr>
            </w:pPr>
            <w:r w:rsidRPr="006134CF">
              <w:rPr>
                <w:rFonts w:ascii="Times" w:hAnsi="Times"/>
                <w:sz w:val="22"/>
                <w:szCs w:val="22"/>
              </w:rPr>
              <w:t xml:space="preserve">Petra Castle </w:t>
            </w:r>
          </w:p>
          <w:p w14:paraId="190B9DB8" w14:textId="73F8E97E" w:rsidR="006134CF" w:rsidRPr="006134CF" w:rsidRDefault="006134CF" w:rsidP="00A036C0">
            <w:pPr>
              <w:pStyle w:val="Default"/>
              <w:rPr>
                <w:rFonts w:ascii="Times" w:hAnsi="Times"/>
              </w:rPr>
            </w:pPr>
            <w:r w:rsidRPr="006134CF">
              <w:rPr>
                <w:rFonts w:ascii="Times" w:hAnsi="Times"/>
                <w:sz w:val="22"/>
                <w:szCs w:val="22"/>
              </w:rPr>
              <w:t xml:space="preserve">Petra Panorama </w:t>
            </w:r>
          </w:p>
          <w:p w14:paraId="79F12357" w14:textId="5262B557" w:rsidR="00217CA6" w:rsidRPr="006134CF" w:rsidRDefault="006134CF" w:rsidP="00A036C0">
            <w:pPr>
              <w:pStyle w:val="Default"/>
              <w:rPr>
                <w:rFonts w:ascii="Times" w:hAnsi="Times"/>
              </w:rPr>
            </w:pPr>
            <w:r w:rsidRPr="006134CF">
              <w:rPr>
                <w:rFonts w:ascii="Times" w:hAnsi="Times"/>
                <w:sz w:val="22"/>
                <w:szCs w:val="22"/>
              </w:rPr>
              <w:t xml:space="preserve">Petra Premium </w:t>
            </w:r>
          </w:p>
        </w:tc>
        <w:tc>
          <w:tcPr>
            <w:tcW w:w="809" w:type="pct"/>
            <w:vAlign w:val="center"/>
          </w:tcPr>
          <w:p w14:paraId="49EAB646" w14:textId="07C87533" w:rsidR="006134CF" w:rsidRPr="006134CF" w:rsidRDefault="006134CF" w:rsidP="00A036C0">
            <w:pPr>
              <w:pStyle w:val="Default"/>
              <w:rPr>
                <w:rFonts w:ascii="Times" w:hAnsi="Times"/>
              </w:rPr>
            </w:pPr>
            <w:r w:rsidRPr="006134CF">
              <w:rPr>
                <w:rFonts w:ascii="Times" w:hAnsi="Times"/>
                <w:sz w:val="22"/>
                <w:szCs w:val="22"/>
              </w:rPr>
              <w:t xml:space="preserve">Petra Moon </w:t>
            </w:r>
          </w:p>
          <w:p w14:paraId="32E5CA40" w14:textId="1B47EF61" w:rsidR="00217CA6" w:rsidRPr="006134CF" w:rsidRDefault="006134CF" w:rsidP="00A036C0">
            <w:pPr>
              <w:pStyle w:val="Default"/>
              <w:rPr>
                <w:rFonts w:ascii="Times" w:hAnsi="Times"/>
              </w:rPr>
            </w:pPr>
            <w:r w:rsidRPr="006134CF">
              <w:rPr>
                <w:rFonts w:ascii="Times" w:hAnsi="Times"/>
                <w:sz w:val="22"/>
                <w:szCs w:val="22"/>
              </w:rPr>
              <w:t xml:space="preserve">Petra Elite </w:t>
            </w:r>
          </w:p>
        </w:tc>
        <w:tc>
          <w:tcPr>
            <w:tcW w:w="1002" w:type="pct"/>
            <w:vAlign w:val="center"/>
          </w:tcPr>
          <w:p w14:paraId="6ACA47B6" w14:textId="1D3BC37C" w:rsidR="006134CF" w:rsidRPr="006134CF" w:rsidRDefault="006134CF" w:rsidP="00A036C0">
            <w:pPr>
              <w:pStyle w:val="Default"/>
              <w:rPr>
                <w:rFonts w:ascii="Times" w:hAnsi="Times"/>
              </w:rPr>
            </w:pPr>
            <w:r w:rsidRPr="006134CF">
              <w:rPr>
                <w:rFonts w:ascii="Times" w:hAnsi="Times"/>
                <w:sz w:val="22"/>
                <w:szCs w:val="22"/>
              </w:rPr>
              <w:t xml:space="preserve">Petra Canyon </w:t>
            </w:r>
          </w:p>
          <w:p w14:paraId="3727FDF6" w14:textId="40C20586" w:rsidR="006134CF" w:rsidRPr="006134CF" w:rsidRDefault="006134CF" w:rsidP="00A036C0">
            <w:pPr>
              <w:pStyle w:val="Default"/>
              <w:rPr>
                <w:rFonts w:ascii="Times" w:hAnsi="Times"/>
              </w:rPr>
            </w:pPr>
            <w:r w:rsidRPr="006134CF">
              <w:rPr>
                <w:rFonts w:ascii="Times" w:hAnsi="Times"/>
                <w:sz w:val="22"/>
                <w:szCs w:val="22"/>
              </w:rPr>
              <w:t xml:space="preserve">Petra Boutique </w:t>
            </w:r>
          </w:p>
          <w:p w14:paraId="348CC6A7" w14:textId="24F3BBA0" w:rsidR="00217CA6" w:rsidRPr="006134CF" w:rsidRDefault="006134CF" w:rsidP="00A036C0">
            <w:pPr>
              <w:pStyle w:val="Default"/>
              <w:rPr>
                <w:rFonts w:ascii="Times" w:hAnsi="Times"/>
              </w:rPr>
            </w:pPr>
            <w:proofErr w:type="spellStart"/>
            <w:r w:rsidRPr="006134CF">
              <w:rPr>
                <w:rFonts w:ascii="Times" w:hAnsi="Times"/>
                <w:sz w:val="22"/>
                <w:szCs w:val="22"/>
              </w:rPr>
              <w:t>Guesthouse</w:t>
            </w:r>
            <w:proofErr w:type="spellEnd"/>
            <w:r w:rsidRPr="006134CF">
              <w:rPr>
                <w:rFonts w:ascii="Times" w:hAnsi="Times"/>
                <w:sz w:val="22"/>
                <w:szCs w:val="22"/>
              </w:rPr>
              <w:t xml:space="preserve"> Petra</w:t>
            </w:r>
          </w:p>
        </w:tc>
        <w:tc>
          <w:tcPr>
            <w:tcW w:w="832" w:type="pct"/>
            <w:vAlign w:val="center"/>
          </w:tcPr>
          <w:p w14:paraId="2228CA29" w14:textId="5DCE265C" w:rsidR="006134CF" w:rsidRPr="006134CF" w:rsidRDefault="006134CF" w:rsidP="00A036C0">
            <w:pPr>
              <w:pStyle w:val="Default"/>
              <w:rPr>
                <w:rFonts w:ascii="Times" w:hAnsi="Times"/>
                <w:lang w:val="en-ZA"/>
              </w:rPr>
            </w:pPr>
            <w:r w:rsidRPr="006134CF">
              <w:rPr>
                <w:rFonts w:ascii="Times" w:hAnsi="Times"/>
                <w:sz w:val="22"/>
                <w:szCs w:val="22"/>
                <w:lang w:val="en-ZA"/>
              </w:rPr>
              <w:t xml:space="preserve">Old Village Resort </w:t>
            </w:r>
          </w:p>
          <w:p w14:paraId="61C94D33" w14:textId="4611329F" w:rsidR="006134CF" w:rsidRPr="006134CF" w:rsidRDefault="006134CF" w:rsidP="00A036C0">
            <w:pPr>
              <w:pStyle w:val="Default"/>
              <w:rPr>
                <w:rFonts w:ascii="Times" w:hAnsi="Times"/>
                <w:lang w:val="en-ZA"/>
              </w:rPr>
            </w:pPr>
            <w:r w:rsidRPr="006134CF">
              <w:rPr>
                <w:rFonts w:ascii="Times" w:hAnsi="Times"/>
                <w:sz w:val="22"/>
                <w:szCs w:val="22"/>
                <w:lang w:val="en-ZA"/>
              </w:rPr>
              <w:t xml:space="preserve">Petra Moon Luxury </w:t>
            </w:r>
          </w:p>
          <w:p w14:paraId="410B75D6" w14:textId="2F44F6B9" w:rsidR="00217CA6" w:rsidRPr="006134CF" w:rsidRDefault="006134CF" w:rsidP="00A036C0">
            <w:pPr>
              <w:pStyle w:val="Default"/>
              <w:rPr>
                <w:rFonts w:ascii="Times" w:hAnsi="Times"/>
              </w:rPr>
            </w:pPr>
            <w:r w:rsidRPr="006134CF">
              <w:rPr>
                <w:rFonts w:ascii="Times" w:hAnsi="Times"/>
                <w:sz w:val="22"/>
                <w:szCs w:val="22"/>
              </w:rPr>
              <w:t xml:space="preserve">H </w:t>
            </w:r>
            <w:proofErr w:type="spellStart"/>
            <w:r w:rsidRPr="006134CF">
              <w:rPr>
                <w:rFonts w:ascii="Times" w:hAnsi="Times"/>
                <w:sz w:val="22"/>
                <w:szCs w:val="22"/>
              </w:rPr>
              <w:t>Luxury</w:t>
            </w:r>
            <w:proofErr w:type="spellEnd"/>
            <w:r w:rsidRPr="006134CF">
              <w:rPr>
                <w:rFonts w:ascii="Times" w:hAnsi="Times"/>
                <w:sz w:val="22"/>
                <w:szCs w:val="22"/>
              </w:rPr>
              <w:t xml:space="preserve"> </w:t>
            </w:r>
          </w:p>
        </w:tc>
      </w:tr>
    </w:tbl>
    <w:p w14:paraId="041F5C32" w14:textId="77777777" w:rsidR="00497F01" w:rsidRPr="006134CF" w:rsidRDefault="00497F01" w:rsidP="00497F01">
      <w:pPr>
        <w:jc w:val="both"/>
        <w:rPr>
          <w:rFonts w:ascii="Times New Roman" w:hAnsi="Times New Roman" w:cs="Times New Roman"/>
          <w:b/>
          <w:bCs/>
          <w:lang w:val="en-ZA"/>
        </w:rPr>
      </w:pPr>
    </w:p>
    <w:p w14:paraId="30F95859" w14:textId="15937DF9" w:rsidR="00797C22" w:rsidRPr="006134CF" w:rsidRDefault="00797C22" w:rsidP="00797C22">
      <w:pPr>
        <w:rPr>
          <w:lang w:val="en-ZA"/>
        </w:rPr>
      </w:pPr>
    </w:p>
    <w:p w14:paraId="1141D287" w14:textId="77777777" w:rsidR="00BB6C88" w:rsidRPr="006134CF" w:rsidRDefault="00BB6C88" w:rsidP="007F253B">
      <w:pPr>
        <w:jc w:val="both"/>
        <w:rPr>
          <w:rFonts w:ascii="Times New Roman" w:hAnsi="Times New Roman" w:cs="Times New Roman"/>
          <w:b/>
          <w:bCs/>
          <w:sz w:val="36"/>
          <w:szCs w:val="36"/>
          <w:lang w:val="en-ZA"/>
        </w:rPr>
      </w:pPr>
    </w:p>
    <w:sectPr w:rsidR="00BB6C88" w:rsidRPr="006134CF" w:rsidSect="007D68C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25C"/>
    <w:multiLevelType w:val="hybridMultilevel"/>
    <w:tmpl w:val="6234B9DA"/>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54C96826"/>
    <w:multiLevelType w:val="hybridMultilevel"/>
    <w:tmpl w:val="981863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CAF111E"/>
    <w:multiLevelType w:val="hybridMultilevel"/>
    <w:tmpl w:val="C3C883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9850365">
    <w:abstractNumId w:val="0"/>
  </w:num>
  <w:num w:numId="2" w16cid:durableId="63453884">
    <w:abstractNumId w:val="2"/>
  </w:num>
  <w:num w:numId="3" w16cid:durableId="96596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CA"/>
    <w:rsid w:val="00002D6F"/>
    <w:rsid w:val="000044C0"/>
    <w:rsid w:val="0001390A"/>
    <w:rsid w:val="00043AE8"/>
    <w:rsid w:val="000557F6"/>
    <w:rsid w:val="00065751"/>
    <w:rsid w:val="00076A80"/>
    <w:rsid w:val="00080173"/>
    <w:rsid w:val="0008199D"/>
    <w:rsid w:val="000916D0"/>
    <w:rsid w:val="00096349"/>
    <w:rsid w:val="000D6C71"/>
    <w:rsid w:val="000E3A1A"/>
    <w:rsid w:val="000F5368"/>
    <w:rsid w:val="0010006F"/>
    <w:rsid w:val="00116F51"/>
    <w:rsid w:val="00125A5C"/>
    <w:rsid w:val="00126104"/>
    <w:rsid w:val="00130071"/>
    <w:rsid w:val="00130C1D"/>
    <w:rsid w:val="00155758"/>
    <w:rsid w:val="00177059"/>
    <w:rsid w:val="00192C86"/>
    <w:rsid w:val="001A2EF5"/>
    <w:rsid w:val="001B2E65"/>
    <w:rsid w:val="001C6C32"/>
    <w:rsid w:val="001D009B"/>
    <w:rsid w:val="001D31CB"/>
    <w:rsid w:val="002036D5"/>
    <w:rsid w:val="00217CA6"/>
    <w:rsid w:val="00225833"/>
    <w:rsid w:val="0024509E"/>
    <w:rsid w:val="002672B4"/>
    <w:rsid w:val="002806D6"/>
    <w:rsid w:val="00293055"/>
    <w:rsid w:val="002967B4"/>
    <w:rsid w:val="002A1BB7"/>
    <w:rsid w:val="002A6042"/>
    <w:rsid w:val="002D23D9"/>
    <w:rsid w:val="002D5D87"/>
    <w:rsid w:val="002F20AF"/>
    <w:rsid w:val="002F331A"/>
    <w:rsid w:val="002F7372"/>
    <w:rsid w:val="0030025D"/>
    <w:rsid w:val="003127A7"/>
    <w:rsid w:val="003138AA"/>
    <w:rsid w:val="00324C8E"/>
    <w:rsid w:val="00342B50"/>
    <w:rsid w:val="003439AB"/>
    <w:rsid w:val="0036470C"/>
    <w:rsid w:val="003701BC"/>
    <w:rsid w:val="003A2C63"/>
    <w:rsid w:val="003A3183"/>
    <w:rsid w:val="003C29C8"/>
    <w:rsid w:val="003C3C37"/>
    <w:rsid w:val="003D0151"/>
    <w:rsid w:val="003D525C"/>
    <w:rsid w:val="003F4E80"/>
    <w:rsid w:val="004208BE"/>
    <w:rsid w:val="00425C18"/>
    <w:rsid w:val="00436BA0"/>
    <w:rsid w:val="004448C3"/>
    <w:rsid w:val="00474DB9"/>
    <w:rsid w:val="00485316"/>
    <w:rsid w:val="00497F01"/>
    <w:rsid w:val="004A4FD9"/>
    <w:rsid w:val="004A5B50"/>
    <w:rsid w:val="004B5434"/>
    <w:rsid w:val="004D772E"/>
    <w:rsid w:val="004E3D07"/>
    <w:rsid w:val="00515E58"/>
    <w:rsid w:val="0053086D"/>
    <w:rsid w:val="00530DD7"/>
    <w:rsid w:val="00540102"/>
    <w:rsid w:val="00553722"/>
    <w:rsid w:val="00562179"/>
    <w:rsid w:val="0057267E"/>
    <w:rsid w:val="00582E6C"/>
    <w:rsid w:val="00596C8E"/>
    <w:rsid w:val="005A4B8C"/>
    <w:rsid w:val="005C18B2"/>
    <w:rsid w:val="005F04A8"/>
    <w:rsid w:val="00605C20"/>
    <w:rsid w:val="006134CF"/>
    <w:rsid w:val="006155D8"/>
    <w:rsid w:val="00616AD6"/>
    <w:rsid w:val="00655DEF"/>
    <w:rsid w:val="00662170"/>
    <w:rsid w:val="00665732"/>
    <w:rsid w:val="00684308"/>
    <w:rsid w:val="006B16CE"/>
    <w:rsid w:val="006B3524"/>
    <w:rsid w:val="006B799D"/>
    <w:rsid w:val="006C3FA4"/>
    <w:rsid w:val="006C7297"/>
    <w:rsid w:val="006C7CFC"/>
    <w:rsid w:val="006D3711"/>
    <w:rsid w:val="006E4187"/>
    <w:rsid w:val="006F43AE"/>
    <w:rsid w:val="0070617F"/>
    <w:rsid w:val="00741CF5"/>
    <w:rsid w:val="00755F5E"/>
    <w:rsid w:val="00783057"/>
    <w:rsid w:val="00791FD8"/>
    <w:rsid w:val="00797C22"/>
    <w:rsid w:val="007A180A"/>
    <w:rsid w:val="007A307F"/>
    <w:rsid w:val="007C195A"/>
    <w:rsid w:val="007D1A3B"/>
    <w:rsid w:val="007D2D52"/>
    <w:rsid w:val="007D37EC"/>
    <w:rsid w:val="007D68C4"/>
    <w:rsid w:val="007E545D"/>
    <w:rsid w:val="007E5D4F"/>
    <w:rsid w:val="007F253B"/>
    <w:rsid w:val="00803C8F"/>
    <w:rsid w:val="00806A25"/>
    <w:rsid w:val="0082181C"/>
    <w:rsid w:val="00834528"/>
    <w:rsid w:val="00834B7B"/>
    <w:rsid w:val="00843762"/>
    <w:rsid w:val="00845BE9"/>
    <w:rsid w:val="008549A1"/>
    <w:rsid w:val="008921C6"/>
    <w:rsid w:val="0089295A"/>
    <w:rsid w:val="008A67D4"/>
    <w:rsid w:val="008D44E1"/>
    <w:rsid w:val="008D7024"/>
    <w:rsid w:val="008F674C"/>
    <w:rsid w:val="009037FB"/>
    <w:rsid w:val="00923CA2"/>
    <w:rsid w:val="00945382"/>
    <w:rsid w:val="0095395D"/>
    <w:rsid w:val="0095507F"/>
    <w:rsid w:val="0096208A"/>
    <w:rsid w:val="009A7CAA"/>
    <w:rsid w:val="009B4C31"/>
    <w:rsid w:val="009C03CF"/>
    <w:rsid w:val="009D690D"/>
    <w:rsid w:val="009E5892"/>
    <w:rsid w:val="009E7FED"/>
    <w:rsid w:val="009F242A"/>
    <w:rsid w:val="009F6BF1"/>
    <w:rsid w:val="00A036C0"/>
    <w:rsid w:val="00A15D98"/>
    <w:rsid w:val="00A270EF"/>
    <w:rsid w:val="00A313A9"/>
    <w:rsid w:val="00A46E38"/>
    <w:rsid w:val="00A80184"/>
    <w:rsid w:val="00A8438F"/>
    <w:rsid w:val="00A90212"/>
    <w:rsid w:val="00A94C98"/>
    <w:rsid w:val="00AE4A6F"/>
    <w:rsid w:val="00AF3011"/>
    <w:rsid w:val="00B002A1"/>
    <w:rsid w:val="00B10F5D"/>
    <w:rsid w:val="00B1570C"/>
    <w:rsid w:val="00B20455"/>
    <w:rsid w:val="00B26B65"/>
    <w:rsid w:val="00B27884"/>
    <w:rsid w:val="00B34D76"/>
    <w:rsid w:val="00B51F1C"/>
    <w:rsid w:val="00B64FAF"/>
    <w:rsid w:val="00B95733"/>
    <w:rsid w:val="00B95E76"/>
    <w:rsid w:val="00BA0BAB"/>
    <w:rsid w:val="00BA153F"/>
    <w:rsid w:val="00BB007C"/>
    <w:rsid w:val="00BB6C88"/>
    <w:rsid w:val="00BD0349"/>
    <w:rsid w:val="00BD16CB"/>
    <w:rsid w:val="00BD5161"/>
    <w:rsid w:val="00BD718F"/>
    <w:rsid w:val="00BF3838"/>
    <w:rsid w:val="00C113AD"/>
    <w:rsid w:val="00C26ACA"/>
    <w:rsid w:val="00C37730"/>
    <w:rsid w:val="00C4509D"/>
    <w:rsid w:val="00C60A2F"/>
    <w:rsid w:val="00C62888"/>
    <w:rsid w:val="00C71339"/>
    <w:rsid w:val="00C800DC"/>
    <w:rsid w:val="00C93938"/>
    <w:rsid w:val="00C95C4B"/>
    <w:rsid w:val="00CA16A0"/>
    <w:rsid w:val="00CA44E6"/>
    <w:rsid w:val="00CC31F3"/>
    <w:rsid w:val="00CC575C"/>
    <w:rsid w:val="00CD7B5C"/>
    <w:rsid w:val="00CE4150"/>
    <w:rsid w:val="00CF05C5"/>
    <w:rsid w:val="00D07C07"/>
    <w:rsid w:val="00D1550A"/>
    <w:rsid w:val="00D200C6"/>
    <w:rsid w:val="00D2580C"/>
    <w:rsid w:val="00D27F9B"/>
    <w:rsid w:val="00D32EC8"/>
    <w:rsid w:val="00D5165D"/>
    <w:rsid w:val="00D517FB"/>
    <w:rsid w:val="00D5388B"/>
    <w:rsid w:val="00D54DE7"/>
    <w:rsid w:val="00D71AF5"/>
    <w:rsid w:val="00D76249"/>
    <w:rsid w:val="00D80C2F"/>
    <w:rsid w:val="00DA7AD5"/>
    <w:rsid w:val="00DB54DA"/>
    <w:rsid w:val="00DD0FD0"/>
    <w:rsid w:val="00DE40B4"/>
    <w:rsid w:val="00DE467A"/>
    <w:rsid w:val="00E07115"/>
    <w:rsid w:val="00E42239"/>
    <w:rsid w:val="00E50EEA"/>
    <w:rsid w:val="00E6348D"/>
    <w:rsid w:val="00EA2730"/>
    <w:rsid w:val="00EA6448"/>
    <w:rsid w:val="00ED4BF2"/>
    <w:rsid w:val="00EF4207"/>
    <w:rsid w:val="00EF4ED1"/>
    <w:rsid w:val="00F26446"/>
    <w:rsid w:val="00F471DF"/>
    <w:rsid w:val="00F54209"/>
    <w:rsid w:val="00F623A0"/>
    <w:rsid w:val="00F655D3"/>
    <w:rsid w:val="00F67119"/>
    <w:rsid w:val="00F67C61"/>
    <w:rsid w:val="00F7427F"/>
    <w:rsid w:val="00F75903"/>
    <w:rsid w:val="00F84594"/>
    <w:rsid w:val="00FB3449"/>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CDDB"/>
  <w15:chartTrackingRefBased/>
  <w15:docId w15:val="{B4FF5A3E-40C3-4CB5-8607-6B51D051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C26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6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6A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6A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6A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6AC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6AC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6AC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6AC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A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6A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6A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6A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6A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6A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6A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6A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6ACA"/>
    <w:rPr>
      <w:rFonts w:eastAsiaTheme="majorEastAsia" w:cstheme="majorBidi"/>
      <w:color w:val="272727" w:themeColor="text1" w:themeTint="D8"/>
    </w:rPr>
  </w:style>
  <w:style w:type="paragraph" w:styleId="Ttulo">
    <w:name w:val="Title"/>
    <w:basedOn w:val="Normal"/>
    <w:next w:val="Normal"/>
    <w:link w:val="TtuloCar"/>
    <w:uiPriority w:val="10"/>
    <w:qFormat/>
    <w:rsid w:val="00C26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A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6AC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A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6AC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6ACA"/>
    <w:rPr>
      <w:i/>
      <w:iCs/>
      <w:color w:val="404040" w:themeColor="text1" w:themeTint="BF"/>
    </w:rPr>
  </w:style>
  <w:style w:type="paragraph" w:styleId="Prrafodelista">
    <w:name w:val="List Paragraph"/>
    <w:basedOn w:val="Normal"/>
    <w:uiPriority w:val="34"/>
    <w:qFormat/>
    <w:rsid w:val="00C26ACA"/>
    <w:pPr>
      <w:ind w:left="720"/>
      <w:contextualSpacing/>
    </w:pPr>
  </w:style>
  <w:style w:type="character" w:styleId="nfasisintenso">
    <w:name w:val="Intense Emphasis"/>
    <w:basedOn w:val="Fuentedeprrafopredeter"/>
    <w:uiPriority w:val="21"/>
    <w:qFormat/>
    <w:rsid w:val="00C26ACA"/>
    <w:rPr>
      <w:i/>
      <w:iCs/>
      <w:color w:val="2F5496" w:themeColor="accent1" w:themeShade="BF"/>
    </w:rPr>
  </w:style>
  <w:style w:type="paragraph" w:styleId="Citadestacada">
    <w:name w:val="Intense Quote"/>
    <w:basedOn w:val="Normal"/>
    <w:next w:val="Normal"/>
    <w:link w:val="CitadestacadaCar"/>
    <w:uiPriority w:val="30"/>
    <w:qFormat/>
    <w:rsid w:val="00C26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6ACA"/>
    <w:rPr>
      <w:i/>
      <w:iCs/>
      <w:color w:val="2F5496" w:themeColor="accent1" w:themeShade="BF"/>
    </w:rPr>
  </w:style>
  <w:style w:type="character" w:styleId="Referenciaintensa">
    <w:name w:val="Intense Reference"/>
    <w:basedOn w:val="Fuentedeprrafopredeter"/>
    <w:uiPriority w:val="32"/>
    <w:qFormat/>
    <w:rsid w:val="00C26ACA"/>
    <w:rPr>
      <w:b/>
      <w:bCs/>
      <w:smallCaps/>
      <w:color w:val="2F5496" w:themeColor="accent1" w:themeShade="BF"/>
      <w:spacing w:val="5"/>
    </w:rPr>
  </w:style>
  <w:style w:type="table" w:styleId="Tablaconcuadrcula">
    <w:name w:val="Table Grid"/>
    <w:basedOn w:val="Tablanormal"/>
    <w:uiPriority w:val="59"/>
    <w:rsid w:val="009F6BF1"/>
    <w:pPr>
      <w:spacing w:line="240" w:lineRule="auto"/>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5D8"/>
    <w:pPr>
      <w:autoSpaceDE w:val="0"/>
      <w:autoSpaceDN w:val="0"/>
      <w:adjustRightInd w:val="0"/>
      <w:spacing w:line="240" w:lineRule="auto"/>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4F60-541B-495E-B805-6EA2C090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932</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114</cp:revision>
  <dcterms:created xsi:type="dcterms:W3CDTF">2025-12-13T01:11:00Z</dcterms:created>
  <dcterms:modified xsi:type="dcterms:W3CDTF">2026-04-15T20:54:00Z</dcterms:modified>
</cp:coreProperties>
</file>