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6ECAE" w14:textId="77777777" w:rsidR="00CD705F" w:rsidRDefault="00812972" w:rsidP="008129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06FC">
        <w:rPr>
          <w:rFonts w:ascii="Times New Roman" w:hAnsi="Times New Roman" w:cs="Times New Roman"/>
          <w:b/>
          <w:sz w:val="28"/>
          <w:szCs w:val="28"/>
        </w:rPr>
        <w:t>BEIJING Y SHANGAI 2.023</w:t>
      </w:r>
      <w:r w:rsidR="00FD08CA">
        <w:rPr>
          <w:rFonts w:ascii="Times New Roman" w:hAnsi="Times New Roman" w:cs="Times New Roman"/>
          <w:b/>
          <w:sz w:val="28"/>
          <w:szCs w:val="28"/>
        </w:rPr>
        <w:t>- 2024</w:t>
      </w:r>
    </w:p>
    <w:p w14:paraId="7E827412" w14:textId="77777777" w:rsidR="00FB0AA8" w:rsidRPr="00FB0AA8" w:rsidRDefault="00FB0AA8" w:rsidP="008129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B0AA8">
        <w:rPr>
          <w:rFonts w:ascii="Times New Roman" w:hAnsi="Times New Roman" w:cs="Times New Roman"/>
          <w:b/>
        </w:rPr>
        <w:t>Visitando: Beijing y Shanghái</w:t>
      </w:r>
    </w:p>
    <w:p w14:paraId="6DABE4D3" w14:textId="77777777" w:rsidR="00812972" w:rsidRPr="00E006FC" w:rsidRDefault="00812972" w:rsidP="008129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06 Días / 05 Noches</w:t>
      </w:r>
    </w:p>
    <w:p w14:paraId="76767074" w14:textId="77777777" w:rsidR="00812972" w:rsidRPr="00E006FC" w:rsidRDefault="00812972" w:rsidP="008129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C51172" w14:textId="77777777" w:rsidR="00812972" w:rsidRPr="00E006FC" w:rsidRDefault="00812972" w:rsidP="00812972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 xml:space="preserve">Mínimo 2 pasajeros </w:t>
      </w:r>
    </w:p>
    <w:p w14:paraId="7B3B0D44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 xml:space="preserve">Fechas de salida: lunes, miércoles y viernes </w:t>
      </w:r>
      <w:r w:rsidR="00581F68">
        <w:rPr>
          <w:rFonts w:ascii="Times New Roman" w:hAnsi="Times New Roman" w:cs="Times New Roman"/>
          <w:b/>
        </w:rPr>
        <w:t>desde Beijing</w:t>
      </w:r>
    </w:p>
    <w:p w14:paraId="2378D527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Vigencia: mayo 01 de 2.023 hasta marzo 22 de 2.024</w:t>
      </w:r>
    </w:p>
    <w:p w14:paraId="6D95FEEC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61A80F" w14:textId="77777777" w:rsidR="0045650F" w:rsidRDefault="0045650F" w:rsidP="008129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7918E5" w14:textId="77777777" w:rsidR="00812972" w:rsidRPr="00E006FC" w:rsidRDefault="00812972" w:rsidP="008129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ITINERARIO</w:t>
      </w:r>
    </w:p>
    <w:p w14:paraId="07BCF40B" w14:textId="77777777" w:rsidR="00812972" w:rsidRPr="00E006FC" w:rsidRDefault="00812972" w:rsidP="008129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6EAFE5E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Día 01 BEIJING</w:t>
      </w:r>
    </w:p>
    <w:p w14:paraId="302D5B14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Llegada a Beijing, Capital de la República Popular China. Traslado al hotel y alojamiento. </w:t>
      </w:r>
    </w:p>
    <w:p w14:paraId="570BDCB7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1F3922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 xml:space="preserve">Día 02 BEIJING  </w:t>
      </w:r>
    </w:p>
    <w:p w14:paraId="31DFD9B2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Desayuno en el hotel. Durante este día visitaremos: El Palacio Imperial, conocido como “la Ciudad Prohibida”,  La Plaza </w:t>
      </w:r>
      <w:proofErr w:type="spellStart"/>
      <w:r w:rsidRPr="00E006FC">
        <w:rPr>
          <w:rFonts w:ascii="Times New Roman" w:hAnsi="Times New Roman" w:cs="Times New Roman"/>
        </w:rPr>
        <w:t>Tian</w:t>
      </w:r>
      <w:proofErr w:type="spellEnd"/>
      <w:r w:rsidRPr="00E006FC">
        <w:rPr>
          <w:rFonts w:ascii="Times New Roman" w:hAnsi="Times New Roman" w:cs="Times New Roman"/>
        </w:rPr>
        <w:t xml:space="preserve"> </w:t>
      </w:r>
      <w:proofErr w:type="spellStart"/>
      <w:r w:rsidRPr="00E006FC">
        <w:rPr>
          <w:rFonts w:ascii="Times New Roman" w:hAnsi="Times New Roman" w:cs="Times New Roman"/>
        </w:rPr>
        <w:t>An</w:t>
      </w:r>
      <w:proofErr w:type="spellEnd"/>
      <w:r w:rsidRPr="00E006FC">
        <w:rPr>
          <w:rFonts w:ascii="Times New Roman" w:hAnsi="Times New Roman" w:cs="Times New Roman"/>
        </w:rPr>
        <w:t xml:space="preserve"> </w:t>
      </w:r>
      <w:proofErr w:type="spellStart"/>
      <w:r w:rsidRPr="00E006FC">
        <w:rPr>
          <w:rFonts w:ascii="Times New Roman" w:hAnsi="Times New Roman" w:cs="Times New Roman"/>
        </w:rPr>
        <w:t>Men</w:t>
      </w:r>
      <w:proofErr w:type="spellEnd"/>
      <w:r w:rsidRPr="00E006FC">
        <w:rPr>
          <w:rFonts w:ascii="Times New Roman" w:hAnsi="Times New Roman" w:cs="Times New Roman"/>
        </w:rPr>
        <w:t xml:space="preserve">, una de las mayores del mundo, el Palacio de Verano que era un jardín veraniego para los de la casa imperial de la Dinastía Qing, y un Taller de Perlas de Agua Dulce. </w:t>
      </w:r>
      <w:r w:rsidRPr="00E006FC">
        <w:rPr>
          <w:rFonts w:ascii="Times New Roman" w:hAnsi="Times New Roman" w:cs="Times New Roman"/>
          <w:b/>
        </w:rPr>
        <w:t>Almuerzo incluido el delicioso Pato Laqueado</w:t>
      </w:r>
      <w:r w:rsidRPr="00E006FC">
        <w:rPr>
          <w:rFonts w:ascii="Times New Roman" w:hAnsi="Times New Roman" w:cs="Times New Roman"/>
        </w:rPr>
        <w:t xml:space="preserve">.  Antes de regresar al hotel, tomaremos un masaje de pies para aliviar el cansancio del viaje. Alojamiento. </w:t>
      </w:r>
    </w:p>
    <w:p w14:paraId="73AF3D61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D2A987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Día 3 BEIJING</w:t>
      </w:r>
    </w:p>
    <w:p w14:paraId="40BE5A1D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Desayuno en el hotel. Por la mañana, visita al Templo del Cielo, obra construida en 1420 con una superficie de 267 ha. Posteriormente visita a una tienda de la seda. </w:t>
      </w:r>
      <w:r w:rsidRPr="00E006FC">
        <w:rPr>
          <w:rFonts w:ascii="Times New Roman" w:hAnsi="Times New Roman" w:cs="Times New Roman"/>
          <w:b/>
        </w:rPr>
        <w:t>Almuerzo</w:t>
      </w:r>
      <w:r w:rsidRPr="00E006FC">
        <w:rPr>
          <w:rFonts w:ascii="Times New Roman" w:hAnsi="Times New Roman" w:cs="Times New Roman"/>
        </w:rPr>
        <w:t xml:space="preserve">. Por la tarde, visita a La Gran Muralla (Paso </w:t>
      </w:r>
      <w:proofErr w:type="spellStart"/>
      <w:r w:rsidRPr="00E006FC">
        <w:rPr>
          <w:rFonts w:ascii="Times New Roman" w:hAnsi="Times New Roman" w:cs="Times New Roman"/>
        </w:rPr>
        <w:t>Juyongguan</w:t>
      </w:r>
      <w:proofErr w:type="spellEnd"/>
      <w:r w:rsidRPr="00E006FC">
        <w:rPr>
          <w:rFonts w:ascii="Times New Roman" w:hAnsi="Times New Roman" w:cs="Times New Roman"/>
        </w:rPr>
        <w:t xml:space="preserve">), una de las obras humanas más antiguas y grandiosas del mundo, con una distancia de 70km de la ciudad de Beijing. Regreso a la ciudad y parada en el Parque Olímpico para tomar fotos con los principales estadios de las Olimpiadas 2008 (No incluye entrada a los estadios) tales como el Nido (estadio principal de Los Juegos Olímpicos) y el Cubo de Agua (estadio de natación). Regreso al hotel y alojamiento. </w:t>
      </w:r>
    </w:p>
    <w:p w14:paraId="6193DB9B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5CB7AF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Día 4 BEIJING / SHANGHAI</w:t>
      </w:r>
    </w:p>
    <w:p w14:paraId="7FFF570A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Desayuno en el hotel. A la hora indicada, traslado a la estación y salida en tren de alta velocidad hacia </w:t>
      </w:r>
      <w:r w:rsidR="00FB0AA8" w:rsidRPr="00E006FC">
        <w:rPr>
          <w:rFonts w:ascii="Times New Roman" w:hAnsi="Times New Roman" w:cs="Times New Roman"/>
        </w:rPr>
        <w:t>Shanghái</w:t>
      </w:r>
      <w:r w:rsidRPr="00E006FC">
        <w:rPr>
          <w:rFonts w:ascii="Times New Roman" w:hAnsi="Times New Roman" w:cs="Times New Roman"/>
        </w:rPr>
        <w:t xml:space="preserve"> (5.5 Hrs), uno de los municipios directamente subordinados al Poder Central, cuenta con más de 25 millones de habitantes, es el mayor puerto, centro comercial y la metrópoli más internacional de China. Traslado al hotel y alojamiento. </w:t>
      </w:r>
    </w:p>
    <w:p w14:paraId="01BB09C2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72015C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Día 5 SHANGHAI</w:t>
      </w:r>
    </w:p>
    <w:p w14:paraId="53AB14DE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Desayuno en el hotel. Tour de día completo visitando al Jardín </w:t>
      </w:r>
      <w:proofErr w:type="spellStart"/>
      <w:r w:rsidRPr="00E006FC">
        <w:rPr>
          <w:rFonts w:ascii="Times New Roman" w:hAnsi="Times New Roman" w:cs="Times New Roman"/>
        </w:rPr>
        <w:t>Yuyuan</w:t>
      </w:r>
      <w:proofErr w:type="spellEnd"/>
      <w:r w:rsidRPr="00E006FC">
        <w:rPr>
          <w:rFonts w:ascii="Times New Roman" w:hAnsi="Times New Roman" w:cs="Times New Roman"/>
        </w:rPr>
        <w:t xml:space="preserve">, el Barrio Antiguo “Cheng Huang Miao” , Templo del Buda de Jade, la Calle Nanjing, el </w:t>
      </w:r>
      <w:proofErr w:type="spellStart"/>
      <w:r w:rsidRPr="00E006FC">
        <w:rPr>
          <w:rFonts w:ascii="Times New Roman" w:hAnsi="Times New Roman" w:cs="Times New Roman"/>
        </w:rPr>
        <w:t>Malecon</w:t>
      </w:r>
      <w:proofErr w:type="spellEnd"/>
      <w:r w:rsidRPr="00E006FC">
        <w:rPr>
          <w:rFonts w:ascii="Times New Roman" w:hAnsi="Times New Roman" w:cs="Times New Roman"/>
        </w:rPr>
        <w:t xml:space="preserve"> (</w:t>
      </w:r>
      <w:proofErr w:type="spellStart"/>
      <w:r w:rsidRPr="00E006FC">
        <w:rPr>
          <w:rFonts w:ascii="Times New Roman" w:hAnsi="Times New Roman" w:cs="Times New Roman"/>
        </w:rPr>
        <w:t>The</w:t>
      </w:r>
      <w:proofErr w:type="spellEnd"/>
      <w:r w:rsidRPr="00E006FC">
        <w:rPr>
          <w:rFonts w:ascii="Times New Roman" w:hAnsi="Times New Roman" w:cs="Times New Roman"/>
        </w:rPr>
        <w:t xml:space="preserve"> Bund) y una Casa del Te Chino. </w:t>
      </w:r>
      <w:r w:rsidRPr="00E006FC">
        <w:rPr>
          <w:rFonts w:ascii="Times New Roman" w:hAnsi="Times New Roman" w:cs="Times New Roman"/>
          <w:b/>
        </w:rPr>
        <w:t>Almuerzo incluido</w:t>
      </w:r>
      <w:r w:rsidRPr="00E006FC">
        <w:rPr>
          <w:rFonts w:ascii="Times New Roman" w:hAnsi="Times New Roman" w:cs="Times New Roman"/>
        </w:rPr>
        <w:t xml:space="preserve">. Por la noche, </w:t>
      </w:r>
      <w:r w:rsidRPr="00E006FC">
        <w:rPr>
          <w:rFonts w:ascii="Times New Roman" w:hAnsi="Times New Roman" w:cs="Times New Roman"/>
          <w:u w:val="single"/>
        </w:rPr>
        <w:t xml:space="preserve">opcionalmente crucero por el Rio </w:t>
      </w:r>
      <w:proofErr w:type="spellStart"/>
      <w:r w:rsidRPr="00E006FC">
        <w:rPr>
          <w:rFonts w:ascii="Times New Roman" w:hAnsi="Times New Roman" w:cs="Times New Roman"/>
          <w:u w:val="single"/>
        </w:rPr>
        <w:t>Huangpu</w:t>
      </w:r>
      <w:proofErr w:type="spellEnd"/>
      <w:r w:rsidRPr="00E006FC">
        <w:rPr>
          <w:rFonts w:ascii="Times New Roman" w:hAnsi="Times New Roman" w:cs="Times New Roman"/>
        </w:rPr>
        <w:t>. Alojamiento.</w:t>
      </w:r>
    </w:p>
    <w:p w14:paraId="654C6F86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5F5094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Día 6 SHANGHAI</w:t>
      </w:r>
    </w:p>
    <w:p w14:paraId="23A322FF" w14:textId="77777777" w:rsidR="00812972" w:rsidRPr="00E006FC" w:rsidRDefault="00812972" w:rsidP="0081297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Desayuno en el hotel. </w:t>
      </w:r>
      <w:r w:rsidR="00A4550E" w:rsidRPr="00E006FC">
        <w:rPr>
          <w:rFonts w:ascii="Times New Roman" w:hAnsi="Times New Roman" w:cs="Times New Roman"/>
        </w:rPr>
        <w:t>Traslado</w:t>
      </w:r>
      <w:r w:rsidRPr="00E006FC">
        <w:rPr>
          <w:rFonts w:ascii="Times New Roman" w:hAnsi="Times New Roman" w:cs="Times New Roman"/>
        </w:rPr>
        <w:t xml:space="preserve"> al aeropuerto </w:t>
      </w:r>
      <w:r w:rsidR="00A4550E" w:rsidRPr="00E006FC">
        <w:rPr>
          <w:rFonts w:ascii="Times New Roman" w:hAnsi="Times New Roman" w:cs="Times New Roman"/>
        </w:rPr>
        <w:t>y…</w:t>
      </w:r>
    </w:p>
    <w:p w14:paraId="44825353" w14:textId="77777777" w:rsidR="00A4550E" w:rsidRPr="00E006FC" w:rsidRDefault="00A4550E" w:rsidP="00A4550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 xml:space="preserve"> </w:t>
      </w:r>
    </w:p>
    <w:p w14:paraId="56C363F4" w14:textId="77777777" w:rsidR="00290DED" w:rsidRPr="00E006FC" w:rsidRDefault="00A4550E" w:rsidP="00290D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FIN DE NUESTROS SERVICIOS</w:t>
      </w:r>
    </w:p>
    <w:p w14:paraId="20DE6873" w14:textId="77777777" w:rsidR="00290DED" w:rsidRPr="00E006FC" w:rsidRDefault="00290DED" w:rsidP="00290D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F59D155" w14:textId="77777777" w:rsidR="00290DED" w:rsidRPr="00E006FC" w:rsidRDefault="00290DED" w:rsidP="00290D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3C05D49" w14:textId="77777777" w:rsidR="00290DED" w:rsidRPr="00E006FC" w:rsidRDefault="00290DED" w:rsidP="00290D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5C75DDD" w14:textId="77777777" w:rsidR="00290DED" w:rsidRPr="00E006FC" w:rsidRDefault="00290DED" w:rsidP="00290D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689E6F" w14:textId="77777777" w:rsidR="00290DED" w:rsidRPr="00E006FC" w:rsidRDefault="00290DED" w:rsidP="00290D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92D62C" w14:textId="77777777" w:rsidR="00FF6423" w:rsidRDefault="00FF6423" w:rsidP="00290D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02F4B9F" w14:textId="77777777" w:rsidR="00FF6423" w:rsidRDefault="00FF6423" w:rsidP="00290DE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74F358" w14:textId="77777777" w:rsidR="001C704A" w:rsidRPr="00E006FC" w:rsidRDefault="001C704A" w:rsidP="00290D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PRECIOS POR PERSONA PARA PAGAR EN DOLARES</w:t>
      </w:r>
    </w:p>
    <w:p w14:paraId="5EA8560D" w14:textId="77777777" w:rsidR="001C704A" w:rsidRPr="00E006FC" w:rsidRDefault="001C704A" w:rsidP="001C704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01"/>
        <w:gridCol w:w="2190"/>
        <w:gridCol w:w="2193"/>
        <w:gridCol w:w="2224"/>
      </w:tblGrid>
      <w:tr w:rsidR="001C704A" w:rsidRPr="00E006FC" w14:paraId="50757DFB" w14:textId="77777777" w:rsidTr="002023CF">
        <w:tc>
          <w:tcPr>
            <w:tcW w:w="2244" w:type="dxa"/>
            <w:vAlign w:val="center"/>
          </w:tcPr>
          <w:p w14:paraId="7AFA1DD1" w14:textId="77777777" w:rsidR="001C704A" w:rsidRPr="00E006FC" w:rsidRDefault="001C704A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PRECIOS POR PERSONA</w:t>
            </w:r>
          </w:p>
        </w:tc>
        <w:tc>
          <w:tcPr>
            <w:tcW w:w="2244" w:type="dxa"/>
            <w:vAlign w:val="center"/>
          </w:tcPr>
          <w:p w14:paraId="6856C6BF" w14:textId="77777777" w:rsidR="001C704A" w:rsidRPr="00E006FC" w:rsidRDefault="001C704A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245" w:type="dxa"/>
            <w:vAlign w:val="center"/>
          </w:tcPr>
          <w:p w14:paraId="641375E9" w14:textId="77777777" w:rsidR="001C704A" w:rsidRPr="00E006FC" w:rsidRDefault="001C704A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TRIPLE</w:t>
            </w:r>
          </w:p>
        </w:tc>
        <w:tc>
          <w:tcPr>
            <w:tcW w:w="2245" w:type="dxa"/>
            <w:vAlign w:val="center"/>
          </w:tcPr>
          <w:p w14:paraId="599F5465" w14:textId="77777777" w:rsidR="001C704A" w:rsidRPr="00E006FC" w:rsidRDefault="001C704A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SUPLEMENTO INDIVIDUAL</w:t>
            </w:r>
          </w:p>
        </w:tc>
      </w:tr>
      <w:tr w:rsidR="001C704A" w:rsidRPr="00E006FC" w14:paraId="6B62F017" w14:textId="77777777" w:rsidTr="002023CF">
        <w:tc>
          <w:tcPr>
            <w:tcW w:w="2244" w:type="dxa"/>
            <w:vAlign w:val="center"/>
          </w:tcPr>
          <w:p w14:paraId="466EF77A" w14:textId="77777777" w:rsidR="001C704A" w:rsidRPr="00E006FC" w:rsidRDefault="001C704A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Porción terrestre</w:t>
            </w:r>
          </w:p>
        </w:tc>
        <w:tc>
          <w:tcPr>
            <w:tcW w:w="2244" w:type="dxa"/>
            <w:vAlign w:val="center"/>
          </w:tcPr>
          <w:p w14:paraId="2A18CF60" w14:textId="77777777" w:rsidR="001C704A" w:rsidRPr="00E006FC" w:rsidRDefault="001C704A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USD   970</w:t>
            </w:r>
          </w:p>
        </w:tc>
        <w:tc>
          <w:tcPr>
            <w:tcW w:w="2245" w:type="dxa"/>
            <w:vAlign w:val="center"/>
          </w:tcPr>
          <w:p w14:paraId="14D8575E" w14:textId="77777777" w:rsidR="001C704A" w:rsidRPr="00E006FC" w:rsidRDefault="001C704A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USD   970</w:t>
            </w:r>
          </w:p>
        </w:tc>
        <w:tc>
          <w:tcPr>
            <w:tcW w:w="2245" w:type="dxa"/>
            <w:vAlign w:val="center"/>
          </w:tcPr>
          <w:p w14:paraId="4A9C5B2F" w14:textId="77777777" w:rsidR="001C704A" w:rsidRPr="00E006FC" w:rsidRDefault="001C704A" w:rsidP="001C70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USD   405</w:t>
            </w:r>
          </w:p>
        </w:tc>
      </w:tr>
    </w:tbl>
    <w:p w14:paraId="4DA19046" w14:textId="77777777" w:rsidR="001C704A" w:rsidRPr="00E006FC" w:rsidRDefault="001C704A" w:rsidP="001C70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Precios por persona</w:t>
      </w:r>
    </w:p>
    <w:p w14:paraId="4A28B940" w14:textId="77777777" w:rsidR="002023CF" w:rsidRDefault="002023CF" w:rsidP="001C70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757B4B4" w14:textId="77777777" w:rsidR="003A5932" w:rsidRPr="00E006FC" w:rsidRDefault="003A5932" w:rsidP="001C70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ABC18D0" w14:textId="77777777" w:rsidR="002023CF" w:rsidRPr="00E006FC" w:rsidRDefault="002023CF" w:rsidP="002023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LOS PRECIOS INCLUYEN:</w:t>
      </w:r>
    </w:p>
    <w:p w14:paraId="3D10989D" w14:textId="77777777" w:rsidR="002023CF" w:rsidRPr="00E006FC" w:rsidRDefault="002023CF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Alojamiento en los hoteles indicados o similares</w:t>
      </w:r>
      <w:r w:rsidR="00560F26" w:rsidRPr="00E006FC">
        <w:rPr>
          <w:rFonts w:ascii="Times New Roman" w:hAnsi="Times New Roman" w:cs="Times New Roman"/>
        </w:rPr>
        <w:t xml:space="preserve"> en categoría Lujo 5*</w:t>
      </w:r>
    </w:p>
    <w:p w14:paraId="40BB8997" w14:textId="77777777" w:rsidR="002023CF" w:rsidRPr="00E006FC" w:rsidRDefault="002023CF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Desayunos diarios </w:t>
      </w:r>
    </w:p>
    <w:p w14:paraId="759A356D" w14:textId="77777777" w:rsidR="002023CF" w:rsidRPr="00E006FC" w:rsidRDefault="002023CF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3 almuerzos en restaurante local </w:t>
      </w:r>
    </w:p>
    <w:p w14:paraId="3800930E" w14:textId="77777777" w:rsidR="002023CF" w:rsidRPr="00E006FC" w:rsidRDefault="002023CF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Guía de habla hispana durante las visitas </w:t>
      </w:r>
    </w:p>
    <w:p w14:paraId="09164EB0" w14:textId="77777777" w:rsidR="002023CF" w:rsidRPr="00E006FC" w:rsidRDefault="002023CF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1 masaje de pies en Beijing</w:t>
      </w:r>
      <w:r w:rsidR="002F5CCC" w:rsidRPr="00E006FC">
        <w:rPr>
          <w:rFonts w:ascii="Times New Roman" w:hAnsi="Times New Roman" w:cs="Times New Roman"/>
        </w:rPr>
        <w:t xml:space="preserve"> de cortesía </w:t>
      </w:r>
    </w:p>
    <w:p w14:paraId="37D57E2B" w14:textId="77777777" w:rsidR="002023CF" w:rsidRPr="00E006FC" w:rsidRDefault="002023CF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Tiquete de tren Alta Velocidad para la ruta: Beijing / </w:t>
      </w:r>
      <w:proofErr w:type="spellStart"/>
      <w:r w:rsidRPr="00E006FC">
        <w:rPr>
          <w:rFonts w:ascii="Times New Roman" w:hAnsi="Times New Roman" w:cs="Times New Roman"/>
        </w:rPr>
        <w:t>Shangai</w:t>
      </w:r>
      <w:proofErr w:type="spellEnd"/>
      <w:r w:rsidRPr="00E006FC">
        <w:rPr>
          <w:rFonts w:ascii="Times New Roman" w:hAnsi="Times New Roman" w:cs="Times New Roman"/>
        </w:rPr>
        <w:t xml:space="preserve">  en 2da. Clase</w:t>
      </w:r>
    </w:p>
    <w:p w14:paraId="1456155C" w14:textId="77777777" w:rsidR="00A46BA1" w:rsidRPr="00E006FC" w:rsidRDefault="00A46BA1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Traslados Hotel / Estación de tren / Hotel</w:t>
      </w:r>
    </w:p>
    <w:p w14:paraId="457E26D0" w14:textId="77777777" w:rsidR="00A46BA1" w:rsidRPr="00E006FC" w:rsidRDefault="00A46BA1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Traslados Aeropuerto / Hotel / Aeropuerto </w:t>
      </w:r>
    </w:p>
    <w:p w14:paraId="13A3E2D7" w14:textId="77777777" w:rsidR="003B2014" w:rsidRPr="00E006FC" w:rsidRDefault="003B2014" w:rsidP="002023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1420D74" w14:textId="77777777" w:rsidR="003A5932" w:rsidRDefault="003A5932" w:rsidP="002023C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E0AC939" w14:textId="77777777" w:rsidR="003B2014" w:rsidRPr="00E006FC" w:rsidRDefault="003B2014" w:rsidP="002023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LOS PRECIOS NO INCLUYEN:</w:t>
      </w:r>
    </w:p>
    <w:p w14:paraId="6ED65E61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Tiquetes aéreos</w:t>
      </w:r>
    </w:p>
    <w:p w14:paraId="30EFA4CD" w14:textId="77777777" w:rsidR="003B2014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Tasas aeroportuarias </w:t>
      </w:r>
    </w:p>
    <w:p w14:paraId="74922629" w14:textId="77777777" w:rsidR="00744CA8" w:rsidRPr="00E006FC" w:rsidRDefault="00744CA8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Tramite de visas</w:t>
      </w:r>
    </w:p>
    <w:p w14:paraId="25CEDCFF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Tarjeta de asistencia medica </w:t>
      </w:r>
    </w:p>
    <w:p w14:paraId="0C00DDE9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Traslados donde no este contemplado </w:t>
      </w:r>
    </w:p>
    <w:p w14:paraId="184DDAC3" w14:textId="77777777" w:rsidR="000B6A95" w:rsidRPr="00E006FC" w:rsidRDefault="000B6A95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Excursiones y/o tours opcionales </w:t>
      </w:r>
    </w:p>
    <w:p w14:paraId="7DCE1745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Comidas no especificadas</w:t>
      </w:r>
    </w:p>
    <w:p w14:paraId="665FA741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Bebidas durante las comidas</w:t>
      </w:r>
    </w:p>
    <w:p w14:paraId="7EA045BF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Propinas a conductores</w:t>
      </w:r>
      <w:r w:rsidR="005C30FE" w:rsidRPr="00E006FC">
        <w:rPr>
          <w:rFonts w:ascii="Times New Roman" w:hAnsi="Times New Roman" w:cs="Times New Roman"/>
        </w:rPr>
        <w:t xml:space="preserve"> </w:t>
      </w:r>
      <w:r w:rsidR="005C30FE" w:rsidRPr="00E006FC">
        <w:rPr>
          <w:rFonts w:ascii="Times New Roman" w:hAnsi="Times New Roman" w:cs="Times New Roman"/>
          <w:b/>
        </w:rPr>
        <w:t>USD</w:t>
      </w:r>
      <w:r w:rsidR="00676B84" w:rsidRPr="00E006FC">
        <w:rPr>
          <w:rFonts w:ascii="Times New Roman" w:hAnsi="Times New Roman" w:cs="Times New Roman"/>
          <w:b/>
        </w:rPr>
        <w:t xml:space="preserve"> </w:t>
      </w:r>
      <w:r w:rsidR="005C30FE" w:rsidRPr="00E006FC">
        <w:rPr>
          <w:rFonts w:ascii="Times New Roman" w:hAnsi="Times New Roman" w:cs="Times New Roman"/>
          <w:b/>
        </w:rPr>
        <w:t>2</w:t>
      </w:r>
      <w:r w:rsidRPr="00E006FC">
        <w:rPr>
          <w:rFonts w:ascii="Times New Roman" w:hAnsi="Times New Roman" w:cs="Times New Roman"/>
        </w:rPr>
        <w:t>, maleteros</w:t>
      </w:r>
      <w:r w:rsidR="005C30FE" w:rsidRPr="00E006FC">
        <w:rPr>
          <w:rFonts w:ascii="Times New Roman" w:hAnsi="Times New Roman" w:cs="Times New Roman"/>
        </w:rPr>
        <w:t xml:space="preserve"> </w:t>
      </w:r>
      <w:r w:rsidR="00676B84" w:rsidRPr="00E006FC">
        <w:rPr>
          <w:rFonts w:ascii="Times New Roman" w:hAnsi="Times New Roman" w:cs="Times New Roman"/>
        </w:rPr>
        <w:t xml:space="preserve">por cada uso de su servicio </w:t>
      </w:r>
      <w:r w:rsidR="005C30FE" w:rsidRPr="00E006FC">
        <w:rPr>
          <w:rFonts w:ascii="Times New Roman" w:hAnsi="Times New Roman" w:cs="Times New Roman"/>
          <w:b/>
        </w:rPr>
        <w:t>USD</w:t>
      </w:r>
      <w:r w:rsidR="00676B84" w:rsidRPr="00E006FC">
        <w:rPr>
          <w:rFonts w:ascii="Times New Roman" w:hAnsi="Times New Roman" w:cs="Times New Roman"/>
          <w:b/>
        </w:rPr>
        <w:t xml:space="preserve"> </w:t>
      </w:r>
      <w:r w:rsidR="005C30FE" w:rsidRPr="00E006FC">
        <w:rPr>
          <w:rFonts w:ascii="Times New Roman" w:hAnsi="Times New Roman" w:cs="Times New Roman"/>
          <w:b/>
        </w:rPr>
        <w:t>1</w:t>
      </w:r>
      <w:r w:rsidR="005C30FE" w:rsidRPr="00E006FC">
        <w:rPr>
          <w:rFonts w:ascii="Times New Roman" w:hAnsi="Times New Roman" w:cs="Times New Roman"/>
        </w:rPr>
        <w:t xml:space="preserve">, </w:t>
      </w:r>
      <w:r w:rsidRPr="00E006FC">
        <w:rPr>
          <w:rFonts w:ascii="Times New Roman" w:hAnsi="Times New Roman" w:cs="Times New Roman"/>
        </w:rPr>
        <w:t>guías</w:t>
      </w:r>
      <w:r w:rsidR="005C30FE" w:rsidRPr="00E006FC">
        <w:rPr>
          <w:rFonts w:ascii="Times New Roman" w:hAnsi="Times New Roman" w:cs="Times New Roman"/>
        </w:rPr>
        <w:t xml:space="preserve"> </w:t>
      </w:r>
      <w:r w:rsidR="005C30FE" w:rsidRPr="00E006FC">
        <w:rPr>
          <w:rFonts w:ascii="Times New Roman" w:hAnsi="Times New Roman" w:cs="Times New Roman"/>
          <w:b/>
        </w:rPr>
        <w:t>USD</w:t>
      </w:r>
      <w:r w:rsidR="00676B84" w:rsidRPr="00E006FC">
        <w:rPr>
          <w:rFonts w:ascii="Times New Roman" w:hAnsi="Times New Roman" w:cs="Times New Roman"/>
          <w:b/>
        </w:rPr>
        <w:t xml:space="preserve"> </w:t>
      </w:r>
      <w:r w:rsidR="005C30FE" w:rsidRPr="00E006FC">
        <w:rPr>
          <w:rFonts w:ascii="Times New Roman" w:hAnsi="Times New Roman" w:cs="Times New Roman"/>
          <w:b/>
        </w:rPr>
        <w:t>4</w:t>
      </w:r>
      <w:r w:rsidR="005C30FE" w:rsidRPr="00E006FC">
        <w:rPr>
          <w:rFonts w:ascii="Times New Roman" w:hAnsi="Times New Roman" w:cs="Times New Roman"/>
        </w:rPr>
        <w:t xml:space="preserve"> y masajista de pies </w:t>
      </w:r>
      <w:r w:rsidR="005C30FE" w:rsidRPr="00E006FC">
        <w:rPr>
          <w:rFonts w:ascii="Times New Roman" w:hAnsi="Times New Roman" w:cs="Times New Roman"/>
          <w:b/>
        </w:rPr>
        <w:t>USD</w:t>
      </w:r>
      <w:r w:rsidR="00676B84" w:rsidRPr="00E006FC">
        <w:rPr>
          <w:rFonts w:ascii="Times New Roman" w:hAnsi="Times New Roman" w:cs="Times New Roman"/>
          <w:b/>
        </w:rPr>
        <w:t xml:space="preserve"> </w:t>
      </w:r>
      <w:r w:rsidR="005C30FE" w:rsidRPr="00E006FC">
        <w:rPr>
          <w:rFonts w:ascii="Times New Roman" w:hAnsi="Times New Roman" w:cs="Times New Roman"/>
          <w:b/>
        </w:rPr>
        <w:t>4</w:t>
      </w:r>
      <w:r w:rsidR="005C30FE" w:rsidRPr="00E006FC">
        <w:rPr>
          <w:rFonts w:ascii="Times New Roman" w:hAnsi="Times New Roman" w:cs="Times New Roman"/>
        </w:rPr>
        <w:t xml:space="preserve"> </w:t>
      </w:r>
      <w:r w:rsidR="005C30FE" w:rsidRPr="00FF6423">
        <w:rPr>
          <w:rFonts w:ascii="Times New Roman" w:hAnsi="Times New Roman" w:cs="Times New Roman"/>
          <w:b/>
        </w:rPr>
        <w:t>por persona</w:t>
      </w:r>
      <w:r w:rsidR="005C30FE" w:rsidRPr="00E006FC">
        <w:rPr>
          <w:rFonts w:ascii="Times New Roman" w:hAnsi="Times New Roman" w:cs="Times New Roman"/>
        </w:rPr>
        <w:t>.</w:t>
      </w:r>
    </w:p>
    <w:p w14:paraId="65A0A81F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Gastos personales</w:t>
      </w:r>
    </w:p>
    <w:p w14:paraId="5F5E914A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>Servicios no especificados</w:t>
      </w:r>
    </w:p>
    <w:p w14:paraId="49F8B087" w14:textId="77777777" w:rsidR="003B2014" w:rsidRPr="00E006FC" w:rsidRDefault="003B2014" w:rsidP="00B4462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t xml:space="preserve">3% </w:t>
      </w:r>
      <w:proofErr w:type="spellStart"/>
      <w:r w:rsidRPr="00E006FC">
        <w:rPr>
          <w:rFonts w:ascii="Times New Roman" w:hAnsi="Times New Roman" w:cs="Times New Roman"/>
        </w:rPr>
        <w:t>fee</w:t>
      </w:r>
      <w:proofErr w:type="spellEnd"/>
      <w:r w:rsidRPr="00E006FC">
        <w:rPr>
          <w:rFonts w:ascii="Times New Roman" w:hAnsi="Times New Roman" w:cs="Times New Roman"/>
        </w:rPr>
        <w:t xml:space="preserve"> bancario </w:t>
      </w:r>
    </w:p>
    <w:p w14:paraId="6499136B" w14:textId="77777777" w:rsidR="003B2014" w:rsidRPr="00E006FC" w:rsidRDefault="003B2014" w:rsidP="002023C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F8ACAAF" w14:textId="77777777" w:rsidR="00926902" w:rsidRDefault="00926902" w:rsidP="0068666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8E7B1B" w14:textId="77777777" w:rsidR="00686667" w:rsidRPr="00E006FC" w:rsidRDefault="00686667" w:rsidP="006866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HOTELES PREVISTOS O SIMILARES</w:t>
      </w:r>
    </w:p>
    <w:p w14:paraId="7715AB59" w14:textId="77777777" w:rsidR="00686667" w:rsidRPr="00E006FC" w:rsidRDefault="00686667" w:rsidP="0068666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5B6ECB" w14:textId="77777777" w:rsidR="00686667" w:rsidRPr="00E006FC" w:rsidRDefault="00686667" w:rsidP="0068666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BEIJING</w:t>
      </w:r>
      <w:r w:rsidR="008C237F">
        <w:rPr>
          <w:rFonts w:ascii="Times New Roman" w:hAnsi="Times New Roman" w:cs="Times New Roman"/>
          <w:b/>
        </w:rPr>
        <w:tab/>
      </w:r>
      <w:r w:rsidRPr="00E006FC">
        <w:rPr>
          <w:rFonts w:ascii="Times New Roman" w:hAnsi="Times New Roman" w:cs="Times New Roman"/>
        </w:rPr>
        <w:t>NEW OTANI CHANGFUGONG</w:t>
      </w:r>
      <w:r w:rsidRPr="00E006FC">
        <w:rPr>
          <w:rFonts w:ascii="Times New Roman" w:hAnsi="Times New Roman" w:cs="Times New Roman"/>
          <w:b/>
        </w:rPr>
        <w:t xml:space="preserve"> </w:t>
      </w:r>
    </w:p>
    <w:p w14:paraId="6FB62627" w14:textId="77777777" w:rsidR="009575DF" w:rsidRDefault="00686667" w:rsidP="006866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  <w:b/>
        </w:rPr>
        <w:t>SHANGAI</w:t>
      </w:r>
      <w:r w:rsidRPr="00E006FC">
        <w:rPr>
          <w:rFonts w:ascii="Times New Roman" w:hAnsi="Times New Roman" w:cs="Times New Roman"/>
          <w:b/>
        </w:rPr>
        <w:tab/>
      </w:r>
      <w:r w:rsidRPr="00E006FC">
        <w:rPr>
          <w:rFonts w:ascii="Times New Roman" w:hAnsi="Times New Roman" w:cs="Times New Roman"/>
        </w:rPr>
        <w:t>JIN JIANG TOWER</w:t>
      </w:r>
    </w:p>
    <w:p w14:paraId="39E2A027" w14:textId="77777777" w:rsidR="00926902" w:rsidRPr="00E006FC" w:rsidRDefault="00926902" w:rsidP="006866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26C6EB" w14:textId="77777777" w:rsidR="00686667" w:rsidRPr="00E006FC" w:rsidRDefault="00686667" w:rsidP="0068666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A9FB8A" w14:textId="77777777" w:rsidR="00686667" w:rsidRPr="00E006FC" w:rsidRDefault="00686667" w:rsidP="006866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TARIFA POR NOCHE ADICIONAL EN BEIJING O SHANGAI</w:t>
      </w:r>
    </w:p>
    <w:tbl>
      <w:tblPr>
        <w:tblStyle w:val="Tablaconcuadrcula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2145"/>
      </w:tblGrid>
      <w:tr w:rsidR="00686667" w:rsidRPr="00E006FC" w14:paraId="35C32AB4" w14:textId="77777777" w:rsidTr="00686667">
        <w:trPr>
          <w:jc w:val="center"/>
        </w:trPr>
        <w:tc>
          <w:tcPr>
            <w:tcW w:w="1813" w:type="dxa"/>
            <w:vAlign w:val="center"/>
          </w:tcPr>
          <w:p w14:paraId="0C23B2A1" w14:textId="77777777" w:rsidR="00686667" w:rsidRPr="00E006FC" w:rsidRDefault="00686667" w:rsidP="00686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DOBLE</w:t>
            </w:r>
          </w:p>
        </w:tc>
        <w:tc>
          <w:tcPr>
            <w:tcW w:w="2145" w:type="dxa"/>
            <w:vAlign w:val="center"/>
          </w:tcPr>
          <w:p w14:paraId="508887A1" w14:textId="77777777" w:rsidR="00686667" w:rsidRPr="00E006FC" w:rsidRDefault="00686667" w:rsidP="00686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 xml:space="preserve">SUPLEMENTO </w:t>
            </w:r>
          </w:p>
          <w:p w14:paraId="20C80DB9" w14:textId="77777777" w:rsidR="00686667" w:rsidRPr="00E006FC" w:rsidRDefault="00686667" w:rsidP="00686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INDIVIDUAL</w:t>
            </w:r>
          </w:p>
        </w:tc>
      </w:tr>
      <w:tr w:rsidR="00686667" w:rsidRPr="00E006FC" w14:paraId="78A3AD9A" w14:textId="77777777" w:rsidTr="00686667">
        <w:trPr>
          <w:jc w:val="center"/>
        </w:trPr>
        <w:tc>
          <w:tcPr>
            <w:tcW w:w="1813" w:type="dxa"/>
            <w:vAlign w:val="center"/>
          </w:tcPr>
          <w:p w14:paraId="1B4A1395" w14:textId="77777777" w:rsidR="00686667" w:rsidRPr="00E006FC" w:rsidRDefault="00686667" w:rsidP="00686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USD   135</w:t>
            </w:r>
          </w:p>
        </w:tc>
        <w:tc>
          <w:tcPr>
            <w:tcW w:w="2145" w:type="dxa"/>
            <w:vAlign w:val="center"/>
          </w:tcPr>
          <w:p w14:paraId="03DE0CF4" w14:textId="77777777" w:rsidR="00686667" w:rsidRPr="00E006FC" w:rsidRDefault="00686667" w:rsidP="006866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06FC">
              <w:rPr>
                <w:rFonts w:ascii="Times New Roman" w:hAnsi="Times New Roman" w:cs="Times New Roman"/>
                <w:b/>
              </w:rPr>
              <w:t>USD   135</w:t>
            </w:r>
          </w:p>
        </w:tc>
      </w:tr>
    </w:tbl>
    <w:p w14:paraId="3A47D94B" w14:textId="77777777" w:rsidR="00686667" w:rsidRPr="00E006FC" w:rsidRDefault="001D6170" w:rsidP="001D61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</w:rPr>
        <w:t>Por persona</w:t>
      </w:r>
    </w:p>
    <w:p w14:paraId="7167DEE5" w14:textId="77777777" w:rsidR="001D6170" w:rsidRPr="00E006FC" w:rsidRDefault="001D6170" w:rsidP="001D617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8DEF06D" w14:textId="77777777" w:rsidR="001D6170" w:rsidRPr="00E006FC" w:rsidRDefault="001D6170" w:rsidP="001D617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06FC">
        <w:rPr>
          <w:rFonts w:ascii="Times New Roman" w:hAnsi="Times New Roman" w:cs="Times New Roman"/>
          <w:b/>
          <w:u w:val="single"/>
        </w:rPr>
        <w:t>NOTA IMPORTANTE</w:t>
      </w:r>
      <w:r w:rsidRPr="00E006FC">
        <w:rPr>
          <w:rFonts w:ascii="Times New Roman" w:hAnsi="Times New Roman" w:cs="Times New Roman"/>
          <w:b/>
        </w:rPr>
        <w:t>:</w:t>
      </w:r>
    </w:p>
    <w:p w14:paraId="5BBA5B8A" w14:textId="77777777" w:rsidR="001D6170" w:rsidRPr="00E006FC" w:rsidRDefault="001D6170" w:rsidP="0035714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06FC">
        <w:rPr>
          <w:rFonts w:ascii="Times New Roman" w:hAnsi="Times New Roman" w:cs="Times New Roman"/>
        </w:rPr>
        <w:lastRenderedPageBreak/>
        <w:t>No opera los días: lunes 05 febrero y viernes 16 febrero de 2024</w:t>
      </w:r>
      <w:r w:rsidR="00290DED" w:rsidRPr="00E006FC">
        <w:rPr>
          <w:rFonts w:ascii="Times New Roman" w:hAnsi="Times New Roman" w:cs="Times New Roman"/>
        </w:rPr>
        <w:t>.</w:t>
      </w:r>
    </w:p>
    <w:p w14:paraId="1756A416" w14:textId="77777777" w:rsidR="003D367D" w:rsidRPr="00E006FC" w:rsidRDefault="003D367D" w:rsidP="001D617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E1A97E" w14:textId="77777777" w:rsidR="005B0316" w:rsidRDefault="005B0316" w:rsidP="001D617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79304E3E" w14:textId="77777777" w:rsidR="001D6170" w:rsidRPr="00E006FC" w:rsidRDefault="001D6170" w:rsidP="001D617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D6170" w:rsidRPr="00E006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C1F78"/>
    <w:multiLevelType w:val="hybridMultilevel"/>
    <w:tmpl w:val="D0B0860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6AD5"/>
    <w:multiLevelType w:val="hybridMultilevel"/>
    <w:tmpl w:val="8A94BBD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972"/>
    <w:rsid w:val="000B6A95"/>
    <w:rsid w:val="00113556"/>
    <w:rsid w:val="00192FB0"/>
    <w:rsid w:val="001C704A"/>
    <w:rsid w:val="001D6170"/>
    <w:rsid w:val="001F0A2D"/>
    <w:rsid w:val="002023CF"/>
    <w:rsid w:val="00290DED"/>
    <w:rsid w:val="002A7823"/>
    <w:rsid w:val="002E217A"/>
    <w:rsid w:val="002F2A53"/>
    <w:rsid w:val="002F5CCC"/>
    <w:rsid w:val="00354482"/>
    <w:rsid w:val="0035714F"/>
    <w:rsid w:val="003A5932"/>
    <w:rsid w:val="003B2014"/>
    <w:rsid w:val="003D367D"/>
    <w:rsid w:val="0045650F"/>
    <w:rsid w:val="00456C08"/>
    <w:rsid w:val="004B3BBB"/>
    <w:rsid w:val="004D4270"/>
    <w:rsid w:val="00502597"/>
    <w:rsid w:val="00507343"/>
    <w:rsid w:val="00520126"/>
    <w:rsid w:val="00560F26"/>
    <w:rsid w:val="005753F7"/>
    <w:rsid w:val="00581F68"/>
    <w:rsid w:val="005B0316"/>
    <w:rsid w:val="005B2032"/>
    <w:rsid w:val="005C30FE"/>
    <w:rsid w:val="005C765D"/>
    <w:rsid w:val="00676B84"/>
    <w:rsid w:val="006821E0"/>
    <w:rsid w:val="00686667"/>
    <w:rsid w:val="007119CB"/>
    <w:rsid w:val="00744CA8"/>
    <w:rsid w:val="00762181"/>
    <w:rsid w:val="00792966"/>
    <w:rsid w:val="007B071F"/>
    <w:rsid w:val="00812972"/>
    <w:rsid w:val="008C237F"/>
    <w:rsid w:val="00926902"/>
    <w:rsid w:val="009575DF"/>
    <w:rsid w:val="009C6EFF"/>
    <w:rsid w:val="009D2827"/>
    <w:rsid w:val="009E30A0"/>
    <w:rsid w:val="009F3EDE"/>
    <w:rsid w:val="00A4550E"/>
    <w:rsid w:val="00A46BA1"/>
    <w:rsid w:val="00A81B04"/>
    <w:rsid w:val="00B44623"/>
    <w:rsid w:val="00B556EA"/>
    <w:rsid w:val="00B765DD"/>
    <w:rsid w:val="00C07B02"/>
    <w:rsid w:val="00C62C2D"/>
    <w:rsid w:val="00C714D4"/>
    <w:rsid w:val="00CC1F9F"/>
    <w:rsid w:val="00CD705F"/>
    <w:rsid w:val="00D71608"/>
    <w:rsid w:val="00D94250"/>
    <w:rsid w:val="00DD7AC7"/>
    <w:rsid w:val="00E006FC"/>
    <w:rsid w:val="00E33D7F"/>
    <w:rsid w:val="00E66166"/>
    <w:rsid w:val="00E703F7"/>
    <w:rsid w:val="00E94612"/>
    <w:rsid w:val="00F358E5"/>
    <w:rsid w:val="00F65BE4"/>
    <w:rsid w:val="00FB0AA8"/>
    <w:rsid w:val="00FB415F"/>
    <w:rsid w:val="00FD08CA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F8A2"/>
  <w15:docId w15:val="{035C26D7-FA85-468E-A577-F876BAA8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C7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4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2973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Recepción</dc:creator>
  <cp:lastModifiedBy>Sub Dirección</cp:lastModifiedBy>
  <cp:revision>2</cp:revision>
  <dcterms:created xsi:type="dcterms:W3CDTF">2023-04-18T21:53:00Z</dcterms:created>
  <dcterms:modified xsi:type="dcterms:W3CDTF">2023-04-18T21:53:00Z</dcterms:modified>
</cp:coreProperties>
</file>