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3C865" w14:textId="77777777" w:rsidR="00CD705F" w:rsidRPr="00FD5652" w:rsidRDefault="0036779F" w:rsidP="00367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5652">
        <w:rPr>
          <w:rFonts w:ascii="Times New Roman" w:hAnsi="Times New Roman" w:cs="Times New Roman"/>
          <w:b/>
          <w:sz w:val="28"/>
          <w:szCs w:val="28"/>
        </w:rPr>
        <w:t>CIRCUITO TIERRA SANTA 2.023</w:t>
      </w:r>
    </w:p>
    <w:p w14:paraId="381B9A6A" w14:textId="77777777" w:rsidR="0036779F" w:rsidRPr="00FD5652" w:rsidRDefault="0036779F" w:rsidP="003677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5652">
        <w:rPr>
          <w:rFonts w:ascii="Times New Roman" w:hAnsi="Times New Roman" w:cs="Times New Roman"/>
          <w:b/>
        </w:rPr>
        <w:t>Visitando: Tel Aviv, Galilea y Jerusalén</w:t>
      </w:r>
    </w:p>
    <w:p w14:paraId="15FFB88A" w14:textId="77777777" w:rsidR="0036779F" w:rsidRPr="00FD5652" w:rsidRDefault="0036779F" w:rsidP="003677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5652">
        <w:rPr>
          <w:rFonts w:ascii="Times New Roman" w:hAnsi="Times New Roman" w:cs="Times New Roman"/>
          <w:b/>
        </w:rPr>
        <w:t>08 Días / 07 Noches</w:t>
      </w:r>
    </w:p>
    <w:p w14:paraId="0E574C6B" w14:textId="77777777" w:rsidR="000D59C4" w:rsidRPr="00FD5652" w:rsidRDefault="000D59C4" w:rsidP="003677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61B66E2" w14:textId="77777777" w:rsidR="007863AE" w:rsidRPr="00FD5652" w:rsidRDefault="007863AE" w:rsidP="000D59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446C6EB" w14:textId="77777777" w:rsidR="000D59C4" w:rsidRPr="00FD5652" w:rsidRDefault="000D59C4" w:rsidP="000D59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5652">
        <w:rPr>
          <w:rFonts w:ascii="Times New Roman" w:hAnsi="Times New Roman" w:cs="Times New Roman"/>
          <w:b/>
        </w:rPr>
        <w:t xml:space="preserve">Días de operación: </w:t>
      </w:r>
      <w:proofErr w:type="gramStart"/>
      <w:r w:rsidRPr="00FD5652">
        <w:rPr>
          <w:rFonts w:ascii="Times New Roman" w:hAnsi="Times New Roman" w:cs="Times New Roman"/>
          <w:b/>
        </w:rPr>
        <w:t>Lunes</w:t>
      </w:r>
      <w:proofErr w:type="gramEnd"/>
      <w:r w:rsidRPr="00FD5652">
        <w:rPr>
          <w:rFonts w:ascii="Times New Roman" w:hAnsi="Times New Roman" w:cs="Times New Roman"/>
          <w:b/>
        </w:rPr>
        <w:t xml:space="preserve">, Miércoles, Jueves </w:t>
      </w:r>
      <w:r w:rsidR="00F36F1F" w:rsidRPr="00FD5652">
        <w:rPr>
          <w:rFonts w:ascii="Times New Roman" w:hAnsi="Times New Roman" w:cs="Times New Roman"/>
          <w:b/>
        </w:rPr>
        <w:t>y</w:t>
      </w:r>
      <w:r w:rsidRPr="00FD5652">
        <w:rPr>
          <w:rFonts w:ascii="Times New Roman" w:hAnsi="Times New Roman" w:cs="Times New Roman"/>
          <w:b/>
        </w:rPr>
        <w:t xml:space="preserve"> Domingos </w:t>
      </w:r>
    </w:p>
    <w:p w14:paraId="4A49DE8B" w14:textId="77777777" w:rsidR="000D59C4" w:rsidRPr="00FD5652" w:rsidRDefault="000D59C4" w:rsidP="000D59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5652">
        <w:rPr>
          <w:rFonts w:ascii="Times New Roman" w:hAnsi="Times New Roman" w:cs="Times New Roman"/>
          <w:b/>
        </w:rPr>
        <w:t>Vigencia: Mayo 01 de 2.023 hasta Abril 24 de 2.024</w:t>
      </w:r>
    </w:p>
    <w:p w14:paraId="0EEB44AE" w14:textId="77777777" w:rsidR="007863AE" w:rsidRPr="00FD5652" w:rsidRDefault="007863AE" w:rsidP="000D59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2B673F1" w14:textId="77777777" w:rsidR="007863AE" w:rsidRPr="00FD5652" w:rsidRDefault="007863AE" w:rsidP="000D59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C8ACF3F" w14:textId="77777777" w:rsidR="007863AE" w:rsidRPr="00FD5652" w:rsidRDefault="007863AE" w:rsidP="007863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  <w:b/>
        </w:rPr>
        <w:t>Día 01 TEL AVIV</w:t>
      </w:r>
    </w:p>
    <w:p w14:paraId="543D96E7" w14:textId="77777777" w:rsidR="007863AE" w:rsidRPr="00FD5652" w:rsidRDefault="007863AE" w:rsidP="007863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 xml:space="preserve">Llegada al Aeropuerto Ben </w:t>
      </w:r>
      <w:proofErr w:type="spellStart"/>
      <w:r w:rsidRPr="00FD5652">
        <w:rPr>
          <w:rFonts w:ascii="Times New Roman" w:hAnsi="Times New Roman" w:cs="Times New Roman"/>
        </w:rPr>
        <w:t>Gurion</w:t>
      </w:r>
      <w:proofErr w:type="spellEnd"/>
      <w:r w:rsidRPr="00FD5652">
        <w:rPr>
          <w:rFonts w:ascii="Times New Roman" w:hAnsi="Times New Roman" w:cs="Times New Roman"/>
        </w:rPr>
        <w:t xml:space="preserve"> Asistencia en Aeropuerto. Traslado a su hotel. </w:t>
      </w:r>
      <w:r w:rsidRPr="00FD5652">
        <w:rPr>
          <w:rFonts w:ascii="Times New Roman" w:hAnsi="Times New Roman" w:cs="Times New Roman"/>
          <w:b/>
        </w:rPr>
        <w:t>Cena</w:t>
      </w:r>
      <w:r w:rsidRPr="00FD5652">
        <w:rPr>
          <w:rFonts w:ascii="Times New Roman" w:hAnsi="Times New Roman" w:cs="Times New Roman"/>
        </w:rPr>
        <w:t xml:space="preserve"> y alojamiento en Tel Aviv.</w:t>
      </w:r>
    </w:p>
    <w:p w14:paraId="59D2EECA" w14:textId="77777777" w:rsidR="007863AE" w:rsidRPr="00FD5652" w:rsidRDefault="007863AE" w:rsidP="007863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1F912E" w14:textId="77777777" w:rsidR="007863AE" w:rsidRPr="00FD5652" w:rsidRDefault="007863AE" w:rsidP="007863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5652">
        <w:rPr>
          <w:rFonts w:ascii="Times New Roman" w:hAnsi="Times New Roman" w:cs="Times New Roman"/>
          <w:b/>
        </w:rPr>
        <w:t>Día 02 TEL AVIV /JAFFA / CESAREA / HAIFA / SAN JUAN DE ACRE / GALILEA</w:t>
      </w:r>
    </w:p>
    <w:p w14:paraId="3211445D" w14:textId="77777777" w:rsidR="00EC02F3" w:rsidRPr="00FD5652" w:rsidRDefault="007863AE" w:rsidP="007863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>Desayuno. Salida para una breve visita a la ciudad de Tel Aviv-</w:t>
      </w:r>
      <w:proofErr w:type="spellStart"/>
      <w:r w:rsidRPr="00FD5652">
        <w:rPr>
          <w:rFonts w:ascii="Times New Roman" w:hAnsi="Times New Roman" w:cs="Times New Roman"/>
        </w:rPr>
        <w:t>Jaffa</w:t>
      </w:r>
      <w:proofErr w:type="spellEnd"/>
      <w:r w:rsidRPr="00FD5652">
        <w:rPr>
          <w:rFonts w:ascii="Times New Roman" w:hAnsi="Times New Roman" w:cs="Times New Roman"/>
        </w:rPr>
        <w:t xml:space="preserve">. </w:t>
      </w:r>
      <w:r w:rsidR="00EC02F3" w:rsidRPr="00FD5652">
        <w:rPr>
          <w:rFonts w:ascii="Times New Roman" w:hAnsi="Times New Roman" w:cs="Times New Roman"/>
        </w:rPr>
        <w:t>Continuación</w:t>
      </w:r>
      <w:r w:rsidRPr="00FD5652">
        <w:rPr>
          <w:rFonts w:ascii="Times New Roman" w:hAnsi="Times New Roman" w:cs="Times New Roman"/>
        </w:rPr>
        <w:t xml:space="preserve"> hacia </w:t>
      </w:r>
      <w:r w:rsidR="00EC02F3" w:rsidRPr="00FD5652">
        <w:rPr>
          <w:rFonts w:ascii="Times New Roman" w:hAnsi="Times New Roman" w:cs="Times New Roman"/>
        </w:rPr>
        <w:t>Cesárea</w:t>
      </w:r>
      <w:r w:rsidRPr="00FD5652">
        <w:rPr>
          <w:rFonts w:ascii="Times New Roman" w:hAnsi="Times New Roman" w:cs="Times New Roman"/>
        </w:rPr>
        <w:t xml:space="preserve"> para visitar el Teatro Romano y la Fortaleza de los Cruzados. El viaje sigue hacia Haifa para visitar el Monasterio Carmelita de Stella Maris, y desde el Monte Carmelo apreciar una vista </w:t>
      </w:r>
      <w:r w:rsidR="00EC02F3" w:rsidRPr="00FD5652">
        <w:rPr>
          <w:rFonts w:ascii="Times New Roman" w:hAnsi="Times New Roman" w:cs="Times New Roman"/>
        </w:rPr>
        <w:t>panorámica</w:t>
      </w:r>
      <w:r w:rsidRPr="00FD5652">
        <w:rPr>
          <w:rFonts w:ascii="Times New Roman" w:hAnsi="Times New Roman" w:cs="Times New Roman"/>
        </w:rPr>
        <w:t xml:space="preserve"> de los Jardines Persas del Templo </w:t>
      </w:r>
      <w:proofErr w:type="spellStart"/>
      <w:r w:rsidRPr="00FD5652">
        <w:rPr>
          <w:rFonts w:ascii="Times New Roman" w:hAnsi="Times New Roman" w:cs="Times New Roman"/>
        </w:rPr>
        <w:t>Bahai</w:t>
      </w:r>
      <w:proofErr w:type="spellEnd"/>
      <w:r w:rsidRPr="00FD5652">
        <w:rPr>
          <w:rFonts w:ascii="Times New Roman" w:hAnsi="Times New Roman" w:cs="Times New Roman"/>
        </w:rPr>
        <w:t xml:space="preserve"> y de la </w:t>
      </w:r>
      <w:r w:rsidR="00EC02F3" w:rsidRPr="00FD5652">
        <w:rPr>
          <w:rFonts w:ascii="Times New Roman" w:hAnsi="Times New Roman" w:cs="Times New Roman"/>
        </w:rPr>
        <w:t>bahía</w:t>
      </w:r>
      <w:r w:rsidRPr="00FD5652">
        <w:rPr>
          <w:rFonts w:ascii="Times New Roman" w:hAnsi="Times New Roman" w:cs="Times New Roman"/>
        </w:rPr>
        <w:t xml:space="preserve"> de Haifa. Prosiguiendo hacia San Juan de Acre para visitar la antigua </w:t>
      </w:r>
      <w:r w:rsidR="00EC02F3" w:rsidRPr="00FD5652">
        <w:rPr>
          <w:rFonts w:ascii="Times New Roman" w:hAnsi="Times New Roman" w:cs="Times New Roman"/>
        </w:rPr>
        <w:t>fortificación</w:t>
      </w:r>
      <w:r w:rsidRPr="00FD5652">
        <w:rPr>
          <w:rFonts w:ascii="Times New Roman" w:hAnsi="Times New Roman" w:cs="Times New Roman"/>
        </w:rPr>
        <w:t xml:space="preserve"> medieval.</w:t>
      </w:r>
      <w:r w:rsidR="00EC02F3" w:rsidRPr="00FD5652">
        <w:rPr>
          <w:rFonts w:ascii="Times New Roman" w:hAnsi="Times New Roman" w:cs="Times New Roman"/>
        </w:rPr>
        <w:t xml:space="preserve"> </w:t>
      </w:r>
      <w:r w:rsidRPr="00FD5652">
        <w:rPr>
          <w:rFonts w:ascii="Times New Roman" w:hAnsi="Times New Roman" w:cs="Times New Roman"/>
          <w:b/>
        </w:rPr>
        <w:t>Cena</w:t>
      </w:r>
      <w:r w:rsidRPr="00FD5652">
        <w:rPr>
          <w:rFonts w:ascii="Times New Roman" w:hAnsi="Times New Roman" w:cs="Times New Roman"/>
        </w:rPr>
        <w:t xml:space="preserve"> y alojamiento en Kibutz Hotel en Galilea.</w:t>
      </w:r>
      <w:r w:rsidR="00EC02F3" w:rsidRPr="00FD5652">
        <w:rPr>
          <w:rFonts w:ascii="Times New Roman" w:hAnsi="Times New Roman" w:cs="Times New Roman"/>
        </w:rPr>
        <w:t xml:space="preserve"> </w:t>
      </w:r>
    </w:p>
    <w:p w14:paraId="5B787588" w14:textId="77777777" w:rsidR="00EC02F3" w:rsidRPr="00FD5652" w:rsidRDefault="00EC02F3" w:rsidP="007863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41C2C4" w14:textId="77777777" w:rsidR="007863AE" w:rsidRPr="00FD5652" w:rsidRDefault="00EC02F3" w:rsidP="007863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5652">
        <w:rPr>
          <w:rFonts w:ascii="Times New Roman" w:hAnsi="Times New Roman" w:cs="Times New Roman"/>
          <w:b/>
        </w:rPr>
        <w:t>Día 03 GALILEA / REGION DEL MAR DE GALILEA / NAZARET</w:t>
      </w:r>
    </w:p>
    <w:p w14:paraId="70D9A34E" w14:textId="77777777" w:rsidR="007863AE" w:rsidRPr="00FD5652" w:rsidRDefault="00EC02F3" w:rsidP="007863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 xml:space="preserve">Desayuno. </w:t>
      </w:r>
      <w:r w:rsidR="007863AE" w:rsidRPr="00FD5652">
        <w:rPr>
          <w:rFonts w:ascii="Times New Roman" w:hAnsi="Times New Roman" w:cs="Times New Roman"/>
        </w:rPr>
        <w:t>El d</w:t>
      </w:r>
      <w:r w:rsidRPr="00FD5652">
        <w:rPr>
          <w:rFonts w:ascii="Times New Roman" w:hAnsi="Times New Roman" w:cs="Times New Roman"/>
        </w:rPr>
        <w:t>í</w:t>
      </w:r>
      <w:r w:rsidR="007863AE" w:rsidRPr="00FD5652">
        <w:rPr>
          <w:rFonts w:ascii="Times New Roman" w:hAnsi="Times New Roman" w:cs="Times New Roman"/>
        </w:rPr>
        <w:t>a comienza con un paseo en barco por el Mar de Galilea.</w:t>
      </w:r>
      <w:r w:rsidRPr="00FD5652">
        <w:rPr>
          <w:rFonts w:ascii="Times New Roman" w:hAnsi="Times New Roman" w:cs="Times New Roman"/>
        </w:rPr>
        <w:t xml:space="preserve"> Continuación</w:t>
      </w:r>
      <w:r w:rsidR="007863AE" w:rsidRPr="00FD5652">
        <w:rPr>
          <w:rFonts w:ascii="Times New Roman" w:hAnsi="Times New Roman" w:cs="Times New Roman"/>
        </w:rPr>
        <w:t xml:space="preserve"> hacia el Monte de las Bienaventuranzas, lugar del </w:t>
      </w:r>
      <w:r w:rsidRPr="00FD5652">
        <w:rPr>
          <w:rFonts w:ascii="Times New Roman" w:hAnsi="Times New Roman" w:cs="Times New Roman"/>
        </w:rPr>
        <w:t>Sermón</w:t>
      </w:r>
      <w:r w:rsidR="007863AE" w:rsidRPr="00FD5652">
        <w:rPr>
          <w:rFonts w:ascii="Times New Roman" w:hAnsi="Times New Roman" w:cs="Times New Roman"/>
        </w:rPr>
        <w:t xml:space="preserve"> de la Montaña. A la orilla del lago, visitas a </w:t>
      </w:r>
      <w:proofErr w:type="spellStart"/>
      <w:r w:rsidR="007863AE" w:rsidRPr="00FD5652">
        <w:rPr>
          <w:rFonts w:ascii="Times New Roman" w:hAnsi="Times New Roman" w:cs="Times New Roman"/>
        </w:rPr>
        <w:t>Tabgha</w:t>
      </w:r>
      <w:proofErr w:type="spellEnd"/>
      <w:r w:rsidR="007863AE" w:rsidRPr="00FD5652">
        <w:rPr>
          <w:rFonts w:ascii="Times New Roman" w:hAnsi="Times New Roman" w:cs="Times New Roman"/>
        </w:rPr>
        <w:t xml:space="preserve">, lugar de la </w:t>
      </w:r>
      <w:r w:rsidRPr="00FD5652">
        <w:rPr>
          <w:rFonts w:ascii="Times New Roman" w:hAnsi="Times New Roman" w:cs="Times New Roman"/>
        </w:rPr>
        <w:t>Multiplicación</w:t>
      </w:r>
      <w:r w:rsidR="007863AE" w:rsidRPr="00FD5652">
        <w:rPr>
          <w:rFonts w:ascii="Times New Roman" w:hAnsi="Times New Roman" w:cs="Times New Roman"/>
        </w:rPr>
        <w:t xml:space="preserve"> de los</w:t>
      </w:r>
      <w:r w:rsidRPr="00FD5652">
        <w:rPr>
          <w:rFonts w:ascii="Times New Roman" w:hAnsi="Times New Roman" w:cs="Times New Roman"/>
        </w:rPr>
        <w:t xml:space="preserve"> </w:t>
      </w:r>
      <w:r w:rsidR="007863AE" w:rsidRPr="00FD5652">
        <w:rPr>
          <w:rFonts w:ascii="Times New Roman" w:hAnsi="Times New Roman" w:cs="Times New Roman"/>
        </w:rPr>
        <w:t xml:space="preserve">Panes y Peces y a </w:t>
      </w:r>
      <w:r w:rsidRPr="00FD5652">
        <w:rPr>
          <w:rFonts w:ascii="Times New Roman" w:hAnsi="Times New Roman" w:cs="Times New Roman"/>
        </w:rPr>
        <w:t>Cafarnaúm</w:t>
      </w:r>
      <w:r w:rsidR="007863AE" w:rsidRPr="00FD5652">
        <w:rPr>
          <w:rFonts w:ascii="Times New Roman" w:hAnsi="Times New Roman" w:cs="Times New Roman"/>
        </w:rPr>
        <w:t xml:space="preserve">. Por la tarde, pasando por la aldea Cana de Galilea, llegada a Nazaret para visitar la Iglesia de la </w:t>
      </w:r>
      <w:r w:rsidRPr="00FD5652">
        <w:rPr>
          <w:rFonts w:ascii="Times New Roman" w:hAnsi="Times New Roman" w:cs="Times New Roman"/>
        </w:rPr>
        <w:t>Anunciación</w:t>
      </w:r>
      <w:r w:rsidR="007863AE" w:rsidRPr="00FD5652">
        <w:rPr>
          <w:rFonts w:ascii="Times New Roman" w:hAnsi="Times New Roman" w:cs="Times New Roman"/>
        </w:rPr>
        <w:t xml:space="preserve"> y el Taller de San </w:t>
      </w:r>
      <w:r w:rsidRPr="00FD5652">
        <w:rPr>
          <w:rFonts w:ascii="Times New Roman" w:hAnsi="Times New Roman" w:cs="Times New Roman"/>
        </w:rPr>
        <w:t>José</w:t>
      </w:r>
      <w:r w:rsidR="007863AE" w:rsidRPr="00FD5652">
        <w:rPr>
          <w:rFonts w:ascii="Times New Roman" w:hAnsi="Times New Roman" w:cs="Times New Roman"/>
        </w:rPr>
        <w:t>.</w:t>
      </w:r>
      <w:r w:rsidRPr="00FD5652">
        <w:rPr>
          <w:rFonts w:ascii="Times New Roman" w:hAnsi="Times New Roman" w:cs="Times New Roman"/>
        </w:rPr>
        <w:t xml:space="preserve"> </w:t>
      </w:r>
      <w:r w:rsidR="007863AE" w:rsidRPr="00FD5652">
        <w:rPr>
          <w:rFonts w:ascii="Times New Roman" w:hAnsi="Times New Roman" w:cs="Times New Roman"/>
          <w:b/>
        </w:rPr>
        <w:t xml:space="preserve">Cena </w:t>
      </w:r>
      <w:r w:rsidR="007863AE" w:rsidRPr="00FD5652">
        <w:rPr>
          <w:rFonts w:ascii="Times New Roman" w:hAnsi="Times New Roman" w:cs="Times New Roman"/>
        </w:rPr>
        <w:t>y alojamiento en Kibutz Hotel en Galilea.</w:t>
      </w:r>
    </w:p>
    <w:p w14:paraId="685AD9D3" w14:textId="77777777" w:rsidR="00EC02F3" w:rsidRPr="00FD5652" w:rsidRDefault="00EC02F3" w:rsidP="007863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63627A" w14:textId="77777777" w:rsidR="007863AE" w:rsidRPr="00FD5652" w:rsidRDefault="00EC02F3" w:rsidP="007863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5652">
        <w:rPr>
          <w:rFonts w:ascii="Times New Roman" w:hAnsi="Times New Roman" w:cs="Times New Roman"/>
          <w:b/>
        </w:rPr>
        <w:t>Día 04 GALILEA / SAFED / RIO JORDAN / MONTE TABOR / JERUSALÉN</w:t>
      </w:r>
    </w:p>
    <w:p w14:paraId="7FC5883B" w14:textId="77777777" w:rsidR="00EC02F3" w:rsidRPr="00FD5652" w:rsidRDefault="00EC02F3" w:rsidP="007863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 xml:space="preserve">Desayuno. </w:t>
      </w:r>
      <w:r w:rsidR="007863AE" w:rsidRPr="00FD5652">
        <w:rPr>
          <w:rFonts w:ascii="Times New Roman" w:hAnsi="Times New Roman" w:cs="Times New Roman"/>
        </w:rPr>
        <w:t xml:space="preserve">Salida hacia </w:t>
      </w:r>
      <w:proofErr w:type="spellStart"/>
      <w:r w:rsidR="007863AE" w:rsidRPr="00FD5652">
        <w:rPr>
          <w:rFonts w:ascii="Times New Roman" w:hAnsi="Times New Roman" w:cs="Times New Roman"/>
        </w:rPr>
        <w:t>Safed</w:t>
      </w:r>
      <w:proofErr w:type="spellEnd"/>
      <w:r w:rsidR="007863AE" w:rsidRPr="00FD5652">
        <w:rPr>
          <w:rFonts w:ascii="Times New Roman" w:hAnsi="Times New Roman" w:cs="Times New Roman"/>
        </w:rPr>
        <w:t xml:space="preserve">, para visitar sus encantadoras callejuelas y sus sinagogas. </w:t>
      </w:r>
      <w:proofErr w:type="spellStart"/>
      <w:r w:rsidR="007863AE" w:rsidRPr="00FD5652">
        <w:rPr>
          <w:rFonts w:ascii="Times New Roman" w:hAnsi="Times New Roman" w:cs="Times New Roman"/>
        </w:rPr>
        <w:t>Safed</w:t>
      </w:r>
      <w:proofErr w:type="spellEnd"/>
      <w:r w:rsidR="007863AE" w:rsidRPr="00FD5652">
        <w:rPr>
          <w:rFonts w:ascii="Times New Roman" w:hAnsi="Times New Roman" w:cs="Times New Roman"/>
        </w:rPr>
        <w:t xml:space="preserve"> es la ciudad de la </w:t>
      </w:r>
      <w:r w:rsidRPr="00FD5652">
        <w:rPr>
          <w:rFonts w:ascii="Times New Roman" w:hAnsi="Times New Roman" w:cs="Times New Roman"/>
        </w:rPr>
        <w:t>Cábala</w:t>
      </w:r>
      <w:r w:rsidR="007863AE" w:rsidRPr="00FD5652">
        <w:rPr>
          <w:rFonts w:ascii="Times New Roman" w:hAnsi="Times New Roman" w:cs="Times New Roman"/>
        </w:rPr>
        <w:t xml:space="preserve">, vertiente </w:t>
      </w:r>
      <w:r w:rsidRPr="00FD5652">
        <w:rPr>
          <w:rFonts w:ascii="Times New Roman" w:hAnsi="Times New Roman" w:cs="Times New Roman"/>
        </w:rPr>
        <w:t>mística</w:t>
      </w:r>
      <w:r w:rsidR="007863AE" w:rsidRPr="00FD5652">
        <w:rPr>
          <w:rFonts w:ascii="Times New Roman" w:hAnsi="Times New Roman" w:cs="Times New Roman"/>
        </w:rPr>
        <w:t xml:space="preserve"> del </w:t>
      </w:r>
      <w:r w:rsidRPr="00FD5652">
        <w:rPr>
          <w:rFonts w:ascii="Times New Roman" w:hAnsi="Times New Roman" w:cs="Times New Roman"/>
        </w:rPr>
        <w:t>judaísmo</w:t>
      </w:r>
      <w:r w:rsidR="007863AE" w:rsidRPr="00FD5652">
        <w:rPr>
          <w:rFonts w:ascii="Times New Roman" w:hAnsi="Times New Roman" w:cs="Times New Roman"/>
        </w:rPr>
        <w:t xml:space="preserve">. </w:t>
      </w:r>
      <w:r w:rsidRPr="00FD5652">
        <w:rPr>
          <w:rFonts w:ascii="Times New Roman" w:hAnsi="Times New Roman" w:cs="Times New Roman"/>
        </w:rPr>
        <w:t>Continuación</w:t>
      </w:r>
      <w:r w:rsidR="007863AE" w:rsidRPr="00FD5652">
        <w:rPr>
          <w:rFonts w:ascii="Times New Roman" w:hAnsi="Times New Roman" w:cs="Times New Roman"/>
        </w:rPr>
        <w:t xml:space="preserve"> hacia </w:t>
      </w:r>
      <w:proofErr w:type="spellStart"/>
      <w:r w:rsidR="007863AE" w:rsidRPr="00FD5652">
        <w:rPr>
          <w:rFonts w:ascii="Times New Roman" w:hAnsi="Times New Roman" w:cs="Times New Roman"/>
        </w:rPr>
        <w:t>Yardenit</w:t>
      </w:r>
      <w:proofErr w:type="spellEnd"/>
      <w:r w:rsidR="007863AE" w:rsidRPr="00FD5652">
        <w:rPr>
          <w:rFonts w:ascii="Times New Roman" w:hAnsi="Times New Roman" w:cs="Times New Roman"/>
        </w:rPr>
        <w:t xml:space="preserve">, lugar tradicional de bautismo sobre el Rio </w:t>
      </w:r>
      <w:r w:rsidRPr="00FD5652">
        <w:rPr>
          <w:rFonts w:ascii="Times New Roman" w:hAnsi="Times New Roman" w:cs="Times New Roman"/>
        </w:rPr>
        <w:t>Jordán</w:t>
      </w:r>
      <w:r w:rsidR="007863AE" w:rsidRPr="00FD5652">
        <w:rPr>
          <w:rFonts w:ascii="Times New Roman" w:hAnsi="Times New Roman" w:cs="Times New Roman"/>
        </w:rPr>
        <w:t xml:space="preserve">. Por la tarde viaje hacia el Monte Tabor para visitar la </w:t>
      </w:r>
      <w:r w:rsidRPr="00FD5652">
        <w:rPr>
          <w:rFonts w:ascii="Times New Roman" w:hAnsi="Times New Roman" w:cs="Times New Roman"/>
        </w:rPr>
        <w:t>Basílica</w:t>
      </w:r>
      <w:r w:rsidR="007863AE" w:rsidRPr="00FD5652">
        <w:rPr>
          <w:rFonts w:ascii="Times New Roman" w:hAnsi="Times New Roman" w:cs="Times New Roman"/>
        </w:rPr>
        <w:t xml:space="preserve"> de la </w:t>
      </w:r>
      <w:r w:rsidRPr="00FD5652">
        <w:rPr>
          <w:rFonts w:ascii="Times New Roman" w:hAnsi="Times New Roman" w:cs="Times New Roman"/>
        </w:rPr>
        <w:t>Transfiguración</w:t>
      </w:r>
      <w:r w:rsidR="007863AE" w:rsidRPr="00FD5652">
        <w:rPr>
          <w:rFonts w:ascii="Times New Roman" w:hAnsi="Times New Roman" w:cs="Times New Roman"/>
        </w:rPr>
        <w:t xml:space="preserve">. Viaje a </w:t>
      </w:r>
      <w:r w:rsidRPr="00FD5652">
        <w:rPr>
          <w:rFonts w:ascii="Times New Roman" w:hAnsi="Times New Roman" w:cs="Times New Roman"/>
        </w:rPr>
        <w:t>Jerusalén</w:t>
      </w:r>
      <w:r w:rsidR="007863AE" w:rsidRPr="00FD5652">
        <w:rPr>
          <w:rFonts w:ascii="Times New Roman" w:hAnsi="Times New Roman" w:cs="Times New Roman"/>
        </w:rPr>
        <w:t>.</w:t>
      </w:r>
      <w:r w:rsidRPr="00FD5652">
        <w:rPr>
          <w:rFonts w:ascii="Times New Roman" w:hAnsi="Times New Roman" w:cs="Times New Roman"/>
        </w:rPr>
        <w:t xml:space="preserve"> </w:t>
      </w:r>
      <w:r w:rsidR="007863AE" w:rsidRPr="00FD5652">
        <w:rPr>
          <w:rFonts w:ascii="Times New Roman" w:hAnsi="Times New Roman" w:cs="Times New Roman"/>
          <w:b/>
        </w:rPr>
        <w:t>Cena</w:t>
      </w:r>
      <w:r w:rsidR="007863AE" w:rsidRPr="00FD5652">
        <w:rPr>
          <w:rFonts w:ascii="Times New Roman" w:hAnsi="Times New Roman" w:cs="Times New Roman"/>
        </w:rPr>
        <w:t xml:space="preserve"> y alojamiento en </w:t>
      </w:r>
      <w:r w:rsidRPr="00FD5652">
        <w:rPr>
          <w:rFonts w:ascii="Times New Roman" w:hAnsi="Times New Roman" w:cs="Times New Roman"/>
        </w:rPr>
        <w:t>Jerusalén</w:t>
      </w:r>
      <w:r w:rsidR="007863AE" w:rsidRPr="00FD5652">
        <w:rPr>
          <w:rFonts w:ascii="Times New Roman" w:hAnsi="Times New Roman" w:cs="Times New Roman"/>
        </w:rPr>
        <w:t>.</w:t>
      </w:r>
      <w:r w:rsidRPr="00FD5652">
        <w:rPr>
          <w:rFonts w:ascii="Times New Roman" w:hAnsi="Times New Roman" w:cs="Times New Roman"/>
        </w:rPr>
        <w:t xml:space="preserve"> </w:t>
      </w:r>
    </w:p>
    <w:p w14:paraId="58083C31" w14:textId="77777777" w:rsidR="00EC02F3" w:rsidRPr="00FD5652" w:rsidRDefault="00EC02F3" w:rsidP="007863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F9F64C" w14:textId="77777777" w:rsidR="007863AE" w:rsidRPr="00FD5652" w:rsidRDefault="00616694" w:rsidP="007863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5652">
        <w:rPr>
          <w:rFonts w:ascii="Times New Roman" w:hAnsi="Times New Roman" w:cs="Times New Roman"/>
          <w:b/>
        </w:rPr>
        <w:t xml:space="preserve">Día 05 JERUSALÉN / YAD VASHEM / MONTE DE LOS OLIVOS / CIUDAD ANTIGUA </w:t>
      </w:r>
    </w:p>
    <w:p w14:paraId="666A9AEC" w14:textId="77777777" w:rsidR="007863AE" w:rsidRPr="00FD5652" w:rsidRDefault="00616694" w:rsidP="007863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 xml:space="preserve">Desayuno. </w:t>
      </w:r>
      <w:r w:rsidR="007863AE" w:rsidRPr="00FD5652">
        <w:rPr>
          <w:rFonts w:ascii="Times New Roman" w:hAnsi="Times New Roman" w:cs="Times New Roman"/>
        </w:rPr>
        <w:t xml:space="preserve">El </w:t>
      </w:r>
      <w:r w:rsidRPr="00FD5652">
        <w:rPr>
          <w:rFonts w:ascii="Times New Roman" w:hAnsi="Times New Roman" w:cs="Times New Roman"/>
        </w:rPr>
        <w:t>día</w:t>
      </w:r>
      <w:r w:rsidR="007863AE" w:rsidRPr="00FD5652">
        <w:rPr>
          <w:rFonts w:ascii="Times New Roman" w:hAnsi="Times New Roman" w:cs="Times New Roman"/>
        </w:rPr>
        <w:t xml:space="preserve"> empieza con la visita a </w:t>
      </w:r>
      <w:proofErr w:type="spellStart"/>
      <w:r w:rsidR="007863AE" w:rsidRPr="00FD5652">
        <w:rPr>
          <w:rFonts w:ascii="Times New Roman" w:hAnsi="Times New Roman" w:cs="Times New Roman"/>
        </w:rPr>
        <w:t>Yad</w:t>
      </w:r>
      <w:proofErr w:type="spellEnd"/>
      <w:r w:rsidR="007863AE" w:rsidRPr="00FD5652">
        <w:rPr>
          <w:rFonts w:ascii="Times New Roman" w:hAnsi="Times New Roman" w:cs="Times New Roman"/>
        </w:rPr>
        <w:t xml:space="preserve"> </w:t>
      </w:r>
      <w:proofErr w:type="spellStart"/>
      <w:r w:rsidR="007863AE" w:rsidRPr="00FD5652">
        <w:rPr>
          <w:rFonts w:ascii="Times New Roman" w:hAnsi="Times New Roman" w:cs="Times New Roman"/>
        </w:rPr>
        <w:t>Vashem</w:t>
      </w:r>
      <w:proofErr w:type="spellEnd"/>
      <w:r w:rsidR="007863AE" w:rsidRPr="00FD5652">
        <w:rPr>
          <w:rFonts w:ascii="Times New Roman" w:hAnsi="Times New Roman" w:cs="Times New Roman"/>
        </w:rPr>
        <w:t xml:space="preserve">, museo recordatorio del Holocausto. </w:t>
      </w:r>
      <w:r w:rsidRPr="00FD5652">
        <w:rPr>
          <w:rFonts w:ascii="Times New Roman" w:hAnsi="Times New Roman" w:cs="Times New Roman"/>
        </w:rPr>
        <w:t>Continuación</w:t>
      </w:r>
      <w:r w:rsidR="007863AE" w:rsidRPr="00FD5652">
        <w:rPr>
          <w:rFonts w:ascii="Times New Roman" w:hAnsi="Times New Roman" w:cs="Times New Roman"/>
        </w:rPr>
        <w:t xml:space="preserve"> hacia el Monte de los Olivos para apreciar una magnifica vista </w:t>
      </w:r>
      <w:r w:rsidRPr="00FD5652">
        <w:rPr>
          <w:rFonts w:ascii="Times New Roman" w:hAnsi="Times New Roman" w:cs="Times New Roman"/>
        </w:rPr>
        <w:t>panorámica</w:t>
      </w:r>
      <w:r w:rsidR="007863AE" w:rsidRPr="00FD5652">
        <w:rPr>
          <w:rFonts w:ascii="Times New Roman" w:hAnsi="Times New Roman" w:cs="Times New Roman"/>
        </w:rPr>
        <w:t xml:space="preserve"> de la ciudad. Visita al Huerto de </w:t>
      </w:r>
      <w:r w:rsidRPr="00FD5652">
        <w:rPr>
          <w:rFonts w:ascii="Times New Roman" w:hAnsi="Times New Roman" w:cs="Times New Roman"/>
        </w:rPr>
        <w:t>Getsemaní</w:t>
      </w:r>
      <w:r w:rsidR="007863AE" w:rsidRPr="00FD5652">
        <w:rPr>
          <w:rFonts w:ascii="Times New Roman" w:hAnsi="Times New Roman" w:cs="Times New Roman"/>
        </w:rPr>
        <w:t xml:space="preserve"> y la </w:t>
      </w:r>
      <w:r w:rsidRPr="00FD5652">
        <w:rPr>
          <w:rFonts w:ascii="Times New Roman" w:hAnsi="Times New Roman" w:cs="Times New Roman"/>
        </w:rPr>
        <w:t>Basílica</w:t>
      </w:r>
      <w:r w:rsidR="007863AE" w:rsidRPr="00FD5652">
        <w:rPr>
          <w:rFonts w:ascii="Times New Roman" w:hAnsi="Times New Roman" w:cs="Times New Roman"/>
        </w:rPr>
        <w:t xml:space="preserve"> de la </w:t>
      </w:r>
      <w:r w:rsidRPr="00FD5652">
        <w:rPr>
          <w:rFonts w:ascii="Times New Roman" w:hAnsi="Times New Roman" w:cs="Times New Roman"/>
        </w:rPr>
        <w:t>Agonía</w:t>
      </w:r>
      <w:r w:rsidR="007863AE" w:rsidRPr="00FD5652">
        <w:rPr>
          <w:rFonts w:ascii="Times New Roman" w:hAnsi="Times New Roman" w:cs="Times New Roman"/>
        </w:rPr>
        <w:t>.</w:t>
      </w:r>
      <w:r w:rsidRPr="00FD5652">
        <w:rPr>
          <w:rFonts w:ascii="Times New Roman" w:hAnsi="Times New Roman" w:cs="Times New Roman"/>
        </w:rPr>
        <w:t xml:space="preserve"> </w:t>
      </w:r>
      <w:r w:rsidR="007863AE" w:rsidRPr="00FD5652">
        <w:rPr>
          <w:rFonts w:ascii="Times New Roman" w:hAnsi="Times New Roman" w:cs="Times New Roman"/>
        </w:rPr>
        <w:t xml:space="preserve">Visita a la ciudad antigua de </w:t>
      </w:r>
      <w:r w:rsidRPr="00FD5652">
        <w:rPr>
          <w:rFonts w:ascii="Times New Roman" w:hAnsi="Times New Roman" w:cs="Times New Roman"/>
        </w:rPr>
        <w:t>Jerusalén</w:t>
      </w:r>
      <w:r w:rsidR="007863AE" w:rsidRPr="00FD5652">
        <w:rPr>
          <w:rFonts w:ascii="Times New Roman" w:hAnsi="Times New Roman" w:cs="Times New Roman"/>
        </w:rPr>
        <w:t xml:space="preserve"> para conocer el Muro de los Lamentos, la </w:t>
      </w:r>
      <w:r w:rsidRPr="00FD5652">
        <w:rPr>
          <w:rFonts w:ascii="Times New Roman" w:hAnsi="Times New Roman" w:cs="Times New Roman"/>
        </w:rPr>
        <w:t xml:space="preserve">Vía </w:t>
      </w:r>
      <w:r w:rsidR="007863AE" w:rsidRPr="00FD5652">
        <w:rPr>
          <w:rFonts w:ascii="Times New Roman" w:hAnsi="Times New Roman" w:cs="Times New Roman"/>
        </w:rPr>
        <w:t xml:space="preserve">Dolorosa y la Iglesia del Santo Sepulcro. </w:t>
      </w:r>
      <w:r w:rsidRPr="00FD5652">
        <w:rPr>
          <w:rFonts w:ascii="Times New Roman" w:hAnsi="Times New Roman" w:cs="Times New Roman"/>
        </w:rPr>
        <w:t>Continuación</w:t>
      </w:r>
      <w:r w:rsidR="007863AE" w:rsidRPr="00FD5652">
        <w:rPr>
          <w:rFonts w:ascii="Times New Roman" w:hAnsi="Times New Roman" w:cs="Times New Roman"/>
        </w:rPr>
        <w:t xml:space="preserve"> hacia el Monte Sion donde se encuentran la Tumba del Rey David, el </w:t>
      </w:r>
      <w:r w:rsidRPr="00FD5652">
        <w:rPr>
          <w:rFonts w:ascii="Times New Roman" w:hAnsi="Times New Roman" w:cs="Times New Roman"/>
        </w:rPr>
        <w:t>Cenáculo</w:t>
      </w:r>
      <w:r w:rsidR="007863AE" w:rsidRPr="00FD5652">
        <w:rPr>
          <w:rFonts w:ascii="Times New Roman" w:hAnsi="Times New Roman" w:cs="Times New Roman"/>
        </w:rPr>
        <w:t xml:space="preserve">, y la </w:t>
      </w:r>
      <w:r w:rsidRPr="00FD5652">
        <w:rPr>
          <w:rFonts w:ascii="Times New Roman" w:hAnsi="Times New Roman" w:cs="Times New Roman"/>
        </w:rPr>
        <w:t>Abadía</w:t>
      </w:r>
      <w:r w:rsidR="007863AE" w:rsidRPr="00FD5652">
        <w:rPr>
          <w:rFonts w:ascii="Times New Roman" w:hAnsi="Times New Roman" w:cs="Times New Roman"/>
        </w:rPr>
        <w:t xml:space="preserve"> de la </w:t>
      </w:r>
      <w:r w:rsidRPr="00FD5652">
        <w:rPr>
          <w:rFonts w:ascii="Times New Roman" w:hAnsi="Times New Roman" w:cs="Times New Roman"/>
        </w:rPr>
        <w:t>Dormición</w:t>
      </w:r>
      <w:r w:rsidR="007863AE" w:rsidRPr="00FD5652">
        <w:rPr>
          <w:rFonts w:ascii="Times New Roman" w:hAnsi="Times New Roman" w:cs="Times New Roman"/>
        </w:rPr>
        <w:t>.</w:t>
      </w:r>
      <w:r w:rsidRPr="00FD5652">
        <w:rPr>
          <w:rFonts w:ascii="Times New Roman" w:hAnsi="Times New Roman" w:cs="Times New Roman"/>
        </w:rPr>
        <w:t xml:space="preserve"> </w:t>
      </w:r>
      <w:r w:rsidR="007863AE" w:rsidRPr="00FD5652">
        <w:rPr>
          <w:rFonts w:ascii="Times New Roman" w:hAnsi="Times New Roman" w:cs="Times New Roman"/>
          <w:b/>
        </w:rPr>
        <w:t>Cena</w:t>
      </w:r>
      <w:r w:rsidR="007863AE" w:rsidRPr="00FD5652">
        <w:rPr>
          <w:rFonts w:ascii="Times New Roman" w:hAnsi="Times New Roman" w:cs="Times New Roman"/>
        </w:rPr>
        <w:t xml:space="preserve"> y alojamiento en </w:t>
      </w:r>
      <w:r w:rsidRPr="00FD5652">
        <w:rPr>
          <w:rFonts w:ascii="Times New Roman" w:hAnsi="Times New Roman" w:cs="Times New Roman"/>
        </w:rPr>
        <w:t>Jerusalén</w:t>
      </w:r>
      <w:r w:rsidR="007863AE" w:rsidRPr="00FD5652">
        <w:rPr>
          <w:rFonts w:ascii="Times New Roman" w:hAnsi="Times New Roman" w:cs="Times New Roman"/>
        </w:rPr>
        <w:t>.</w:t>
      </w:r>
    </w:p>
    <w:p w14:paraId="22C63D5B" w14:textId="77777777" w:rsidR="002F7B66" w:rsidRPr="00FD5652" w:rsidRDefault="002F7B66" w:rsidP="007863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2C9BEF" w14:textId="77777777" w:rsidR="002F7B66" w:rsidRPr="00FD5652" w:rsidRDefault="002F7B66" w:rsidP="007863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5652">
        <w:rPr>
          <w:rFonts w:ascii="Times New Roman" w:hAnsi="Times New Roman" w:cs="Times New Roman"/>
          <w:b/>
        </w:rPr>
        <w:t xml:space="preserve">Día 06 JERUSALÉN / </w:t>
      </w:r>
      <w:r w:rsidR="001541F3" w:rsidRPr="00FD5652">
        <w:rPr>
          <w:rFonts w:ascii="Times New Roman" w:hAnsi="Times New Roman" w:cs="Times New Roman"/>
          <w:b/>
        </w:rPr>
        <w:t>BÉ</w:t>
      </w:r>
      <w:r w:rsidRPr="00FD5652">
        <w:rPr>
          <w:rFonts w:ascii="Times New Roman" w:hAnsi="Times New Roman" w:cs="Times New Roman"/>
          <w:b/>
        </w:rPr>
        <w:t>LEN / CIUDAD MODERNA / EIN KAREM</w:t>
      </w:r>
      <w:r w:rsidR="00A8205E" w:rsidRPr="00FD5652">
        <w:rPr>
          <w:rFonts w:ascii="Times New Roman" w:hAnsi="Times New Roman" w:cs="Times New Roman"/>
          <w:b/>
        </w:rPr>
        <w:t xml:space="preserve"> / JERUSALÉN</w:t>
      </w:r>
    </w:p>
    <w:p w14:paraId="0C66EB6E" w14:textId="77777777" w:rsidR="001541F3" w:rsidRPr="00FD5652" w:rsidRDefault="002F7B66" w:rsidP="007863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 xml:space="preserve">Desayuno. </w:t>
      </w:r>
      <w:r w:rsidR="007863AE" w:rsidRPr="00FD5652">
        <w:rPr>
          <w:rFonts w:ascii="Times New Roman" w:hAnsi="Times New Roman" w:cs="Times New Roman"/>
        </w:rPr>
        <w:t xml:space="preserve">Salida hacia </w:t>
      </w:r>
      <w:r w:rsidR="001541F3" w:rsidRPr="00FD5652">
        <w:rPr>
          <w:rFonts w:ascii="Times New Roman" w:hAnsi="Times New Roman" w:cs="Times New Roman"/>
        </w:rPr>
        <w:t>Belén</w:t>
      </w:r>
      <w:r w:rsidR="007863AE" w:rsidRPr="00FD5652">
        <w:rPr>
          <w:rFonts w:ascii="Times New Roman" w:hAnsi="Times New Roman" w:cs="Times New Roman"/>
        </w:rPr>
        <w:t xml:space="preserve">* y visita de la </w:t>
      </w:r>
      <w:r w:rsidR="001541F3" w:rsidRPr="00FD5652">
        <w:rPr>
          <w:rFonts w:ascii="Times New Roman" w:hAnsi="Times New Roman" w:cs="Times New Roman"/>
        </w:rPr>
        <w:t xml:space="preserve">Basílica </w:t>
      </w:r>
      <w:r w:rsidR="007863AE" w:rsidRPr="00FD5652">
        <w:rPr>
          <w:rFonts w:ascii="Times New Roman" w:hAnsi="Times New Roman" w:cs="Times New Roman"/>
        </w:rPr>
        <w:t>y Gruta de la Natividad y al Campo de los Pastores.</w:t>
      </w:r>
      <w:r w:rsidR="001541F3" w:rsidRPr="00FD5652">
        <w:rPr>
          <w:rFonts w:ascii="Times New Roman" w:hAnsi="Times New Roman" w:cs="Times New Roman"/>
        </w:rPr>
        <w:t xml:space="preserve"> Continuación</w:t>
      </w:r>
      <w:r w:rsidR="007863AE" w:rsidRPr="00FD5652">
        <w:rPr>
          <w:rFonts w:ascii="Times New Roman" w:hAnsi="Times New Roman" w:cs="Times New Roman"/>
        </w:rPr>
        <w:t xml:space="preserve"> hacia la parte moderna de la ciudad para visitar el Santuario del Libro en el Museo de Israel donde se encuentran los Manuscritos del Mar Muerto y la Maqueta de </w:t>
      </w:r>
      <w:r w:rsidR="001541F3" w:rsidRPr="00FD5652">
        <w:rPr>
          <w:rFonts w:ascii="Times New Roman" w:hAnsi="Times New Roman" w:cs="Times New Roman"/>
        </w:rPr>
        <w:t>Jerusalén</w:t>
      </w:r>
      <w:r w:rsidR="007863AE" w:rsidRPr="00FD5652">
        <w:rPr>
          <w:rFonts w:ascii="Times New Roman" w:hAnsi="Times New Roman" w:cs="Times New Roman"/>
        </w:rPr>
        <w:t xml:space="preserve"> Herodiana.</w:t>
      </w:r>
      <w:r w:rsidR="001541F3" w:rsidRPr="00FD5652">
        <w:rPr>
          <w:rFonts w:ascii="Times New Roman" w:hAnsi="Times New Roman" w:cs="Times New Roman"/>
        </w:rPr>
        <w:t xml:space="preserve"> </w:t>
      </w:r>
      <w:r w:rsidR="007863AE" w:rsidRPr="00FD5652">
        <w:rPr>
          <w:rFonts w:ascii="Times New Roman" w:hAnsi="Times New Roman" w:cs="Times New Roman"/>
        </w:rPr>
        <w:t xml:space="preserve">Por la tarde visita al barrio de </w:t>
      </w:r>
      <w:proofErr w:type="spellStart"/>
      <w:r w:rsidR="007863AE" w:rsidRPr="00FD5652">
        <w:rPr>
          <w:rFonts w:ascii="Times New Roman" w:hAnsi="Times New Roman" w:cs="Times New Roman"/>
        </w:rPr>
        <w:t>Ein</w:t>
      </w:r>
      <w:proofErr w:type="spellEnd"/>
      <w:r w:rsidR="007863AE" w:rsidRPr="00FD5652">
        <w:rPr>
          <w:rFonts w:ascii="Times New Roman" w:hAnsi="Times New Roman" w:cs="Times New Roman"/>
        </w:rPr>
        <w:t xml:space="preserve"> </w:t>
      </w:r>
      <w:proofErr w:type="spellStart"/>
      <w:r w:rsidR="007863AE" w:rsidRPr="00FD5652">
        <w:rPr>
          <w:rFonts w:ascii="Times New Roman" w:hAnsi="Times New Roman" w:cs="Times New Roman"/>
        </w:rPr>
        <w:t>Karem</w:t>
      </w:r>
      <w:proofErr w:type="spellEnd"/>
      <w:r w:rsidR="007863AE" w:rsidRPr="00FD5652">
        <w:rPr>
          <w:rFonts w:ascii="Times New Roman" w:hAnsi="Times New Roman" w:cs="Times New Roman"/>
        </w:rPr>
        <w:t xml:space="preserve">, donde se encuentran las Iglesias de San Juan Bautista y de la </w:t>
      </w:r>
      <w:r w:rsidR="001541F3" w:rsidRPr="00FD5652">
        <w:rPr>
          <w:rFonts w:ascii="Times New Roman" w:hAnsi="Times New Roman" w:cs="Times New Roman"/>
        </w:rPr>
        <w:t>Visitación</w:t>
      </w:r>
      <w:r w:rsidR="007863AE" w:rsidRPr="00FD5652">
        <w:rPr>
          <w:rFonts w:ascii="Times New Roman" w:hAnsi="Times New Roman" w:cs="Times New Roman"/>
        </w:rPr>
        <w:t>.</w:t>
      </w:r>
      <w:r w:rsidR="001541F3" w:rsidRPr="00FD5652">
        <w:rPr>
          <w:rFonts w:ascii="Times New Roman" w:hAnsi="Times New Roman" w:cs="Times New Roman"/>
        </w:rPr>
        <w:t xml:space="preserve"> </w:t>
      </w:r>
      <w:r w:rsidR="007863AE" w:rsidRPr="00FD5652">
        <w:rPr>
          <w:rFonts w:ascii="Times New Roman" w:hAnsi="Times New Roman" w:cs="Times New Roman"/>
          <w:b/>
        </w:rPr>
        <w:t>Cena</w:t>
      </w:r>
      <w:r w:rsidR="007863AE" w:rsidRPr="00FD5652">
        <w:rPr>
          <w:rFonts w:ascii="Times New Roman" w:hAnsi="Times New Roman" w:cs="Times New Roman"/>
        </w:rPr>
        <w:t xml:space="preserve"> y alojamiento en </w:t>
      </w:r>
      <w:r w:rsidR="001541F3" w:rsidRPr="00FD5652">
        <w:rPr>
          <w:rFonts w:ascii="Times New Roman" w:hAnsi="Times New Roman" w:cs="Times New Roman"/>
        </w:rPr>
        <w:t>Jerusalén</w:t>
      </w:r>
      <w:r w:rsidR="007863AE" w:rsidRPr="00FD5652">
        <w:rPr>
          <w:rFonts w:ascii="Times New Roman" w:hAnsi="Times New Roman" w:cs="Times New Roman"/>
        </w:rPr>
        <w:t>.</w:t>
      </w:r>
      <w:r w:rsidR="001541F3" w:rsidRPr="00FD5652">
        <w:rPr>
          <w:rFonts w:ascii="Times New Roman" w:hAnsi="Times New Roman" w:cs="Times New Roman"/>
        </w:rPr>
        <w:t xml:space="preserve"> </w:t>
      </w:r>
    </w:p>
    <w:p w14:paraId="63629900" w14:textId="77777777" w:rsidR="001541F3" w:rsidRPr="00FD5652" w:rsidRDefault="001541F3" w:rsidP="007863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947E20" w14:textId="77777777" w:rsidR="00773625" w:rsidRPr="00FD5652" w:rsidRDefault="00A8205E" w:rsidP="007863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5652">
        <w:rPr>
          <w:rFonts w:ascii="Times New Roman" w:hAnsi="Times New Roman" w:cs="Times New Roman"/>
          <w:b/>
        </w:rPr>
        <w:t xml:space="preserve">Día 07 JERUSALÉN </w:t>
      </w:r>
    </w:p>
    <w:p w14:paraId="53B76565" w14:textId="77777777" w:rsidR="007863AE" w:rsidRPr="00FD5652" w:rsidRDefault="00773625" w:rsidP="007863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 xml:space="preserve">Desayuno.  </w:t>
      </w:r>
      <w:r w:rsidR="007863AE" w:rsidRPr="00FD5652">
        <w:rPr>
          <w:rFonts w:ascii="Times New Roman" w:hAnsi="Times New Roman" w:cs="Times New Roman"/>
        </w:rPr>
        <w:t>D</w:t>
      </w:r>
      <w:r w:rsidRPr="00FD5652">
        <w:rPr>
          <w:rFonts w:ascii="Times New Roman" w:hAnsi="Times New Roman" w:cs="Times New Roman"/>
        </w:rPr>
        <w:t>í</w:t>
      </w:r>
      <w:r w:rsidR="007863AE" w:rsidRPr="00FD5652">
        <w:rPr>
          <w:rFonts w:ascii="Times New Roman" w:hAnsi="Times New Roman" w:cs="Times New Roman"/>
        </w:rPr>
        <w:t>a Libre</w:t>
      </w:r>
      <w:r w:rsidRPr="00FD5652">
        <w:rPr>
          <w:rFonts w:ascii="Times New Roman" w:hAnsi="Times New Roman" w:cs="Times New Roman"/>
        </w:rPr>
        <w:t xml:space="preserve">. </w:t>
      </w:r>
      <w:r w:rsidRPr="00FD5652">
        <w:rPr>
          <w:rFonts w:ascii="Times New Roman" w:hAnsi="Times New Roman" w:cs="Times New Roman"/>
          <w:u w:val="single"/>
        </w:rPr>
        <w:t>Excursión</w:t>
      </w:r>
      <w:r w:rsidR="007863AE" w:rsidRPr="00FD5652">
        <w:rPr>
          <w:rFonts w:ascii="Times New Roman" w:hAnsi="Times New Roman" w:cs="Times New Roman"/>
          <w:u w:val="single"/>
        </w:rPr>
        <w:t xml:space="preserve"> opcional a Massada y Mar Muerto</w:t>
      </w:r>
      <w:r w:rsidR="00B300EB" w:rsidRPr="00FD5652">
        <w:rPr>
          <w:rFonts w:ascii="Times New Roman" w:hAnsi="Times New Roman" w:cs="Times New Roman"/>
        </w:rPr>
        <w:t>. (Visita sujeta a modificación de acuerdo al día de operación)</w:t>
      </w:r>
      <w:r w:rsidR="007863AE" w:rsidRPr="00FD5652">
        <w:rPr>
          <w:rFonts w:ascii="Times New Roman" w:hAnsi="Times New Roman" w:cs="Times New Roman"/>
        </w:rPr>
        <w:t>.</w:t>
      </w:r>
      <w:r w:rsidRPr="00FD5652">
        <w:rPr>
          <w:rFonts w:ascii="Times New Roman" w:hAnsi="Times New Roman" w:cs="Times New Roman"/>
        </w:rPr>
        <w:t xml:space="preserve"> </w:t>
      </w:r>
      <w:r w:rsidR="007863AE" w:rsidRPr="00FD5652">
        <w:rPr>
          <w:rFonts w:ascii="Times New Roman" w:hAnsi="Times New Roman" w:cs="Times New Roman"/>
          <w:b/>
        </w:rPr>
        <w:t>Cena</w:t>
      </w:r>
      <w:r w:rsidR="007863AE" w:rsidRPr="00FD5652">
        <w:rPr>
          <w:rFonts w:ascii="Times New Roman" w:hAnsi="Times New Roman" w:cs="Times New Roman"/>
        </w:rPr>
        <w:t xml:space="preserve"> y alojamiento en </w:t>
      </w:r>
      <w:r w:rsidR="00AC688A" w:rsidRPr="00FD5652">
        <w:rPr>
          <w:rFonts w:ascii="Times New Roman" w:hAnsi="Times New Roman" w:cs="Times New Roman"/>
        </w:rPr>
        <w:t>Jerusalén</w:t>
      </w:r>
      <w:r w:rsidR="007863AE" w:rsidRPr="00FD5652">
        <w:rPr>
          <w:rFonts w:ascii="Times New Roman" w:hAnsi="Times New Roman" w:cs="Times New Roman"/>
        </w:rPr>
        <w:t>.</w:t>
      </w:r>
    </w:p>
    <w:p w14:paraId="3DB9B061" w14:textId="77777777" w:rsidR="00AC688A" w:rsidRPr="00FD5652" w:rsidRDefault="00AC688A" w:rsidP="007863A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B0472B" w14:textId="77777777" w:rsidR="007863AE" w:rsidRPr="00FD5652" w:rsidRDefault="0096269A" w:rsidP="007863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  <w:b/>
        </w:rPr>
        <w:t>Día 08 JERUSALÉN</w:t>
      </w:r>
      <w:r w:rsidR="002B0D8D" w:rsidRPr="00FD5652">
        <w:rPr>
          <w:rFonts w:ascii="Times New Roman" w:hAnsi="Times New Roman" w:cs="Times New Roman"/>
          <w:b/>
        </w:rPr>
        <w:t xml:space="preserve"> / TEL AVIV</w:t>
      </w:r>
    </w:p>
    <w:p w14:paraId="60A6EC80" w14:textId="77777777" w:rsidR="007863AE" w:rsidRPr="00FD5652" w:rsidRDefault="00BB3581" w:rsidP="007863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 xml:space="preserve">Desayuno. </w:t>
      </w:r>
      <w:r w:rsidR="007863AE" w:rsidRPr="00FD5652">
        <w:rPr>
          <w:rFonts w:ascii="Times New Roman" w:hAnsi="Times New Roman" w:cs="Times New Roman"/>
        </w:rPr>
        <w:t xml:space="preserve">Traslado al Aeropuerto Ben </w:t>
      </w:r>
      <w:proofErr w:type="spellStart"/>
      <w:r w:rsidR="007863AE" w:rsidRPr="00FD5652">
        <w:rPr>
          <w:rFonts w:ascii="Times New Roman" w:hAnsi="Times New Roman" w:cs="Times New Roman"/>
        </w:rPr>
        <w:t>Gurion</w:t>
      </w:r>
      <w:proofErr w:type="spellEnd"/>
      <w:r w:rsidR="007863AE" w:rsidRPr="00FD5652">
        <w:rPr>
          <w:rFonts w:ascii="Times New Roman" w:hAnsi="Times New Roman" w:cs="Times New Roman"/>
        </w:rPr>
        <w:t xml:space="preserve"> </w:t>
      </w:r>
      <w:r w:rsidRPr="00FD5652">
        <w:rPr>
          <w:rFonts w:ascii="Times New Roman" w:hAnsi="Times New Roman" w:cs="Times New Roman"/>
        </w:rPr>
        <w:t>en Tel Aviv para tomar vuelo de regreso y…</w:t>
      </w:r>
    </w:p>
    <w:p w14:paraId="7ECBC6F5" w14:textId="77777777" w:rsidR="00BB3581" w:rsidRPr="00FD5652" w:rsidRDefault="00BB3581" w:rsidP="00BB35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A9CAAC0" w14:textId="77777777" w:rsidR="00BB3581" w:rsidRDefault="00BB3581" w:rsidP="00BB35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5652">
        <w:rPr>
          <w:rFonts w:ascii="Times New Roman" w:hAnsi="Times New Roman" w:cs="Times New Roman"/>
          <w:b/>
        </w:rPr>
        <w:t>FIN DE NUESTROS SERVICIOS</w:t>
      </w:r>
    </w:p>
    <w:p w14:paraId="174F6A6F" w14:textId="77777777" w:rsidR="00622515" w:rsidRPr="00FD5652" w:rsidRDefault="00622515" w:rsidP="00BB35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B2E044" w14:textId="77777777" w:rsidR="00C32A74" w:rsidRPr="00FD5652" w:rsidRDefault="00C32A74" w:rsidP="00BB35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5527688" w14:textId="77777777" w:rsidR="00C32A74" w:rsidRPr="00FD5652" w:rsidRDefault="00C32A74" w:rsidP="00C32A7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5652">
        <w:rPr>
          <w:rFonts w:ascii="Times New Roman" w:hAnsi="Times New Roman" w:cs="Times New Roman"/>
          <w:b/>
        </w:rPr>
        <w:t>PRECIOS POR PERSONA PARA PAGAR EN DOLARES</w:t>
      </w:r>
    </w:p>
    <w:p w14:paraId="579A137A" w14:textId="77777777" w:rsidR="00554451" w:rsidRPr="00FD5652" w:rsidRDefault="00554451" w:rsidP="00C32A7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8139" w:type="dxa"/>
        <w:jc w:val="center"/>
        <w:tblLook w:val="04A0" w:firstRow="1" w:lastRow="0" w:firstColumn="1" w:lastColumn="0" w:noHBand="0" w:noVBand="1"/>
      </w:tblPr>
      <w:tblGrid>
        <w:gridCol w:w="4028"/>
        <w:gridCol w:w="1417"/>
        <w:gridCol w:w="1134"/>
        <w:gridCol w:w="1560"/>
      </w:tblGrid>
      <w:tr w:rsidR="007D5292" w:rsidRPr="00FD5652" w14:paraId="029F7889" w14:textId="77777777" w:rsidTr="00F27992">
        <w:trPr>
          <w:jc w:val="center"/>
        </w:trPr>
        <w:tc>
          <w:tcPr>
            <w:tcW w:w="4028" w:type="dxa"/>
            <w:vAlign w:val="center"/>
          </w:tcPr>
          <w:p w14:paraId="4CEA0184" w14:textId="77777777" w:rsidR="007D5292" w:rsidRPr="00FD5652" w:rsidRDefault="007D5292" w:rsidP="00554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652">
              <w:rPr>
                <w:rFonts w:ascii="Times New Roman" w:hAnsi="Times New Roman" w:cs="Times New Roman"/>
                <w:b/>
              </w:rPr>
              <w:t>Categoría de hotel</w:t>
            </w:r>
          </w:p>
        </w:tc>
        <w:tc>
          <w:tcPr>
            <w:tcW w:w="1417" w:type="dxa"/>
            <w:vAlign w:val="center"/>
          </w:tcPr>
          <w:p w14:paraId="484908C2" w14:textId="77777777" w:rsidR="007D5292" w:rsidRPr="00FD5652" w:rsidRDefault="007D5292" w:rsidP="00554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652">
              <w:rPr>
                <w:rFonts w:ascii="Times New Roman" w:hAnsi="Times New Roman" w:cs="Times New Roman"/>
                <w:b/>
              </w:rPr>
              <w:t>Doble</w:t>
            </w:r>
          </w:p>
        </w:tc>
        <w:tc>
          <w:tcPr>
            <w:tcW w:w="1134" w:type="dxa"/>
            <w:vAlign w:val="center"/>
          </w:tcPr>
          <w:p w14:paraId="34E1D238" w14:textId="77777777" w:rsidR="007D5292" w:rsidRPr="00FD5652" w:rsidRDefault="007D5292" w:rsidP="00554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652">
              <w:rPr>
                <w:rFonts w:ascii="Times New Roman" w:hAnsi="Times New Roman" w:cs="Times New Roman"/>
                <w:b/>
              </w:rPr>
              <w:t>Triple</w:t>
            </w:r>
          </w:p>
        </w:tc>
        <w:tc>
          <w:tcPr>
            <w:tcW w:w="1560" w:type="dxa"/>
            <w:vAlign w:val="center"/>
          </w:tcPr>
          <w:p w14:paraId="564A7CB8" w14:textId="77777777" w:rsidR="007D5292" w:rsidRPr="00FD5652" w:rsidRDefault="007D5292" w:rsidP="005544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652">
              <w:rPr>
                <w:rFonts w:ascii="Times New Roman" w:hAnsi="Times New Roman" w:cs="Times New Roman"/>
                <w:b/>
              </w:rPr>
              <w:t>Suplemento individual</w:t>
            </w:r>
          </w:p>
        </w:tc>
      </w:tr>
      <w:tr w:rsidR="007D5292" w:rsidRPr="00FD5652" w14:paraId="0B35A9A4" w14:textId="77777777" w:rsidTr="00F27992">
        <w:trPr>
          <w:jc w:val="center"/>
        </w:trPr>
        <w:tc>
          <w:tcPr>
            <w:tcW w:w="4028" w:type="dxa"/>
            <w:vAlign w:val="center"/>
          </w:tcPr>
          <w:p w14:paraId="3ADFE381" w14:textId="77777777" w:rsidR="007D5292" w:rsidRPr="00FD5652" w:rsidRDefault="007D5292" w:rsidP="00554451">
            <w:pPr>
              <w:rPr>
                <w:rFonts w:ascii="Times New Roman" w:hAnsi="Times New Roman" w:cs="Times New Roman"/>
                <w:b/>
              </w:rPr>
            </w:pPr>
            <w:r w:rsidRPr="00FD5652">
              <w:rPr>
                <w:rFonts w:ascii="Times New Roman" w:hAnsi="Times New Roman" w:cs="Times New Roman"/>
                <w:b/>
              </w:rPr>
              <w:t>Turista Superior 3*</w:t>
            </w:r>
            <w:proofErr w:type="spellStart"/>
            <w:r w:rsidRPr="00FD5652">
              <w:rPr>
                <w:rFonts w:ascii="Times New Roman" w:hAnsi="Times New Roman" w:cs="Times New Roman"/>
                <w:b/>
              </w:rPr>
              <w:t>Sup</w:t>
            </w:r>
            <w:proofErr w:type="spellEnd"/>
          </w:p>
        </w:tc>
        <w:tc>
          <w:tcPr>
            <w:tcW w:w="1417" w:type="dxa"/>
            <w:vAlign w:val="center"/>
          </w:tcPr>
          <w:p w14:paraId="3A27AD7F" w14:textId="77777777" w:rsidR="007D5292" w:rsidRPr="00FD5652" w:rsidRDefault="007D5292" w:rsidP="000872AB">
            <w:pPr>
              <w:jc w:val="center"/>
              <w:rPr>
                <w:rFonts w:ascii="Times New Roman" w:hAnsi="Times New Roman" w:cs="Times New Roman"/>
              </w:rPr>
            </w:pPr>
            <w:r w:rsidRPr="00FD5652">
              <w:rPr>
                <w:rFonts w:ascii="Times New Roman" w:hAnsi="Times New Roman" w:cs="Times New Roman"/>
              </w:rPr>
              <w:t>1.748</w:t>
            </w:r>
          </w:p>
        </w:tc>
        <w:tc>
          <w:tcPr>
            <w:tcW w:w="1134" w:type="dxa"/>
            <w:vAlign w:val="center"/>
          </w:tcPr>
          <w:p w14:paraId="1F37C59E" w14:textId="77777777" w:rsidR="007D5292" w:rsidRPr="00FD5652" w:rsidRDefault="007D5292" w:rsidP="000872AB">
            <w:pPr>
              <w:jc w:val="center"/>
              <w:rPr>
                <w:rFonts w:ascii="Times New Roman" w:hAnsi="Times New Roman" w:cs="Times New Roman"/>
              </w:rPr>
            </w:pPr>
            <w:r w:rsidRPr="00FD5652">
              <w:rPr>
                <w:rFonts w:ascii="Times New Roman" w:hAnsi="Times New Roman" w:cs="Times New Roman"/>
              </w:rPr>
              <w:t>1.675</w:t>
            </w:r>
          </w:p>
        </w:tc>
        <w:tc>
          <w:tcPr>
            <w:tcW w:w="1560" w:type="dxa"/>
            <w:vAlign w:val="center"/>
          </w:tcPr>
          <w:p w14:paraId="39A50821" w14:textId="77777777" w:rsidR="007D5292" w:rsidRPr="00FD5652" w:rsidRDefault="007D5292" w:rsidP="000872AB">
            <w:pPr>
              <w:jc w:val="center"/>
              <w:rPr>
                <w:rFonts w:ascii="Times New Roman" w:hAnsi="Times New Roman" w:cs="Times New Roman"/>
              </w:rPr>
            </w:pPr>
            <w:r w:rsidRPr="00FD5652">
              <w:rPr>
                <w:rFonts w:ascii="Times New Roman" w:hAnsi="Times New Roman" w:cs="Times New Roman"/>
              </w:rPr>
              <w:t>890</w:t>
            </w:r>
          </w:p>
        </w:tc>
      </w:tr>
      <w:tr w:rsidR="007D5292" w:rsidRPr="00FD5652" w14:paraId="63BE3B3D" w14:textId="77777777" w:rsidTr="00F27992">
        <w:trPr>
          <w:jc w:val="center"/>
        </w:trPr>
        <w:tc>
          <w:tcPr>
            <w:tcW w:w="4028" w:type="dxa"/>
            <w:vAlign w:val="center"/>
          </w:tcPr>
          <w:p w14:paraId="24B9AF47" w14:textId="77777777" w:rsidR="007D5292" w:rsidRPr="00FD5652" w:rsidRDefault="007D5292" w:rsidP="00554451">
            <w:pPr>
              <w:rPr>
                <w:rFonts w:ascii="Times New Roman" w:hAnsi="Times New Roman" w:cs="Times New Roman"/>
                <w:b/>
              </w:rPr>
            </w:pPr>
            <w:r w:rsidRPr="00FD5652">
              <w:rPr>
                <w:rFonts w:ascii="Times New Roman" w:hAnsi="Times New Roman" w:cs="Times New Roman"/>
                <w:b/>
              </w:rPr>
              <w:t>Suplemento:</w:t>
            </w:r>
          </w:p>
          <w:p w14:paraId="02860133" w14:textId="77777777" w:rsidR="00F27992" w:rsidRPr="00FD5652" w:rsidRDefault="003463CA" w:rsidP="0055445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Sep</w:t>
            </w:r>
            <w:proofErr w:type="spellEnd"/>
            <w:r>
              <w:rPr>
                <w:rFonts w:ascii="Times New Roman" w:hAnsi="Times New Roman" w:cs="Times New Roman"/>
              </w:rPr>
              <w:t xml:space="preserve"> 10 al Oct 5 y Mar 31 al </w:t>
            </w:r>
            <w:r w:rsidR="00F27992" w:rsidRPr="00FD5652">
              <w:rPr>
                <w:rFonts w:ascii="Times New Roman" w:hAnsi="Times New Roman" w:cs="Times New Roman"/>
              </w:rPr>
              <w:t>Abr 25 de 2.024</w:t>
            </w:r>
          </w:p>
        </w:tc>
        <w:tc>
          <w:tcPr>
            <w:tcW w:w="1417" w:type="dxa"/>
            <w:vAlign w:val="center"/>
          </w:tcPr>
          <w:p w14:paraId="69E8C32A" w14:textId="77777777" w:rsidR="007D5292" w:rsidRPr="00FD5652" w:rsidRDefault="00F27992" w:rsidP="000872AB">
            <w:pPr>
              <w:jc w:val="center"/>
              <w:rPr>
                <w:rFonts w:ascii="Times New Roman" w:hAnsi="Times New Roman" w:cs="Times New Roman"/>
              </w:rPr>
            </w:pPr>
            <w:r w:rsidRPr="00FD565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vAlign w:val="center"/>
          </w:tcPr>
          <w:p w14:paraId="21940099" w14:textId="77777777" w:rsidR="007D5292" w:rsidRPr="00FD5652" w:rsidRDefault="00F27992" w:rsidP="000872AB">
            <w:pPr>
              <w:jc w:val="center"/>
              <w:rPr>
                <w:rFonts w:ascii="Times New Roman" w:hAnsi="Times New Roman" w:cs="Times New Roman"/>
              </w:rPr>
            </w:pPr>
            <w:r w:rsidRPr="00FD565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60" w:type="dxa"/>
            <w:vAlign w:val="center"/>
          </w:tcPr>
          <w:p w14:paraId="45E7ABFF" w14:textId="77777777" w:rsidR="007D5292" w:rsidRPr="00FD5652" w:rsidRDefault="00F27992" w:rsidP="000872AB">
            <w:pPr>
              <w:jc w:val="center"/>
              <w:rPr>
                <w:rFonts w:ascii="Times New Roman" w:hAnsi="Times New Roman" w:cs="Times New Roman"/>
              </w:rPr>
            </w:pPr>
            <w:r w:rsidRPr="00FD5652">
              <w:rPr>
                <w:rFonts w:ascii="Times New Roman" w:hAnsi="Times New Roman" w:cs="Times New Roman"/>
              </w:rPr>
              <w:t>135</w:t>
            </w:r>
          </w:p>
        </w:tc>
      </w:tr>
      <w:tr w:rsidR="007D5292" w:rsidRPr="00FD5652" w14:paraId="04F16923" w14:textId="77777777" w:rsidTr="00F27992">
        <w:trPr>
          <w:jc w:val="center"/>
        </w:trPr>
        <w:tc>
          <w:tcPr>
            <w:tcW w:w="4028" w:type="dxa"/>
            <w:vAlign w:val="center"/>
          </w:tcPr>
          <w:p w14:paraId="13F378B1" w14:textId="77777777" w:rsidR="007D5292" w:rsidRPr="00FD5652" w:rsidRDefault="007D5292" w:rsidP="00554451">
            <w:pPr>
              <w:rPr>
                <w:rFonts w:ascii="Times New Roman" w:hAnsi="Times New Roman" w:cs="Times New Roman"/>
                <w:b/>
              </w:rPr>
            </w:pPr>
            <w:r w:rsidRPr="00FD5652">
              <w:rPr>
                <w:rFonts w:ascii="Times New Roman" w:hAnsi="Times New Roman" w:cs="Times New Roman"/>
                <w:b/>
              </w:rPr>
              <w:t>Primera 4*</w:t>
            </w:r>
          </w:p>
        </w:tc>
        <w:tc>
          <w:tcPr>
            <w:tcW w:w="1417" w:type="dxa"/>
            <w:vAlign w:val="center"/>
          </w:tcPr>
          <w:p w14:paraId="7E69D67E" w14:textId="77777777" w:rsidR="007D5292" w:rsidRPr="00FD5652" w:rsidRDefault="007D5292" w:rsidP="000872AB">
            <w:pPr>
              <w:jc w:val="center"/>
              <w:rPr>
                <w:rFonts w:ascii="Times New Roman" w:hAnsi="Times New Roman" w:cs="Times New Roman"/>
              </w:rPr>
            </w:pPr>
            <w:r w:rsidRPr="00FD5652">
              <w:rPr>
                <w:rFonts w:ascii="Times New Roman" w:hAnsi="Times New Roman" w:cs="Times New Roman"/>
              </w:rPr>
              <w:t>1.820</w:t>
            </w:r>
          </w:p>
        </w:tc>
        <w:tc>
          <w:tcPr>
            <w:tcW w:w="1134" w:type="dxa"/>
            <w:vAlign w:val="center"/>
          </w:tcPr>
          <w:p w14:paraId="3D56A8D1" w14:textId="77777777" w:rsidR="007D5292" w:rsidRPr="00FD5652" w:rsidRDefault="007D5292" w:rsidP="000872AB">
            <w:pPr>
              <w:jc w:val="center"/>
              <w:rPr>
                <w:rFonts w:ascii="Times New Roman" w:hAnsi="Times New Roman" w:cs="Times New Roman"/>
              </w:rPr>
            </w:pPr>
            <w:r w:rsidRPr="00FD5652">
              <w:rPr>
                <w:rFonts w:ascii="Times New Roman" w:hAnsi="Times New Roman" w:cs="Times New Roman"/>
              </w:rPr>
              <w:t>1.710</w:t>
            </w:r>
          </w:p>
        </w:tc>
        <w:tc>
          <w:tcPr>
            <w:tcW w:w="1560" w:type="dxa"/>
            <w:vAlign w:val="center"/>
          </w:tcPr>
          <w:p w14:paraId="40973C4F" w14:textId="77777777" w:rsidR="007D5292" w:rsidRPr="00FD5652" w:rsidRDefault="007D5292" w:rsidP="000872AB">
            <w:pPr>
              <w:jc w:val="center"/>
              <w:rPr>
                <w:rFonts w:ascii="Times New Roman" w:hAnsi="Times New Roman" w:cs="Times New Roman"/>
              </w:rPr>
            </w:pPr>
            <w:r w:rsidRPr="00FD5652">
              <w:rPr>
                <w:rFonts w:ascii="Times New Roman" w:hAnsi="Times New Roman" w:cs="Times New Roman"/>
              </w:rPr>
              <w:t>870</w:t>
            </w:r>
          </w:p>
        </w:tc>
      </w:tr>
      <w:tr w:rsidR="007D5292" w:rsidRPr="00FD5652" w14:paraId="024BE9B9" w14:textId="77777777" w:rsidTr="00F27992">
        <w:trPr>
          <w:jc w:val="center"/>
        </w:trPr>
        <w:tc>
          <w:tcPr>
            <w:tcW w:w="4028" w:type="dxa"/>
            <w:vAlign w:val="center"/>
          </w:tcPr>
          <w:p w14:paraId="3C5B0D4D" w14:textId="77777777" w:rsidR="007D5292" w:rsidRPr="00FD5652" w:rsidRDefault="007D5292" w:rsidP="00554451">
            <w:pPr>
              <w:rPr>
                <w:rFonts w:ascii="Times New Roman" w:hAnsi="Times New Roman" w:cs="Times New Roman"/>
                <w:b/>
              </w:rPr>
            </w:pPr>
            <w:r w:rsidRPr="00FD5652">
              <w:rPr>
                <w:rFonts w:ascii="Times New Roman" w:hAnsi="Times New Roman" w:cs="Times New Roman"/>
                <w:b/>
              </w:rPr>
              <w:t>Suplemento:</w:t>
            </w:r>
          </w:p>
          <w:p w14:paraId="0C1A158C" w14:textId="77777777" w:rsidR="00F27992" w:rsidRPr="00FD5652" w:rsidRDefault="003463CA" w:rsidP="003463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Oct 1 al Abr 5 y Abr 14 al </w:t>
            </w:r>
            <w:r w:rsidR="00AD6226" w:rsidRPr="00FD5652">
              <w:rPr>
                <w:rFonts w:ascii="Times New Roman" w:hAnsi="Times New Roman" w:cs="Times New Roman"/>
              </w:rPr>
              <w:t>24 de 2.024</w:t>
            </w:r>
          </w:p>
        </w:tc>
        <w:tc>
          <w:tcPr>
            <w:tcW w:w="1417" w:type="dxa"/>
            <w:vAlign w:val="center"/>
          </w:tcPr>
          <w:p w14:paraId="5FB955C7" w14:textId="77777777" w:rsidR="007D5292" w:rsidRPr="00FD5652" w:rsidRDefault="00CD64D3" w:rsidP="000872AB">
            <w:pPr>
              <w:jc w:val="center"/>
              <w:rPr>
                <w:rFonts w:ascii="Times New Roman" w:hAnsi="Times New Roman" w:cs="Times New Roman"/>
              </w:rPr>
            </w:pPr>
            <w:r w:rsidRPr="00FD565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vAlign w:val="center"/>
          </w:tcPr>
          <w:p w14:paraId="641C9CCA" w14:textId="77777777" w:rsidR="007D5292" w:rsidRPr="00FD5652" w:rsidRDefault="00CD64D3" w:rsidP="000872AB">
            <w:pPr>
              <w:jc w:val="center"/>
              <w:rPr>
                <w:rFonts w:ascii="Times New Roman" w:hAnsi="Times New Roman" w:cs="Times New Roman"/>
              </w:rPr>
            </w:pPr>
            <w:r w:rsidRPr="00FD565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60" w:type="dxa"/>
            <w:vAlign w:val="center"/>
          </w:tcPr>
          <w:p w14:paraId="38B7E7FF" w14:textId="77777777" w:rsidR="007D5292" w:rsidRPr="00FD5652" w:rsidRDefault="00CD64D3" w:rsidP="000872AB">
            <w:pPr>
              <w:jc w:val="center"/>
              <w:rPr>
                <w:rFonts w:ascii="Times New Roman" w:hAnsi="Times New Roman" w:cs="Times New Roman"/>
              </w:rPr>
            </w:pPr>
            <w:r w:rsidRPr="00FD5652">
              <w:rPr>
                <w:rFonts w:ascii="Times New Roman" w:hAnsi="Times New Roman" w:cs="Times New Roman"/>
              </w:rPr>
              <w:t>70</w:t>
            </w:r>
          </w:p>
        </w:tc>
      </w:tr>
      <w:tr w:rsidR="007D5292" w:rsidRPr="00FD5652" w14:paraId="6912688E" w14:textId="77777777" w:rsidTr="00F27992">
        <w:trPr>
          <w:jc w:val="center"/>
        </w:trPr>
        <w:tc>
          <w:tcPr>
            <w:tcW w:w="4028" w:type="dxa"/>
            <w:vAlign w:val="center"/>
          </w:tcPr>
          <w:p w14:paraId="355207A5" w14:textId="77777777" w:rsidR="007D5292" w:rsidRPr="00FD5652" w:rsidRDefault="007D5292" w:rsidP="00554451">
            <w:pPr>
              <w:rPr>
                <w:rFonts w:ascii="Times New Roman" w:hAnsi="Times New Roman" w:cs="Times New Roman"/>
                <w:b/>
              </w:rPr>
            </w:pPr>
            <w:r w:rsidRPr="00FD5652">
              <w:rPr>
                <w:rFonts w:ascii="Times New Roman" w:hAnsi="Times New Roman" w:cs="Times New Roman"/>
                <w:b/>
              </w:rPr>
              <w:t>Primera Superior 4*</w:t>
            </w:r>
            <w:proofErr w:type="spellStart"/>
            <w:r w:rsidRPr="00FD5652">
              <w:rPr>
                <w:rFonts w:ascii="Times New Roman" w:hAnsi="Times New Roman" w:cs="Times New Roman"/>
                <w:b/>
              </w:rPr>
              <w:t>Sup</w:t>
            </w:r>
            <w:proofErr w:type="spellEnd"/>
          </w:p>
        </w:tc>
        <w:tc>
          <w:tcPr>
            <w:tcW w:w="1417" w:type="dxa"/>
            <w:vAlign w:val="center"/>
          </w:tcPr>
          <w:p w14:paraId="26FC0994" w14:textId="77777777" w:rsidR="007D5292" w:rsidRPr="00FD5652" w:rsidRDefault="007D5292" w:rsidP="000872AB">
            <w:pPr>
              <w:jc w:val="center"/>
              <w:rPr>
                <w:rFonts w:ascii="Times New Roman" w:hAnsi="Times New Roman" w:cs="Times New Roman"/>
              </w:rPr>
            </w:pPr>
            <w:r w:rsidRPr="00FD5652">
              <w:rPr>
                <w:rFonts w:ascii="Times New Roman" w:hAnsi="Times New Roman" w:cs="Times New Roman"/>
              </w:rPr>
              <w:t>2.350</w:t>
            </w:r>
          </w:p>
        </w:tc>
        <w:tc>
          <w:tcPr>
            <w:tcW w:w="1134" w:type="dxa"/>
            <w:vAlign w:val="center"/>
          </w:tcPr>
          <w:p w14:paraId="2E084BEF" w14:textId="77777777" w:rsidR="007D5292" w:rsidRPr="00FD5652" w:rsidRDefault="007D5292" w:rsidP="000872AB">
            <w:pPr>
              <w:jc w:val="center"/>
              <w:rPr>
                <w:rFonts w:ascii="Times New Roman" w:hAnsi="Times New Roman" w:cs="Times New Roman"/>
              </w:rPr>
            </w:pPr>
            <w:r w:rsidRPr="00FD5652">
              <w:rPr>
                <w:rFonts w:ascii="Times New Roman" w:hAnsi="Times New Roman" w:cs="Times New Roman"/>
              </w:rPr>
              <w:t>2.130</w:t>
            </w:r>
          </w:p>
        </w:tc>
        <w:tc>
          <w:tcPr>
            <w:tcW w:w="1560" w:type="dxa"/>
            <w:vAlign w:val="center"/>
          </w:tcPr>
          <w:p w14:paraId="0F55C926" w14:textId="77777777" w:rsidR="007D5292" w:rsidRPr="00FD5652" w:rsidRDefault="007D5292" w:rsidP="000872AB">
            <w:pPr>
              <w:jc w:val="center"/>
              <w:rPr>
                <w:rFonts w:ascii="Times New Roman" w:hAnsi="Times New Roman" w:cs="Times New Roman"/>
              </w:rPr>
            </w:pPr>
            <w:r w:rsidRPr="00FD5652">
              <w:rPr>
                <w:rFonts w:ascii="Times New Roman" w:hAnsi="Times New Roman" w:cs="Times New Roman"/>
              </w:rPr>
              <w:t>1.440</w:t>
            </w:r>
          </w:p>
        </w:tc>
      </w:tr>
      <w:tr w:rsidR="007D5292" w:rsidRPr="00FD5652" w14:paraId="77A12C38" w14:textId="77777777" w:rsidTr="00F27992">
        <w:trPr>
          <w:jc w:val="center"/>
        </w:trPr>
        <w:tc>
          <w:tcPr>
            <w:tcW w:w="4028" w:type="dxa"/>
            <w:vAlign w:val="center"/>
          </w:tcPr>
          <w:p w14:paraId="024200CF" w14:textId="77777777" w:rsidR="007D5292" w:rsidRPr="00FD5652" w:rsidRDefault="007D5292" w:rsidP="00554451">
            <w:pPr>
              <w:rPr>
                <w:rFonts w:ascii="Times New Roman" w:hAnsi="Times New Roman" w:cs="Times New Roman"/>
                <w:b/>
              </w:rPr>
            </w:pPr>
            <w:r w:rsidRPr="00FD5652">
              <w:rPr>
                <w:rFonts w:ascii="Times New Roman" w:hAnsi="Times New Roman" w:cs="Times New Roman"/>
                <w:b/>
              </w:rPr>
              <w:t xml:space="preserve">Suplemento: </w:t>
            </w:r>
          </w:p>
          <w:p w14:paraId="3925A3EC" w14:textId="77777777" w:rsidR="00F27992" w:rsidRPr="00FD5652" w:rsidRDefault="003463CA" w:rsidP="00554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May 1 al 25 / </w:t>
            </w:r>
            <w:proofErr w:type="spellStart"/>
            <w:r>
              <w:rPr>
                <w:rFonts w:ascii="Times New Roman" w:hAnsi="Times New Roman" w:cs="Times New Roman"/>
              </w:rPr>
              <w:t>Sep</w:t>
            </w:r>
            <w:proofErr w:type="spellEnd"/>
            <w:r>
              <w:rPr>
                <w:rFonts w:ascii="Times New Roman" w:hAnsi="Times New Roman" w:cs="Times New Roman"/>
              </w:rPr>
              <w:t xml:space="preserve"> 10 al 14 / Oct 8 al </w:t>
            </w:r>
            <w:r w:rsidR="00B332E7" w:rsidRPr="00FD5652">
              <w:rPr>
                <w:rFonts w:ascii="Times New Roman" w:hAnsi="Times New Roman" w:cs="Times New Roman"/>
              </w:rPr>
              <w:t xml:space="preserve">Nov 23 </w:t>
            </w:r>
          </w:p>
          <w:p w14:paraId="740E5A58" w14:textId="77777777" w:rsidR="00B332E7" w:rsidRPr="00FD5652" w:rsidRDefault="003463CA" w:rsidP="005544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Abr 14 al </w:t>
            </w:r>
            <w:r w:rsidR="00B332E7" w:rsidRPr="00FD5652">
              <w:rPr>
                <w:rFonts w:ascii="Times New Roman" w:hAnsi="Times New Roman" w:cs="Times New Roman"/>
              </w:rPr>
              <w:t>16 de 2.024</w:t>
            </w:r>
          </w:p>
        </w:tc>
        <w:tc>
          <w:tcPr>
            <w:tcW w:w="1417" w:type="dxa"/>
            <w:vAlign w:val="center"/>
          </w:tcPr>
          <w:p w14:paraId="65ACC8FE" w14:textId="77777777" w:rsidR="007D5292" w:rsidRPr="00FD5652" w:rsidRDefault="00B332E7" w:rsidP="000872AB">
            <w:pPr>
              <w:jc w:val="center"/>
              <w:rPr>
                <w:rFonts w:ascii="Times New Roman" w:hAnsi="Times New Roman" w:cs="Times New Roman"/>
              </w:rPr>
            </w:pPr>
            <w:r w:rsidRPr="00FD565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vAlign w:val="center"/>
          </w:tcPr>
          <w:p w14:paraId="30A7AF30" w14:textId="77777777" w:rsidR="007D5292" w:rsidRPr="00FD5652" w:rsidRDefault="00B332E7" w:rsidP="000872AB">
            <w:pPr>
              <w:jc w:val="center"/>
              <w:rPr>
                <w:rFonts w:ascii="Times New Roman" w:hAnsi="Times New Roman" w:cs="Times New Roman"/>
              </w:rPr>
            </w:pPr>
            <w:r w:rsidRPr="00FD565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  <w:vAlign w:val="center"/>
          </w:tcPr>
          <w:p w14:paraId="2BF88208" w14:textId="77777777" w:rsidR="007D5292" w:rsidRPr="00FD5652" w:rsidRDefault="00B332E7" w:rsidP="000872AB">
            <w:pPr>
              <w:jc w:val="center"/>
              <w:rPr>
                <w:rFonts w:ascii="Times New Roman" w:hAnsi="Times New Roman" w:cs="Times New Roman"/>
              </w:rPr>
            </w:pPr>
            <w:r w:rsidRPr="00FD5652">
              <w:rPr>
                <w:rFonts w:ascii="Times New Roman" w:hAnsi="Times New Roman" w:cs="Times New Roman"/>
              </w:rPr>
              <w:t>100</w:t>
            </w:r>
          </w:p>
        </w:tc>
      </w:tr>
      <w:tr w:rsidR="007A46E2" w:rsidRPr="00FD5652" w14:paraId="29E3BA6D" w14:textId="77777777" w:rsidTr="00F27992">
        <w:trPr>
          <w:jc w:val="center"/>
        </w:trPr>
        <w:tc>
          <w:tcPr>
            <w:tcW w:w="4028" w:type="dxa"/>
            <w:vAlign w:val="center"/>
          </w:tcPr>
          <w:p w14:paraId="7D2A4CD6" w14:textId="77777777" w:rsidR="00F4380A" w:rsidRPr="00FD5652" w:rsidRDefault="00F4380A" w:rsidP="00554451">
            <w:pPr>
              <w:rPr>
                <w:rFonts w:ascii="Times New Roman" w:hAnsi="Times New Roman" w:cs="Times New Roman"/>
                <w:b/>
              </w:rPr>
            </w:pPr>
            <w:r w:rsidRPr="00FD5652">
              <w:rPr>
                <w:rFonts w:ascii="Times New Roman" w:hAnsi="Times New Roman" w:cs="Times New Roman"/>
                <w:b/>
              </w:rPr>
              <w:t>Suplemento:</w:t>
            </w:r>
          </w:p>
          <w:p w14:paraId="5AD2AE8B" w14:textId="77777777" w:rsidR="007A46E2" w:rsidRPr="00FD5652" w:rsidRDefault="007A46E2" w:rsidP="00554451">
            <w:pPr>
              <w:rPr>
                <w:rFonts w:ascii="Times New Roman" w:hAnsi="Times New Roman" w:cs="Times New Roman"/>
              </w:rPr>
            </w:pPr>
            <w:r w:rsidRPr="00FD5652">
              <w:rPr>
                <w:rFonts w:ascii="Times New Roman" w:hAnsi="Times New Roman" w:cs="Times New Roman"/>
              </w:rPr>
              <w:t xml:space="preserve">Oct 1 </w:t>
            </w:r>
            <w:r w:rsidR="003463CA">
              <w:rPr>
                <w:rFonts w:ascii="Times New Roman" w:hAnsi="Times New Roman" w:cs="Times New Roman"/>
              </w:rPr>
              <w:t>al</w:t>
            </w:r>
            <w:r w:rsidR="0030404A" w:rsidRPr="00FD5652">
              <w:rPr>
                <w:rFonts w:ascii="Times New Roman" w:hAnsi="Times New Roman" w:cs="Times New Roman"/>
              </w:rPr>
              <w:t xml:space="preserve"> </w:t>
            </w:r>
            <w:r w:rsidRPr="00FD5652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417" w:type="dxa"/>
            <w:vAlign w:val="center"/>
          </w:tcPr>
          <w:p w14:paraId="5F7EEDA0" w14:textId="77777777" w:rsidR="007A46E2" w:rsidRPr="00FD5652" w:rsidRDefault="007A46E2" w:rsidP="000872AB">
            <w:pPr>
              <w:jc w:val="center"/>
              <w:rPr>
                <w:rFonts w:ascii="Times New Roman" w:hAnsi="Times New Roman" w:cs="Times New Roman"/>
              </w:rPr>
            </w:pPr>
            <w:r w:rsidRPr="00FD56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vAlign w:val="center"/>
          </w:tcPr>
          <w:p w14:paraId="236EF8E1" w14:textId="77777777" w:rsidR="007A46E2" w:rsidRPr="00FD5652" w:rsidRDefault="007A46E2" w:rsidP="000872AB">
            <w:pPr>
              <w:jc w:val="center"/>
              <w:rPr>
                <w:rFonts w:ascii="Times New Roman" w:hAnsi="Times New Roman" w:cs="Times New Roman"/>
              </w:rPr>
            </w:pPr>
            <w:r w:rsidRPr="00FD5652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60" w:type="dxa"/>
            <w:vAlign w:val="center"/>
          </w:tcPr>
          <w:p w14:paraId="734E9CD6" w14:textId="77777777" w:rsidR="007A46E2" w:rsidRPr="00FD5652" w:rsidRDefault="007A46E2" w:rsidP="000872AB">
            <w:pPr>
              <w:jc w:val="center"/>
              <w:rPr>
                <w:rFonts w:ascii="Times New Roman" w:hAnsi="Times New Roman" w:cs="Times New Roman"/>
              </w:rPr>
            </w:pPr>
            <w:r w:rsidRPr="00FD5652">
              <w:rPr>
                <w:rFonts w:ascii="Times New Roman" w:hAnsi="Times New Roman" w:cs="Times New Roman"/>
              </w:rPr>
              <w:t>50</w:t>
            </w:r>
          </w:p>
        </w:tc>
      </w:tr>
      <w:tr w:rsidR="007D5292" w:rsidRPr="00FD5652" w14:paraId="26663D71" w14:textId="77777777" w:rsidTr="00F27992">
        <w:trPr>
          <w:jc w:val="center"/>
        </w:trPr>
        <w:tc>
          <w:tcPr>
            <w:tcW w:w="4028" w:type="dxa"/>
            <w:vAlign w:val="center"/>
          </w:tcPr>
          <w:p w14:paraId="2073A4AB" w14:textId="77777777" w:rsidR="007D5292" w:rsidRPr="00FD5652" w:rsidRDefault="007D5292" w:rsidP="00554451">
            <w:pPr>
              <w:rPr>
                <w:rFonts w:ascii="Times New Roman" w:hAnsi="Times New Roman" w:cs="Times New Roman"/>
                <w:b/>
              </w:rPr>
            </w:pPr>
            <w:r w:rsidRPr="00FD5652">
              <w:rPr>
                <w:rFonts w:ascii="Times New Roman" w:hAnsi="Times New Roman" w:cs="Times New Roman"/>
                <w:b/>
              </w:rPr>
              <w:t>Lujo 5*</w:t>
            </w:r>
          </w:p>
        </w:tc>
        <w:tc>
          <w:tcPr>
            <w:tcW w:w="1417" w:type="dxa"/>
            <w:vAlign w:val="center"/>
          </w:tcPr>
          <w:p w14:paraId="0F80E906" w14:textId="77777777" w:rsidR="007D5292" w:rsidRPr="00FD5652" w:rsidRDefault="007D5292" w:rsidP="000872AB">
            <w:pPr>
              <w:jc w:val="center"/>
              <w:rPr>
                <w:rFonts w:ascii="Times New Roman" w:hAnsi="Times New Roman" w:cs="Times New Roman"/>
              </w:rPr>
            </w:pPr>
            <w:r w:rsidRPr="00FD5652">
              <w:rPr>
                <w:rFonts w:ascii="Times New Roman" w:hAnsi="Times New Roman" w:cs="Times New Roman"/>
              </w:rPr>
              <w:t>2.500</w:t>
            </w:r>
          </w:p>
        </w:tc>
        <w:tc>
          <w:tcPr>
            <w:tcW w:w="1134" w:type="dxa"/>
            <w:vAlign w:val="center"/>
          </w:tcPr>
          <w:p w14:paraId="5F7847CC" w14:textId="77777777" w:rsidR="007D5292" w:rsidRPr="00FD5652" w:rsidRDefault="007D5292" w:rsidP="000872AB">
            <w:pPr>
              <w:jc w:val="center"/>
              <w:rPr>
                <w:rFonts w:ascii="Times New Roman" w:hAnsi="Times New Roman" w:cs="Times New Roman"/>
              </w:rPr>
            </w:pPr>
            <w:r w:rsidRPr="00FD5652">
              <w:rPr>
                <w:rFonts w:ascii="Times New Roman" w:hAnsi="Times New Roman" w:cs="Times New Roman"/>
              </w:rPr>
              <w:t>2.230</w:t>
            </w:r>
          </w:p>
        </w:tc>
        <w:tc>
          <w:tcPr>
            <w:tcW w:w="1560" w:type="dxa"/>
            <w:vAlign w:val="center"/>
          </w:tcPr>
          <w:p w14:paraId="246734ED" w14:textId="77777777" w:rsidR="007D5292" w:rsidRPr="00FD5652" w:rsidRDefault="007D5292" w:rsidP="000872AB">
            <w:pPr>
              <w:jc w:val="center"/>
              <w:rPr>
                <w:rFonts w:ascii="Times New Roman" w:hAnsi="Times New Roman" w:cs="Times New Roman"/>
              </w:rPr>
            </w:pPr>
            <w:r w:rsidRPr="00FD5652">
              <w:rPr>
                <w:rFonts w:ascii="Times New Roman" w:hAnsi="Times New Roman" w:cs="Times New Roman"/>
              </w:rPr>
              <w:t>1.630</w:t>
            </w:r>
          </w:p>
        </w:tc>
      </w:tr>
      <w:tr w:rsidR="007D5292" w:rsidRPr="00FD5652" w14:paraId="2A356F6B" w14:textId="77777777" w:rsidTr="00F27992">
        <w:trPr>
          <w:jc w:val="center"/>
        </w:trPr>
        <w:tc>
          <w:tcPr>
            <w:tcW w:w="4028" w:type="dxa"/>
            <w:vAlign w:val="center"/>
          </w:tcPr>
          <w:p w14:paraId="3B4FED9F" w14:textId="77777777" w:rsidR="007D5292" w:rsidRPr="00FD5652" w:rsidRDefault="007D5292" w:rsidP="00554451">
            <w:pPr>
              <w:rPr>
                <w:rFonts w:ascii="Times New Roman" w:hAnsi="Times New Roman" w:cs="Times New Roman"/>
                <w:b/>
              </w:rPr>
            </w:pPr>
            <w:r w:rsidRPr="00FD5652">
              <w:rPr>
                <w:rFonts w:ascii="Times New Roman" w:hAnsi="Times New Roman" w:cs="Times New Roman"/>
                <w:b/>
              </w:rPr>
              <w:t>Suplemento:</w:t>
            </w:r>
          </w:p>
          <w:p w14:paraId="045BB0E0" w14:textId="77777777" w:rsidR="00F27992" w:rsidRPr="00FD5652" w:rsidRDefault="003463CA" w:rsidP="005544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May 01 al  Jul 24 / Oct 8 al </w:t>
            </w:r>
            <w:r w:rsidR="0030404A" w:rsidRPr="00FD565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vAlign w:val="center"/>
          </w:tcPr>
          <w:p w14:paraId="4C9D391F" w14:textId="77777777" w:rsidR="007D5292" w:rsidRPr="00FD5652" w:rsidRDefault="0030404A" w:rsidP="000872AB">
            <w:pPr>
              <w:jc w:val="center"/>
              <w:rPr>
                <w:rFonts w:ascii="Times New Roman" w:hAnsi="Times New Roman" w:cs="Times New Roman"/>
              </w:rPr>
            </w:pPr>
            <w:r w:rsidRPr="00FD56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46A5397F" w14:textId="77777777" w:rsidR="007D5292" w:rsidRPr="00FD5652" w:rsidRDefault="0030404A" w:rsidP="000872AB">
            <w:pPr>
              <w:jc w:val="center"/>
              <w:rPr>
                <w:rFonts w:ascii="Times New Roman" w:hAnsi="Times New Roman" w:cs="Times New Roman"/>
              </w:rPr>
            </w:pPr>
            <w:r w:rsidRPr="00FD565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  <w:vAlign w:val="center"/>
          </w:tcPr>
          <w:p w14:paraId="4B9B91CE" w14:textId="77777777" w:rsidR="007D5292" w:rsidRPr="00FD5652" w:rsidRDefault="0030404A" w:rsidP="000872AB">
            <w:pPr>
              <w:jc w:val="center"/>
              <w:rPr>
                <w:rFonts w:ascii="Times New Roman" w:hAnsi="Times New Roman" w:cs="Times New Roman"/>
              </w:rPr>
            </w:pPr>
            <w:r w:rsidRPr="00FD5652">
              <w:rPr>
                <w:rFonts w:ascii="Times New Roman" w:hAnsi="Times New Roman" w:cs="Times New Roman"/>
              </w:rPr>
              <w:t>112</w:t>
            </w:r>
          </w:p>
        </w:tc>
      </w:tr>
      <w:tr w:rsidR="0030404A" w:rsidRPr="00FD5652" w14:paraId="73FA1C13" w14:textId="77777777" w:rsidTr="00F27992">
        <w:trPr>
          <w:jc w:val="center"/>
        </w:trPr>
        <w:tc>
          <w:tcPr>
            <w:tcW w:w="4028" w:type="dxa"/>
            <w:vAlign w:val="center"/>
          </w:tcPr>
          <w:p w14:paraId="5F001EB5" w14:textId="77777777" w:rsidR="0030404A" w:rsidRPr="00FD5652" w:rsidRDefault="0030404A" w:rsidP="00554451">
            <w:pPr>
              <w:rPr>
                <w:rFonts w:ascii="Times New Roman" w:hAnsi="Times New Roman" w:cs="Times New Roman"/>
              </w:rPr>
            </w:pPr>
            <w:proofErr w:type="spellStart"/>
            <w:r w:rsidRPr="00FD5652">
              <w:rPr>
                <w:rFonts w:ascii="Times New Roman" w:hAnsi="Times New Roman" w:cs="Times New Roman"/>
              </w:rPr>
              <w:t>Sep</w:t>
            </w:r>
            <w:proofErr w:type="spellEnd"/>
            <w:r w:rsidR="003463CA">
              <w:rPr>
                <w:rFonts w:ascii="Times New Roman" w:hAnsi="Times New Roman" w:cs="Times New Roman"/>
              </w:rPr>
              <w:t xml:space="preserve"> 10 a  Oct 5 / Dic 17al  20 / Abr 14 al </w:t>
            </w:r>
            <w:r w:rsidRPr="00FD5652">
              <w:rPr>
                <w:rFonts w:ascii="Times New Roman" w:hAnsi="Times New Roman" w:cs="Times New Roman"/>
              </w:rPr>
              <w:t>16 de 2.024</w:t>
            </w:r>
          </w:p>
        </w:tc>
        <w:tc>
          <w:tcPr>
            <w:tcW w:w="1417" w:type="dxa"/>
            <w:vAlign w:val="center"/>
          </w:tcPr>
          <w:p w14:paraId="22A6E07F" w14:textId="77777777" w:rsidR="0030404A" w:rsidRPr="00FD5652" w:rsidRDefault="00155F69" w:rsidP="000872AB">
            <w:pPr>
              <w:jc w:val="center"/>
              <w:rPr>
                <w:rFonts w:ascii="Times New Roman" w:hAnsi="Times New Roman" w:cs="Times New Roman"/>
              </w:rPr>
            </w:pPr>
            <w:r w:rsidRPr="00FD565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34" w:type="dxa"/>
            <w:vAlign w:val="center"/>
          </w:tcPr>
          <w:p w14:paraId="76FF1A56" w14:textId="77777777" w:rsidR="0030404A" w:rsidRPr="00FD5652" w:rsidRDefault="00155F69" w:rsidP="000872AB">
            <w:pPr>
              <w:jc w:val="center"/>
              <w:rPr>
                <w:rFonts w:ascii="Times New Roman" w:hAnsi="Times New Roman" w:cs="Times New Roman"/>
              </w:rPr>
            </w:pPr>
            <w:r w:rsidRPr="00FD565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60" w:type="dxa"/>
            <w:vAlign w:val="center"/>
          </w:tcPr>
          <w:p w14:paraId="33A249E8" w14:textId="77777777" w:rsidR="0030404A" w:rsidRPr="00FD5652" w:rsidRDefault="00155F69" w:rsidP="000872AB">
            <w:pPr>
              <w:jc w:val="center"/>
              <w:rPr>
                <w:rFonts w:ascii="Times New Roman" w:hAnsi="Times New Roman" w:cs="Times New Roman"/>
              </w:rPr>
            </w:pPr>
            <w:r w:rsidRPr="00FD5652">
              <w:rPr>
                <w:rFonts w:ascii="Times New Roman" w:hAnsi="Times New Roman" w:cs="Times New Roman"/>
              </w:rPr>
              <w:t>475</w:t>
            </w:r>
          </w:p>
        </w:tc>
      </w:tr>
    </w:tbl>
    <w:p w14:paraId="5D13FA17" w14:textId="77777777" w:rsidR="00554451" w:rsidRPr="00FD5652" w:rsidRDefault="00F3524D" w:rsidP="00F352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5652">
        <w:rPr>
          <w:rFonts w:ascii="Times New Roman" w:hAnsi="Times New Roman" w:cs="Times New Roman"/>
          <w:b/>
        </w:rPr>
        <w:t xml:space="preserve">Precios por persona </w:t>
      </w:r>
    </w:p>
    <w:p w14:paraId="626E217D" w14:textId="77777777" w:rsidR="0029789F" w:rsidRPr="00FD5652" w:rsidRDefault="0029789F" w:rsidP="00F352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607B026" w14:textId="77777777" w:rsidR="0029789F" w:rsidRPr="00FD5652" w:rsidRDefault="0029789F" w:rsidP="002978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5652">
        <w:rPr>
          <w:rFonts w:ascii="Times New Roman" w:hAnsi="Times New Roman" w:cs="Times New Roman"/>
          <w:b/>
        </w:rPr>
        <w:t>LOS PRECIOS INCLUYEN:</w:t>
      </w:r>
    </w:p>
    <w:p w14:paraId="5FFD5F52" w14:textId="77777777" w:rsidR="0029789F" w:rsidRPr="00FD5652" w:rsidRDefault="0029789F" w:rsidP="003775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 xml:space="preserve">Alojamiento en la categoría de hoteles seleccionada </w:t>
      </w:r>
    </w:p>
    <w:p w14:paraId="163EAB80" w14:textId="77777777" w:rsidR="0029789F" w:rsidRPr="00FD5652" w:rsidRDefault="0029789F" w:rsidP="003775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 xml:space="preserve">Media pensión (desayunos y cenas) </w:t>
      </w:r>
    </w:p>
    <w:p w14:paraId="7D4617C0" w14:textId="77777777" w:rsidR="0029789F" w:rsidRPr="00FD5652" w:rsidRDefault="0029789F" w:rsidP="003775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>Traslados compartidos de llegada y de salida</w:t>
      </w:r>
      <w:r w:rsidR="009B741D" w:rsidRPr="00FD5652">
        <w:rPr>
          <w:rFonts w:ascii="Times New Roman" w:hAnsi="Times New Roman" w:cs="Times New Roman"/>
        </w:rPr>
        <w:t xml:space="preserve"> (desde el  / hacia el Aeropuerto Ben </w:t>
      </w:r>
      <w:proofErr w:type="spellStart"/>
      <w:r w:rsidR="009B741D" w:rsidRPr="00FD5652">
        <w:rPr>
          <w:rFonts w:ascii="Times New Roman" w:hAnsi="Times New Roman" w:cs="Times New Roman"/>
        </w:rPr>
        <w:t>Gurion</w:t>
      </w:r>
      <w:proofErr w:type="spellEnd"/>
      <w:r w:rsidR="009B741D" w:rsidRPr="00FD5652">
        <w:rPr>
          <w:rFonts w:ascii="Times New Roman" w:hAnsi="Times New Roman" w:cs="Times New Roman"/>
        </w:rPr>
        <w:t>)</w:t>
      </w:r>
    </w:p>
    <w:p w14:paraId="050A212E" w14:textId="77777777" w:rsidR="0029789F" w:rsidRPr="00FD5652" w:rsidRDefault="0029789F" w:rsidP="003775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>Guía de habla hispana</w:t>
      </w:r>
    </w:p>
    <w:p w14:paraId="70A7A212" w14:textId="77777777" w:rsidR="0029789F" w:rsidRPr="00FD5652" w:rsidRDefault="0029789F" w:rsidP="003775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>Excursión en autobús climatizado</w:t>
      </w:r>
    </w:p>
    <w:p w14:paraId="6A018DDD" w14:textId="77777777" w:rsidR="0029789F" w:rsidRPr="00FD5652" w:rsidRDefault="0029789F" w:rsidP="003775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>Entradas a lugares de visita según descripción del programa</w:t>
      </w:r>
    </w:p>
    <w:p w14:paraId="58AC44E7" w14:textId="77777777" w:rsidR="00EE574F" w:rsidRPr="00FD5652" w:rsidRDefault="00EE574F" w:rsidP="003775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>Traslados Aeropuerto / Hotel / Aeropuerto</w:t>
      </w:r>
    </w:p>
    <w:p w14:paraId="63DC4827" w14:textId="77777777" w:rsidR="0029789F" w:rsidRPr="00FD5652" w:rsidRDefault="0029789F" w:rsidP="0029789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C8F223" w14:textId="77777777" w:rsidR="0029789F" w:rsidRPr="00FD5652" w:rsidRDefault="0029789F" w:rsidP="0029789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5652">
        <w:rPr>
          <w:rFonts w:ascii="Times New Roman" w:hAnsi="Times New Roman" w:cs="Times New Roman"/>
          <w:b/>
        </w:rPr>
        <w:t>LOS PRECIOS NO INCLUYEN:</w:t>
      </w:r>
    </w:p>
    <w:p w14:paraId="7BFDE6C1" w14:textId="77777777" w:rsidR="00377598" w:rsidRPr="00FD5652" w:rsidRDefault="00377598" w:rsidP="007929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 xml:space="preserve">Tiquetes aéreos </w:t>
      </w:r>
    </w:p>
    <w:p w14:paraId="568A633D" w14:textId="77777777" w:rsidR="00377598" w:rsidRPr="00FD5652" w:rsidRDefault="00377598" w:rsidP="007929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>Tasas aeroportuarias</w:t>
      </w:r>
    </w:p>
    <w:p w14:paraId="160DEF02" w14:textId="77777777" w:rsidR="00377598" w:rsidRPr="00FD5652" w:rsidRDefault="00377598" w:rsidP="007929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 xml:space="preserve">Tarjeta de asistencia medica </w:t>
      </w:r>
    </w:p>
    <w:p w14:paraId="2F96DD05" w14:textId="77777777" w:rsidR="00377598" w:rsidRPr="00FD5652" w:rsidRDefault="00377598" w:rsidP="007929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>Excursiones y/o visitas opcionales</w:t>
      </w:r>
    </w:p>
    <w:p w14:paraId="49A9D29F" w14:textId="77777777" w:rsidR="00377598" w:rsidRPr="00FD5652" w:rsidRDefault="00377598" w:rsidP="007929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>Bebidas durante las comidas</w:t>
      </w:r>
    </w:p>
    <w:p w14:paraId="1301F462" w14:textId="77777777" w:rsidR="00377598" w:rsidRPr="00FD5652" w:rsidRDefault="00377598" w:rsidP="007929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 xml:space="preserve">Alimentación no especificada </w:t>
      </w:r>
    </w:p>
    <w:p w14:paraId="4D09062D" w14:textId="77777777" w:rsidR="00377598" w:rsidRPr="00FD5652" w:rsidRDefault="00377598" w:rsidP="007929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>Traslados donde no este contemplado</w:t>
      </w:r>
    </w:p>
    <w:p w14:paraId="6E3EDD7D" w14:textId="77777777" w:rsidR="00377598" w:rsidRPr="00FD5652" w:rsidRDefault="00377598" w:rsidP="007929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 xml:space="preserve">Propinas a conductores, maleteros y guías </w:t>
      </w:r>
    </w:p>
    <w:p w14:paraId="7CC3E8E3" w14:textId="77777777" w:rsidR="00377598" w:rsidRPr="00FD5652" w:rsidRDefault="00377598" w:rsidP="007929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lastRenderedPageBreak/>
        <w:t>Gastos personales</w:t>
      </w:r>
    </w:p>
    <w:p w14:paraId="02CA3CA3" w14:textId="77777777" w:rsidR="00335006" w:rsidRPr="00FD5652" w:rsidRDefault="00335006" w:rsidP="007929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5652">
        <w:rPr>
          <w:rFonts w:ascii="Times New Roman" w:hAnsi="Times New Roman" w:cs="Times New Roman"/>
        </w:rPr>
        <w:t xml:space="preserve">3% </w:t>
      </w:r>
      <w:proofErr w:type="spellStart"/>
      <w:r w:rsidRPr="00FD5652">
        <w:rPr>
          <w:rFonts w:ascii="Times New Roman" w:hAnsi="Times New Roman" w:cs="Times New Roman"/>
        </w:rPr>
        <w:t>fee</w:t>
      </w:r>
      <w:proofErr w:type="spellEnd"/>
      <w:r w:rsidRPr="00FD5652">
        <w:rPr>
          <w:rFonts w:ascii="Times New Roman" w:hAnsi="Times New Roman" w:cs="Times New Roman"/>
        </w:rPr>
        <w:t xml:space="preserve"> bancario </w:t>
      </w:r>
    </w:p>
    <w:p w14:paraId="2384E98C" w14:textId="77777777" w:rsidR="00A93D86" w:rsidRPr="00FD5652" w:rsidRDefault="00A93D86" w:rsidP="00A93D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005968" w14:textId="77777777" w:rsidR="009A4B87" w:rsidRPr="00FD5652" w:rsidRDefault="009A4B87" w:rsidP="00A93D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172C871" w14:textId="77777777" w:rsidR="00A93D86" w:rsidRPr="00FD5652" w:rsidRDefault="00A93D86" w:rsidP="00A93D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5652">
        <w:rPr>
          <w:rFonts w:ascii="Times New Roman" w:hAnsi="Times New Roman" w:cs="Times New Roman"/>
          <w:b/>
        </w:rPr>
        <w:t>HOTELES PREVISTOS O SIMILARES</w:t>
      </w:r>
    </w:p>
    <w:p w14:paraId="3B8072D7" w14:textId="77777777" w:rsidR="00A93D86" w:rsidRPr="00FD5652" w:rsidRDefault="00A93D86" w:rsidP="00A93D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9922" w:type="dxa"/>
        <w:jc w:val="center"/>
        <w:tblLook w:val="04A0" w:firstRow="1" w:lastRow="0" w:firstColumn="1" w:lastColumn="0" w:noHBand="0" w:noVBand="1"/>
      </w:tblPr>
      <w:tblGrid>
        <w:gridCol w:w="1795"/>
        <w:gridCol w:w="2267"/>
        <w:gridCol w:w="1796"/>
        <w:gridCol w:w="2268"/>
        <w:gridCol w:w="1796"/>
      </w:tblGrid>
      <w:tr w:rsidR="00A93D86" w:rsidRPr="00FD5652" w14:paraId="2DA6D287" w14:textId="77777777" w:rsidTr="00E7280D">
        <w:trPr>
          <w:jc w:val="center"/>
        </w:trPr>
        <w:tc>
          <w:tcPr>
            <w:tcW w:w="1795" w:type="dxa"/>
          </w:tcPr>
          <w:p w14:paraId="49C26923" w14:textId="77777777" w:rsidR="00A93D86" w:rsidRPr="00FD5652" w:rsidRDefault="00A93D86" w:rsidP="00A93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652">
              <w:rPr>
                <w:rFonts w:ascii="Times New Roman" w:hAnsi="Times New Roman" w:cs="Times New Roman"/>
                <w:b/>
              </w:rPr>
              <w:t xml:space="preserve">Ciudad </w:t>
            </w:r>
          </w:p>
        </w:tc>
        <w:tc>
          <w:tcPr>
            <w:tcW w:w="2267" w:type="dxa"/>
          </w:tcPr>
          <w:p w14:paraId="4248450C" w14:textId="77777777" w:rsidR="00A93D86" w:rsidRPr="00FD5652" w:rsidRDefault="00A93D86" w:rsidP="00A93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652">
              <w:rPr>
                <w:rFonts w:ascii="Times New Roman" w:hAnsi="Times New Roman" w:cs="Times New Roman"/>
                <w:b/>
              </w:rPr>
              <w:t>Turista Superior</w:t>
            </w:r>
          </w:p>
        </w:tc>
        <w:tc>
          <w:tcPr>
            <w:tcW w:w="1796" w:type="dxa"/>
          </w:tcPr>
          <w:p w14:paraId="698DB553" w14:textId="77777777" w:rsidR="00A93D86" w:rsidRPr="00FD5652" w:rsidRDefault="00A93D86" w:rsidP="00A93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652">
              <w:rPr>
                <w:rFonts w:ascii="Times New Roman" w:hAnsi="Times New Roman" w:cs="Times New Roman"/>
                <w:b/>
              </w:rPr>
              <w:t xml:space="preserve">Primera </w:t>
            </w:r>
          </w:p>
        </w:tc>
        <w:tc>
          <w:tcPr>
            <w:tcW w:w="2268" w:type="dxa"/>
          </w:tcPr>
          <w:p w14:paraId="7C72146E" w14:textId="77777777" w:rsidR="00A93D86" w:rsidRPr="00FD5652" w:rsidRDefault="00A93D86" w:rsidP="00A93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652">
              <w:rPr>
                <w:rFonts w:ascii="Times New Roman" w:hAnsi="Times New Roman" w:cs="Times New Roman"/>
                <w:b/>
              </w:rPr>
              <w:t>Primera Superior</w:t>
            </w:r>
          </w:p>
        </w:tc>
        <w:tc>
          <w:tcPr>
            <w:tcW w:w="1796" w:type="dxa"/>
          </w:tcPr>
          <w:p w14:paraId="3F86B3A7" w14:textId="77777777" w:rsidR="00A93D86" w:rsidRPr="00FD5652" w:rsidRDefault="00A93D86" w:rsidP="00A93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652">
              <w:rPr>
                <w:rFonts w:ascii="Times New Roman" w:hAnsi="Times New Roman" w:cs="Times New Roman"/>
                <w:b/>
              </w:rPr>
              <w:t xml:space="preserve">Lujo </w:t>
            </w:r>
          </w:p>
        </w:tc>
      </w:tr>
      <w:tr w:rsidR="00A93D86" w:rsidRPr="00FD5652" w14:paraId="005D68E6" w14:textId="77777777" w:rsidTr="00E7280D">
        <w:trPr>
          <w:jc w:val="center"/>
        </w:trPr>
        <w:tc>
          <w:tcPr>
            <w:tcW w:w="1795" w:type="dxa"/>
            <w:vAlign w:val="center"/>
          </w:tcPr>
          <w:p w14:paraId="73E75C1B" w14:textId="77777777" w:rsidR="00A93D86" w:rsidRPr="00FD5652" w:rsidRDefault="00A93D86" w:rsidP="00E728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652">
              <w:rPr>
                <w:rFonts w:ascii="Times New Roman" w:hAnsi="Times New Roman" w:cs="Times New Roman"/>
                <w:b/>
              </w:rPr>
              <w:t>TEL AVIV</w:t>
            </w:r>
          </w:p>
        </w:tc>
        <w:tc>
          <w:tcPr>
            <w:tcW w:w="2267" w:type="dxa"/>
            <w:vAlign w:val="center"/>
          </w:tcPr>
          <w:p w14:paraId="0DC57A90" w14:textId="77777777" w:rsidR="00A93D86" w:rsidRPr="00FD5652" w:rsidRDefault="00E7280D" w:rsidP="00E7280D">
            <w:pPr>
              <w:jc w:val="center"/>
              <w:rPr>
                <w:rFonts w:ascii="Times New Roman" w:hAnsi="Times New Roman" w:cs="Times New Roman"/>
              </w:rPr>
            </w:pPr>
            <w:r w:rsidRPr="00FD5652">
              <w:rPr>
                <w:rFonts w:ascii="Times New Roman" w:hAnsi="Times New Roman" w:cs="Times New Roman"/>
              </w:rPr>
              <w:t>Grand Beach</w:t>
            </w:r>
          </w:p>
        </w:tc>
        <w:tc>
          <w:tcPr>
            <w:tcW w:w="1796" w:type="dxa"/>
            <w:vAlign w:val="center"/>
          </w:tcPr>
          <w:p w14:paraId="6BFB9870" w14:textId="77777777" w:rsidR="00A93D86" w:rsidRPr="00FD5652" w:rsidRDefault="00E7280D" w:rsidP="00E7280D">
            <w:pPr>
              <w:jc w:val="center"/>
              <w:rPr>
                <w:rFonts w:ascii="Times New Roman" w:hAnsi="Times New Roman" w:cs="Times New Roman"/>
              </w:rPr>
            </w:pPr>
            <w:r w:rsidRPr="00FD5652">
              <w:rPr>
                <w:rFonts w:ascii="Times New Roman" w:hAnsi="Times New Roman" w:cs="Times New Roman"/>
              </w:rPr>
              <w:t>Grand Beach</w:t>
            </w:r>
          </w:p>
        </w:tc>
        <w:tc>
          <w:tcPr>
            <w:tcW w:w="2268" w:type="dxa"/>
            <w:vAlign w:val="center"/>
          </w:tcPr>
          <w:p w14:paraId="2E13EE62" w14:textId="77777777" w:rsidR="00A93D86" w:rsidRPr="00FD5652" w:rsidRDefault="00E7280D" w:rsidP="00E728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5652">
              <w:rPr>
                <w:rFonts w:ascii="Times New Roman" w:hAnsi="Times New Roman" w:cs="Times New Roman"/>
              </w:rPr>
              <w:t>Renaissance</w:t>
            </w:r>
            <w:proofErr w:type="spellEnd"/>
            <w:r w:rsidRPr="00FD5652">
              <w:rPr>
                <w:rFonts w:ascii="Times New Roman" w:hAnsi="Times New Roman" w:cs="Times New Roman"/>
              </w:rPr>
              <w:t>-hab. Vista al Mar</w:t>
            </w:r>
          </w:p>
        </w:tc>
        <w:tc>
          <w:tcPr>
            <w:tcW w:w="1796" w:type="dxa"/>
            <w:vAlign w:val="center"/>
          </w:tcPr>
          <w:p w14:paraId="4DACFC71" w14:textId="77777777" w:rsidR="00A93D86" w:rsidRPr="00FD5652" w:rsidRDefault="00E7280D" w:rsidP="00E7280D">
            <w:pPr>
              <w:jc w:val="center"/>
              <w:rPr>
                <w:rFonts w:ascii="Times New Roman" w:hAnsi="Times New Roman" w:cs="Times New Roman"/>
              </w:rPr>
            </w:pPr>
            <w:r w:rsidRPr="00FD5652">
              <w:rPr>
                <w:rFonts w:ascii="Times New Roman" w:hAnsi="Times New Roman" w:cs="Times New Roman"/>
              </w:rPr>
              <w:t>Carlton</w:t>
            </w:r>
          </w:p>
        </w:tc>
      </w:tr>
      <w:tr w:rsidR="00A93D86" w:rsidRPr="00FD5652" w14:paraId="26FCA91B" w14:textId="77777777" w:rsidTr="00E7280D">
        <w:trPr>
          <w:jc w:val="center"/>
        </w:trPr>
        <w:tc>
          <w:tcPr>
            <w:tcW w:w="1795" w:type="dxa"/>
            <w:vAlign w:val="center"/>
          </w:tcPr>
          <w:p w14:paraId="1A8DFDF9" w14:textId="77777777" w:rsidR="00A93D86" w:rsidRPr="00FD5652" w:rsidRDefault="00A93D86" w:rsidP="00E728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652">
              <w:rPr>
                <w:rFonts w:ascii="Times New Roman" w:hAnsi="Times New Roman" w:cs="Times New Roman"/>
                <w:b/>
              </w:rPr>
              <w:t>GALILEA</w:t>
            </w:r>
          </w:p>
        </w:tc>
        <w:tc>
          <w:tcPr>
            <w:tcW w:w="2267" w:type="dxa"/>
            <w:vAlign w:val="center"/>
          </w:tcPr>
          <w:p w14:paraId="5454F8B2" w14:textId="77777777" w:rsidR="00A93D86" w:rsidRPr="00FD5652" w:rsidRDefault="00E7280D" w:rsidP="00E728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5652">
              <w:rPr>
                <w:rFonts w:ascii="Times New Roman" w:hAnsi="Times New Roman" w:cs="Times New Roman"/>
              </w:rPr>
              <w:t>Lavi</w:t>
            </w:r>
            <w:proofErr w:type="spellEnd"/>
            <w:r w:rsidRPr="00FD5652">
              <w:rPr>
                <w:rFonts w:ascii="Times New Roman" w:hAnsi="Times New Roman" w:cs="Times New Roman"/>
              </w:rPr>
              <w:t xml:space="preserve">-hab. </w:t>
            </w:r>
            <w:proofErr w:type="spellStart"/>
            <w:r w:rsidRPr="00FD5652">
              <w:rPr>
                <w:rFonts w:ascii="Times New Roman" w:hAnsi="Times New Roman" w:cs="Times New Roman"/>
              </w:rPr>
              <w:t>Eden</w:t>
            </w:r>
            <w:proofErr w:type="spellEnd"/>
          </w:p>
        </w:tc>
        <w:tc>
          <w:tcPr>
            <w:tcW w:w="1796" w:type="dxa"/>
            <w:vAlign w:val="center"/>
          </w:tcPr>
          <w:p w14:paraId="5AD5B88F" w14:textId="77777777" w:rsidR="00A93D86" w:rsidRPr="00FD5652" w:rsidRDefault="00E7280D" w:rsidP="00E728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5652">
              <w:rPr>
                <w:rFonts w:ascii="Times New Roman" w:hAnsi="Times New Roman" w:cs="Times New Roman"/>
              </w:rPr>
              <w:t>Lavi</w:t>
            </w:r>
            <w:proofErr w:type="spellEnd"/>
            <w:r w:rsidRPr="00FD5652">
              <w:rPr>
                <w:rFonts w:ascii="Times New Roman" w:hAnsi="Times New Roman" w:cs="Times New Roman"/>
              </w:rPr>
              <w:t xml:space="preserve">-hab. </w:t>
            </w:r>
            <w:proofErr w:type="spellStart"/>
            <w:r w:rsidRPr="00FD5652">
              <w:rPr>
                <w:rFonts w:ascii="Times New Roman" w:hAnsi="Times New Roman" w:cs="Times New Roman"/>
              </w:rPr>
              <w:t>Eden</w:t>
            </w:r>
            <w:proofErr w:type="spellEnd"/>
          </w:p>
        </w:tc>
        <w:tc>
          <w:tcPr>
            <w:tcW w:w="2268" w:type="dxa"/>
            <w:vAlign w:val="center"/>
          </w:tcPr>
          <w:p w14:paraId="54162794" w14:textId="77777777" w:rsidR="00A93D86" w:rsidRPr="00FD5652" w:rsidRDefault="00E7280D" w:rsidP="00E728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5652">
              <w:rPr>
                <w:rFonts w:ascii="Times New Roman" w:hAnsi="Times New Roman" w:cs="Times New Roman"/>
              </w:rPr>
              <w:t>Lavi</w:t>
            </w:r>
            <w:proofErr w:type="spellEnd"/>
            <w:r w:rsidRPr="00FD5652">
              <w:rPr>
                <w:rFonts w:ascii="Times New Roman" w:hAnsi="Times New Roman" w:cs="Times New Roman"/>
              </w:rPr>
              <w:t>-hab. Hadar</w:t>
            </w:r>
          </w:p>
        </w:tc>
        <w:tc>
          <w:tcPr>
            <w:tcW w:w="1796" w:type="dxa"/>
            <w:vAlign w:val="center"/>
          </w:tcPr>
          <w:p w14:paraId="70F94C9A" w14:textId="77777777" w:rsidR="00A93D86" w:rsidRPr="00FD5652" w:rsidRDefault="00E7280D" w:rsidP="00E728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5652">
              <w:rPr>
                <w:rFonts w:ascii="Times New Roman" w:hAnsi="Times New Roman" w:cs="Times New Roman"/>
              </w:rPr>
              <w:t>Lavi</w:t>
            </w:r>
            <w:proofErr w:type="spellEnd"/>
            <w:r w:rsidRPr="00FD5652">
              <w:rPr>
                <w:rFonts w:ascii="Times New Roman" w:hAnsi="Times New Roman" w:cs="Times New Roman"/>
              </w:rPr>
              <w:t>-hab. Hadar</w:t>
            </w:r>
          </w:p>
        </w:tc>
      </w:tr>
      <w:tr w:rsidR="00A93D86" w:rsidRPr="00FD5652" w14:paraId="1B599BE9" w14:textId="77777777" w:rsidTr="00E7280D">
        <w:trPr>
          <w:jc w:val="center"/>
        </w:trPr>
        <w:tc>
          <w:tcPr>
            <w:tcW w:w="1795" w:type="dxa"/>
            <w:vAlign w:val="center"/>
          </w:tcPr>
          <w:p w14:paraId="45F03FB5" w14:textId="77777777" w:rsidR="00A93D86" w:rsidRPr="00FD5652" w:rsidRDefault="00A93D86" w:rsidP="00E728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5652">
              <w:rPr>
                <w:rFonts w:ascii="Times New Roman" w:hAnsi="Times New Roman" w:cs="Times New Roman"/>
                <w:b/>
              </w:rPr>
              <w:t>JERUSALÉN</w:t>
            </w:r>
          </w:p>
        </w:tc>
        <w:tc>
          <w:tcPr>
            <w:tcW w:w="2267" w:type="dxa"/>
            <w:vAlign w:val="center"/>
          </w:tcPr>
          <w:p w14:paraId="2CC8E6DC" w14:textId="77777777" w:rsidR="00A93D86" w:rsidRPr="00FD5652" w:rsidRDefault="00E7280D" w:rsidP="00E7280D">
            <w:pPr>
              <w:jc w:val="center"/>
              <w:rPr>
                <w:rFonts w:ascii="Times New Roman" w:hAnsi="Times New Roman" w:cs="Times New Roman"/>
              </w:rPr>
            </w:pPr>
            <w:r w:rsidRPr="00FD5652">
              <w:rPr>
                <w:rFonts w:ascii="Times New Roman" w:hAnsi="Times New Roman" w:cs="Times New Roman"/>
              </w:rPr>
              <w:t>Prima Park-hab. Superior</w:t>
            </w:r>
          </w:p>
        </w:tc>
        <w:tc>
          <w:tcPr>
            <w:tcW w:w="1796" w:type="dxa"/>
            <w:vAlign w:val="center"/>
          </w:tcPr>
          <w:p w14:paraId="324D532D" w14:textId="77777777" w:rsidR="00A93D86" w:rsidRPr="00FD5652" w:rsidRDefault="00E7280D" w:rsidP="00E7280D">
            <w:pPr>
              <w:jc w:val="center"/>
              <w:rPr>
                <w:rFonts w:ascii="Times New Roman" w:hAnsi="Times New Roman" w:cs="Times New Roman"/>
              </w:rPr>
            </w:pPr>
            <w:r w:rsidRPr="00FD5652">
              <w:rPr>
                <w:rFonts w:ascii="Times New Roman" w:hAnsi="Times New Roman" w:cs="Times New Roman"/>
              </w:rPr>
              <w:t xml:space="preserve">Grand </w:t>
            </w:r>
            <w:proofErr w:type="spellStart"/>
            <w:r w:rsidRPr="00FD5652">
              <w:rPr>
                <w:rFonts w:ascii="Times New Roman" w:hAnsi="Times New Roman" w:cs="Times New Roman"/>
              </w:rPr>
              <w:t>Court</w:t>
            </w:r>
            <w:proofErr w:type="spellEnd"/>
          </w:p>
        </w:tc>
        <w:tc>
          <w:tcPr>
            <w:tcW w:w="2268" w:type="dxa"/>
            <w:vAlign w:val="center"/>
          </w:tcPr>
          <w:p w14:paraId="5B7CA33D" w14:textId="77777777" w:rsidR="00E7280D" w:rsidRPr="00FD5652" w:rsidRDefault="00E7280D" w:rsidP="00E7280D">
            <w:pPr>
              <w:jc w:val="center"/>
              <w:rPr>
                <w:rFonts w:ascii="Times New Roman" w:hAnsi="Times New Roman" w:cs="Times New Roman"/>
              </w:rPr>
            </w:pPr>
            <w:r w:rsidRPr="00FD5652">
              <w:rPr>
                <w:rFonts w:ascii="Times New Roman" w:hAnsi="Times New Roman" w:cs="Times New Roman"/>
              </w:rPr>
              <w:t xml:space="preserve">Dan </w:t>
            </w:r>
            <w:proofErr w:type="spellStart"/>
            <w:r w:rsidRPr="00FD5652">
              <w:rPr>
                <w:rFonts w:ascii="Times New Roman" w:hAnsi="Times New Roman" w:cs="Times New Roman"/>
              </w:rPr>
              <w:t>Jerusalem</w:t>
            </w:r>
            <w:proofErr w:type="spellEnd"/>
            <w:r w:rsidRPr="00FD5652">
              <w:rPr>
                <w:rFonts w:ascii="Times New Roman" w:hAnsi="Times New Roman" w:cs="Times New Roman"/>
              </w:rPr>
              <w:t>-hab.</w:t>
            </w:r>
          </w:p>
          <w:p w14:paraId="578F3659" w14:textId="77777777" w:rsidR="00A93D86" w:rsidRPr="00FD5652" w:rsidRDefault="00E7280D" w:rsidP="00E728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5652">
              <w:rPr>
                <w:rFonts w:ascii="Times New Roman" w:hAnsi="Times New Roman" w:cs="Times New Roman"/>
              </w:rPr>
              <w:t>Executive</w:t>
            </w:r>
            <w:proofErr w:type="spellEnd"/>
          </w:p>
        </w:tc>
        <w:tc>
          <w:tcPr>
            <w:tcW w:w="1796" w:type="dxa"/>
            <w:vAlign w:val="center"/>
          </w:tcPr>
          <w:p w14:paraId="2C24D058" w14:textId="77777777" w:rsidR="00A93D86" w:rsidRPr="00FD5652" w:rsidRDefault="00E7280D" w:rsidP="00E728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5652">
              <w:rPr>
                <w:rFonts w:ascii="Times New Roman" w:hAnsi="Times New Roman" w:cs="Times New Roman"/>
              </w:rPr>
              <w:t>Orient</w:t>
            </w:r>
            <w:proofErr w:type="spellEnd"/>
          </w:p>
        </w:tc>
      </w:tr>
    </w:tbl>
    <w:p w14:paraId="57BEE840" w14:textId="77777777" w:rsidR="00A93D86" w:rsidRPr="00FD5652" w:rsidRDefault="00A93D86" w:rsidP="00A93D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1E0B857" w14:textId="77777777" w:rsidR="00A93D86" w:rsidRPr="00FD5652" w:rsidRDefault="00A93D86" w:rsidP="00A93D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0CBA52" w14:textId="77777777" w:rsidR="00A93D86" w:rsidRPr="00FD5652" w:rsidRDefault="00A93D86" w:rsidP="00A93D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454B807" w14:textId="77777777" w:rsidR="00377598" w:rsidRPr="00FD5652" w:rsidRDefault="0037759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77598" w:rsidRPr="00FD56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4B5A"/>
    <w:multiLevelType w:val="hybridMultilevel"/>
    <w:tmpl w:val="F9722C6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61DDC"/>
    <w:multiLevelType w:val="hybridMultilevel"/>
    <w:tmpl w:val="5386B8A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9F"/>
    <w:rsid w:val="00042560"/>
    <w:rsid w:val="000872AB"/>
    <w:rsid w:val="000D59C4"/>
    <w:rsid w:val="001541F3"/>
    <w:rsid w:val="00155F69"/>
    <w:rsid w:val="001F0A2D"/>
    <w:rsid w:val="0029789F"/>
    <w:rsid w:val="002A7823"/>
    <w:rsid w:val="002B0D8D"/>
    <w:rsid w:val="002E217A"/>
    <w:rsid w:val="002F2A53"/>
    <w:rsid w:val="002F7B66"/>
    <w:rsid w:val="0030404A"/>
    <w:rsid w:val="00335006"/>
    <w:rsid w:val="003463CA"/>
    <w:rsid w:val="00354482"/>
    <w:rsid w:val="0036779F"/>
    <w:rsid w:val="00377598"/>
    <w:rsid w:val="00456C08"/>
    <w:rsid w:val="004B3BBB"/>
    <w:rsid w:val="004D4270"/>
    <w:rsid w:val="00520126"/>
    <w:rsid w:val="00554451"/>
    <w:rsid w:val="005753F7"/>
    <w:rsid w:val="00592AC9"/>
    <w:rsid w:val="005A4D24"/>
    <w:rsid w:val="005B2032"/>
    <w:rsid w:val="005C765D"/>
    <w:rsid w:val="00616694"/>
    <w:rsid w:val="00622515"/>
    <w:rsid w:val="00715FE1"/>
    <w:rsid w:val="00762181"/>
    <w:rsid w:val="00773625"/>
    <w:rsid w:val="007863AE"/>
    <w:rsid w:val="00792901"/>
    <w:rsid w:val="007A46E2"/>
    <w:rsid w:val="007B071F"/>
    <w:rsid w:val="007D5292"/>
    <w:rsid w:val="0096269A"/>
    <w:rsid w:val="009A4B87"/>
    <w:rsid w:val="009B741D"/>
    <w:rsid w:val="009C6EFF"/>
    <w:rsid w:val="009E30A0"/>
    <w:rsid w:val="009F3EDE"/>
    <w:rsid w:val="00A81B04"/>
    <w:rsid w:val="00A8205E"/>
    <w:rsid w:val="00A93D86"/>
    <w:rsid w:val="00AA533D"/>
    <w:rsid w:val="00AC688A"/>
    <w:rsid w:val="00AD6226"/>
    <w:rsid w:val="00B300EB"/>
    <w:rsid w:val="00B332E7"/>
    <w:rsid w:val="00B556EA"/>
    <w:rsid w:val="00B67686"/>
    <w:rsid w:val="00B765DD"/>
    <w:rsid w:val="00BB3581"/>
    <w:rsid w:val="00C07B02"/>
    <w:rsid w:val="00C32A74"/>
    <w:rsid w:val="00C62C2D"/>
    <w:rsid w:val="00C714D4"/>
    <w:rsid w:val="00CC1F9F"/>
    <w:rsid w:val="00CD64D3"/>
    <w:rsid w:val="00CD705F"/>
    <w:rsid w:val="00D71608"/>
    <w:rsid w:val="00E33D7F"/>
    <w:rsid w:val="00E703F7"/>
    <w:rsid w:val="00E7280D"/>
    <w:rsid w:val="00E94612"/>
    <w:rsid w:val="00EC02F3"/>
    <w:rsid w:val="00EE574F"/>
    <w:rsid w:val="00F27992"/>
    <w:rsid w:val="00F3524D"/>
    <w:rsid w:val="00F36F1F"/>
    <w:rsid w:val="00F4380A"/>
    <w:rsid w:val="00F65BE4"/>
    <w:rsid w:val="00FB415F"/>
    <w:rsid w:val="00FD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41C8"/>
  <w15:docId w15:val="{06BB7F1D-F82B-4EBB-A96B-F80C64A6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7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D43D8-B8E2-4623-A803-D2D8E0E0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Sub Dirección</cp:lastModifiedBy>
  <cp:revision>2</cp:revision>
  <dcterms:created xsi:type="dcterms:W3CDTF">2023-02-20T19:25:00Z</dcterms:created>
  <dcterms:modified xsi:type="dcterms:W3CDTF">2023-02-20T19:25:00Z</dcterms:modified>
</cp:coreProperties>
</file>