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17F7" w14:textId="25A07BEE" w:rsidR="00852333" w:rsidRPr="0055233C" w:rsidRDefault="007E2BDF" w:rsidP="00852333">
      <w:pPr>
        <w:pStyle w:val="Sinespaciado"/>
        <w:jc w:val="center"/>
        <w:rPr>
          <w:rFonts w:ascii="Times New Roman" w:hAnsi="Times New Roman"/>
          <w:b/>
          <w:sz w:val="36"/>
        </w:rPr>
      </w:pPr>
      <w:r>
        <w:rPr>
          <w:rFonts w:ascii="Times New Roman" w:hAnsi="Times New Roman"/>
          <w:b/>
          <w:sz w:val="36"/>
        </w:rPr>
        <w:t>ECUADOR MAGICO</w:t>
      </w:r>
    </w:p>
    <w:p w14:paraId="66FC8C5D" w14:textId="35056967" w:rsidR="00132F6E" w:rsidRDefault="00132F6E" w:rsidP="004936A0">
      <w:pPr>
        <w:pStyle w:val="Sinespaciado"/>
        <w:jc w:val="center"/>
        <w:rPr>
          <w:rFonts w:ascii="Times New Roman" w:hAnsi="Times New Roman"/>
          <w:b/>
        </w:rPr>
      </w:pPr>
      <w:r>
        <w:rPr>
          <w:rFonts w:ascii="Times New Roman" w:hAnsi="Times New Roman"/>
          <w:b/>
        </w:rPr>
        <w:t xml:space="preserve">Visitando: </w:t>
      </w:r>
      <w:r w:rsidR="00C53A67">
        <w:rPr>
          <w:rFonts w:ascii="Times New Roman" w:hAnsi="Times New Roman"/>
          <w:b/>
        </w:rPr>
        <w:t xml:space="preserve">Quito, </w:t>
      </w:r>
      <w:r w:rsidR="006279A3" w:rsidRPr="006279A3">
        <w:rPr>
          <w:rFonts w:ascii="Times New Roman" w:hAnsi="Times New Roman"/>
          <w:b/>
        </w:rPr>
        <w:t>Riobamba</w:t>
      </w:r>
      <w:r w:rsidR="005B026D">
        <w:rPr>
          <w:rFonts w:ascii="Times New Roman" w:hAnsi="Times New Roman"/>
          <w:b/>
        </w:rPr>
        <w:t>, Cuenca</w:t>
      </w:r>
      <w:r w:rsidR="005A462C">
        <w:rPr>
          <w:rFonts w:ascii="Times New Roman" w:hAnsi="Times New Roman"/>
          <w:b/>
        </w:rPr>
        <w:t xml:space="preserve"> y </w:t>
      </w:r>
      <w:r w:rsidR="00384A04">
        <w:rPr>
          <w:rFonts w:ascii="Times New Roman" w:hAnsi="Times New Roman"/>
          <w:b/>
        </w:rPr>
        <w:t>Guayaquil</w:t>
      </w:r>
      <w:r w:rsidR="005A462C">
        <w:rPr>
          <w:rFonts w:ascii="Times New Roman" w:hAnsi="Times New Roman"/>
          <w:b/>
        </w:rPr>
        <w:t>.</w:t>
      </w:r>
    </w:p>
    <w:p w14:paraId="42A45558" w14:textId="5140EB04" w:rsidR="00852333" w:rsidRPr="00000952" w:rsidRDefault="00780716" w:rsidP="004936A0">
      <w:pPr>
        <w:pStyle w:val="Sinespaciado"/>
        <w:jc w:val="center"/>
        <w:rPr>
          <w:rFonts w:ascii="Times New Roman" w:hAnsi="Times New Roman"/>
          <w:b/>
        </w:rPr>
      </w:pPr>
      <w:r>
        <w:rPr>
          <w:rFonts w:ascii="Times New Roman" w:hAnsi="Times New Roman"/>
          <w:b/>
        </w:rPr>
        <w:t>8</w:t>
      </w:r>
      <w:r w:rsidR="00132F6E">
        <w:rPr>
          <w:rFonts w:ascii="Times New Roman" w:hAnsi="Times New Roman"/>
          <w:b/>
        </w:rPr>
        <w:t xml:space="preserve"> Noches / </w:t>
      </w:r>
      <w:r>
        <w:rPr>
          <w:rFonts w:ascii="Times New Roman" w:hAnsi="Times New Roman"/>
          <w:b/>
        </w:rPr>
        <w:t>9</w:t>
      </w:r>
      <w:r w:rsidR="00132F6E">
        <w:rPr>
          <w:rFonts w:ascii="Times New Roman" w:hAnsi="Times New Roman"/>
          <w:b/>
        </w:rPr>
        <w:t xml:space="preserve"> Días </w:t>
      </w:r>
    </w:p>
    <w:p w14:paraId="356AD920" w14:textId="77777777" w:rsidR="00FB0E36" w:rsidRDefault="00FB0E36" w:rsidP="00852333">
      <w:pPr>
        <w:pStyle w:val="Sinespaciado"/>
        <w:jc w:val="both"/>
        <w:rPr>
          <w:rFonts w:ascii="Times New Roman" w:hAnsi="Times New Roman"/>
          <w:b/>
        </w:rPr>
      </w:pPr>
    </w:p>
    <w:p w14:paraId="5F187764" w14:textId="77777777" w:rsidR="00FB0E36" w:rsidRDefault="00FB0E36" w:rsidP="00823AEB">
      <w:pPr>
        <w:pStyle w:val="Sinespaciado"/>
        <w:ind w:left="6372"/>
        <w:jc w:val="right"/>
        <w:rPr>
          <w:rFonts w:ascii="Times New Roman" w:hAnsi="Times New Roman"/>
          <w:b/>
        </w:rPr>
      </w:pPr>
      <w:r>
        <w:rPr>
          <w:rFonts w:ascii="Times New Roman" w:hAnsi="Times New Roman"/>
          <w:b/>
        </w:rPr>
        <w:t>Mínimo</w:t>
      </w:r>
      <w:r w:rsidRPr="00265E7C">
        <w:rPr>
          <w:rFonts w:ascii="Times New Roman" w:hAnsi="Times New Roman"/>
          <w:b/>
        </w:rPr>
        <w:t xml:space="preserve"> 2 Pasajeros</w:t>
      </w:r>
    </w:p>
    <w:p w14:paraId="48A91E34" w14:textId="392B75DE" w:rsidR="00852333" w:rsidRPr="00265E7C" w:rsidRDefault="00FB0E36" w:rsidP="00852333">
      <w:pPr>
        <w:pStyle w:val="Sinespaciado"/>
        <w:jc w:val="both"/>
        <w:rPr>
          <w:rFonts w:ascii="Times New Roman" w:hAnsi="Times New Roman"/>
          <w:b/>
        </w:rPr>
      </w:pPr>
      <w:r>
        <w:rPr>
          <w:rFonts w:ascii="Times New Roman" w:hAnsi="Times New Roman"/>
          <w:b/>
        </w:rPr>
        <w:t>Fechas de salida</w:t>
      </w:r>
      <w:r w:rsidR="00852333" w:rsidRPr="00265E7C">
        <w:rPr>
          <w:rFonts w:ascii="Times New Roman" w:hAnsi="Times New Roman"/>
          <w:b/>
        </w:rPr>
        <w:t xml:space="preserve">: </w:t>
      </w:r>
      <w:r w:rsidR="00434AF1">
        <w:rPr>
          <w:rFonts w:ascii="Times New Roman" w:hAnsi="Times New Roman"/>
          <w:b/>
        </w:rPr>
        <w:t>Lunes</w:t>
      </w:r>
      <w:r w:rsidR="00852333" w:rsidRPr="00265E7C">
        <w:rPr>
          <w:rFonts w:ascii="Times New Roman" w:hAnsi="Times New Roman"/>
          <w:b/>
        </w:rPr>
        <w:tab/>
      </w:r>
      <w:r w:rsidR="00852333" w:rsidRPr="00265E7C">
        <w:rPr>
          <w:rFonts w:ascii="Times New Roman" w:hAnsi="Times New Roman"/>
          <w:b/>
        </w:rPr>
        <w:tab/>
      </w:r>
      <w:r w:rsidR="00852333" w:rsidRPr="00265E7C">
        <w:rPr>
          <w:rFonts w:ascii="Times New Roman" w:hAnsi="Times New Roman"/>
          <w:b/>
        </w:rPr>
        <w:tab/>
      </w:r>
      <w:r w:rsidR="00852333" w:rsidRPr="00265E7C">
        <w:rPr>
          <w:rFonts w:ascii="Times New Roman" w:hAnsi="Times New Roman"/>
          <w:b/>
        </w:rPr>
        <w:tab/>
      </w:r>
      <w:r w:rsidR="00852333" w:rsidRPr="00265E7C">
        <w:rPr>
          <w:rFonts w:ascii="Times New Roman" w:hAnsi="Times New Roman"/>
          <w:b/>
        </w:rPr>
        <w:tab/>
      </w:r>
    </w:p>
    <w:p w14:paraId="1AF899CB" w14:textId="5FDE71B1" w:rsidR="00852333" w:rsidRPr="00265E7C" w:rsidRDefault="00852333" w:rsidP="00852333">
      <w:pPr>
        <w:jc w:val="both"/>
        <w:rPr>
          <w:b/>
          <w:sz w:val="22"/>
          <w:szCs w:val="22"/>
        </w:rPr>
      </w:pPr>
      <w:r w:rsidRPr="00265E7C">
        <w:rPr>
          <w:b/>
          <w:sz w:val="22"/>
          <w:szCs w:val="22"/>
        </w:rPr>
        <w:t>Vigencia:</w:t>
      </w:r>
      <w:r w:rsidR="002F286F">
        <w:rPr>
          <w:b/>
          <w:sz w:val="22"/>
          <w:szCs w:val="22"/>
        </w:rPr>
        <w:t xml:space="preserve"> </w:t>
      </w:r>
      <w:r w:rsidR="003250B8">
        <w:rPr>
          <w:b/>
          <w:sz w:val="22"/>
          <w:szCs w:val="22"/>
        </w:rPr>
        <w:t>de</w:t>
      </w:r>
      <w:r w:rsidR="00AC58AE">
        <w:rPr>
          <w:b/>
          <w:sz w:val="22"/>
          <w:szCs w:val="22"/>
        </w:rPr>
        <w:t>l</w:t>
      </w:r>
      <w:r w:rsidR="003250B8">
        <w:rPr>
          <w:b/>
          <w:sz w:val="22"/>
          <w:szCs w:val="22"/>
        </w:rPr>
        <w:t xml:space="preserve"> 1 enero al 30 de noviembre de 2.024</w:t>
      </w:r>
    </w:p>
    <w:p w14:paraId="4E30BF9C" w14:textId="77777777" w:rsidR="00852333" w:rsidRDefault="00852333" w:rsidP="00852333">
      <w:pPr>
        <w:pStyle w:val="Sinespaciado"/>
        <w:jc w:val="both"/>
        <w:rPr>
          <w:rFonts w:ascii="Times New Roman" w:hAnsi="Times New Roman"/>
          <w:b/>
        </w:rPr>
      </w:pPr>
    </w:p>
    <w:p w14:paraId="6A586469" w14:textId="77777777" w:rsidR="00D549F3" w:rsidRDefault="00D549F3" w:rsidP="00852333">
      <w:pPr>
        <w:pStyle w:val="Sinespaciado"/>
        <w:jc w:val="both"/>
        <w:rPr>
          <w:rFonts w:ascii="Times New Roman" w:hAnsi="Times New Roman"/>
          <w:b/>
        </w:rPr>
      </w:pPr>
    </w:p>
    <w:p w14:paraId="6D7392AB" w14:textId="1D542B6B" w:rsidR="00684B78" w:rsidRPr="00684B78" w:rsidRDefault="00684B78" w:rsidP="00684B78">
      <w:pPr>
        <w:pStyle w:val="Sinespaciado"/>
        <w:jc w:val="center"/>
        <w:rPr>
          <w:rFonts w:ascii="Times New Roman" w:hAnsi="Times New Roman"/>
          <w:b/>
        </w:rPr>
      </w:pPr>
      <w:r w:rsidRPr="00684B78">
        <w:rPr>
          <w:rFonts w:ascii="Times New Roman" w:hAnsi="Times New Roman"/>
          <w:b/>
        </w:rPr>
        <w:t>ITINERARIO</w:t>
      </w:r>
    </w:p>
    <w:p w14:paraId="3F33ACB9" w14:textId="77777777" w:rsidR="00852333" w:rsidRPr="00265E7C" w:rsidRDefault="00852333" w:rsidP="00852333">
      <w:pPr>
        <w:pStyle w:val="Sinespaciado"/>
        <w:jc w:val="both"/>
        <w:rPr>
          <w:rFonts w:ascii="Times New Roman" w:hAnsi="Times New Roman"/>
          <w:b/>
        </w:rPr>
      </w:pPr>
    </w:p>
    <w:p w14:paraId="44FCC6A3" w14:textId="45804412" w:rsidR="00FC3DB5" w:rsidRDefault="00D21FE1" w:rsidP="00D21FE1">
      <w:pPr>
        <w:pStyle w:val="Sinespaciado"/>
        <w:jc w:val="both"/>
        <w:rPr>
          <w:rFonts w:ascii="times" w:hAnsi="times"/>
          <w:b/>
          <w:bCs/>
          <w:lang w:val="es-EC"/>
        </w:rPr>
      </w:pPr>
      <w:r w:rsidRPr="00D21FE1">
        <w:rPr>
          <w:rFonts w:ascii="times" w:hAnsi="times"/>
          <w:b/>
          <w:bCs/>
          <w:lang w:val="es-EC"/>
        </w:rPr>
        <w:t>Día 1</w:t>
      </w:r>
      <w:r w:rsidR="00FC3DB5">
        <w:rPr>
          <w:rFonts w:ascii="times" w:hAnsi="times"/>
          <w:b/>
          <w:bCs/>
          <w:lang w:val="es-EC"/>
        </w:rPr>
        <w:t xml:space="preserve"> QUITO</w:t>
      </w:r>
    </w:p>
    <w:p w14:paraId="22172EC6" w14:textId="0312C419" w:rsidR="00D21FE1" w:rsidRDefault="006D5856" w:rsidP="00D21FE1">
      <w:pPr>
        <w:pStyle w:val="Sinespaciado"/>
        <w:jc w:val="both"/>
        <w:rPr>
          <w:rFonts w:ascii="times" w:hAnsi="times"/>
          <w:bCs/>
          <w:lang w:val="es-EC"/>
        </w:rPr>
      </w:pPr>
      <w:r>
        <w:rPr>
          <w:rFonts w:ascii="times" w:hAnsi="times"/>
          <w:bCs/>
          <w:lang w:val="es-EC"/>
        </w:rPr>
        <w:t xml:space="preserve">Llegada, asistencia y traslado del </w:t>
      </w:r>
      <w:r w:rsidR="00D21FE1" w:rsidRPr="00D21FE1">
        <w:rPr>
          <w:rFonts w:ascii="times" w:hAnsi="times"/>
          <w:bCs/>
          <w:lang w:val="es-EC"/>
        </w:rPr>
        <w:t xml:space="preserve">Aeropuerto </w:t>
      </w:r>
      <w:r>
        <w:rPr>
          <w:rFonts w:ascii="times" w:hAnsi="times"/>
          <w:bCs/>
          <w:lang w:val="es-EC"/>
        </w:rPr>
        <w:t xml:space="preserve">hacia el </w:t>
      </w:r>
      <w:r w:rsidR="00D21FE1" w:rsidRPr="00D21FE1">
        <w:rPr>
          <w:rFonts w:ascii="times" w:hAnsi="times"/>
          <w:bCs/>
          <w:lang w:val="es-EC"/>
        </w:rPr>
        <w:t>Hotel. Alojamiento</w:t>
      </w:r>
    </w:p>
    <w:p w14:paraId="60BF95E6" w14:textId="77777777" w:rsidR="006D5856" w:rsidRPr="00D21FE1" w:rsidRDefault="006D5856" w:rsidP="00D21FE1">
      <w:pPr>
        <w:pStyle w:val="Sinespaciado"/>
        <w:jc w:val="both"/>
        <w:rPr>
          <w:rFonts w:ascii="times" w:hAnsi="times"/>
          <w:bCs/>
          <w:lang w:val="es-EC"/>
        </w:rPr>
      </w:pPr>
    </w:p>
    <w:p w14:paraId="14495723" w14:textId="17957F5B" w:rsidR="006D5856" w:rsidRDefault="00D21FE1" w:rsidP="00D21FE1">
      <w:pPr>
        <w:pStyle w:val="Sinespaciado"/>
        <w:jc w:val="both"/>
        <w:rPr>
          <w:rFonts w:ascii="times" w:hAnsi="times"/>
          <w:b/>
          <w:bCs/>
          <w:lang w:val="es-EC"/>
        </w:rPr>
      </w:pPr>
      <w:r w:rsidRPr="00D21FE1">
        <w:rPr>
          <w:rFonts w:ascii="times" w:hAnsi="times"/>
          <w:b/>
          <w:bCs/>
          <w:lang w:val="es-EC"/>
        </w:rPr>
        <w:t>Día 2</w:t>
      </w:r>
      <w:r w:rsidR="006D5856">
        <w:rPr>
          <w:rFonts w:ascii="times" w:hAnsi="times"/>
          <w:b/>
          <w:bCs/>
          <w:lang w:val="es-EC"/>
        </w:rPr>
        <w:t xml:space="preserve"> QUITO</w:t>
      </w:r>
      <w:r w:rsidR="008D7BEF">
        <w:rPr>
          <w:rFonts w:ascii="times" w:hAnsi="times"/>
          <w:b/>
          <w:bCs/>
          <w:lang w:val="es-EC"/>
        </w:rPr>
        <w:t xml:space="preserve"> - </w:t>
      </w:r>
      <w:r w:rsidR="008D7BEF" w:rsidRPr="00D21FE1">
        <w:rPr>
          <w:rFonts w:ascii="times" w:hAnsi="times"/>
          <w:b/>
          <w:bCs/>
          <w:lang w:val="es-EC"/>
        </w:rPr>
        <w:t>Tour al Mercado de Otavalo, Cotacachi y Cuicocha</w:t>
      </w:r>
    </w:p>
    <w:p w14:paraId="6E98AF72" w14:textId="30189193" w:rsidR="00DC2F6F" w:rsidRDefault="00D21FE1" w:rsidP="00D21FE1">
      <w:pPr>
        <w:pStyle w:val="Sinespaciado"/>
        <w:jc w:val="both"/>
        <w:rPr>
          <w:rFonts w:ascii="times" w:hAnsi="times"/>
          <w:bCs/>
          <w:lang w:val="es-EC"/>
        </w:rPr>
      </w:pPr>
      <w:r w:rsidRPr="00D21FE1">
        <w:rPr>
          <w:rFonts w:ascii="times" w:hAnsi="times"/>
          <w:bCs/>
          <w:lang w:val="es-EC"/>
        </w:rPr>
        <w:t>Desayuno en el hotel.</w:t>
      </w:r>
      <w:r w:rsidRPr="00D21FE1">
        <w:rPr>
          <w:rFonts w:ascii="times" w:hAnsi="times"/>
          <w:b/>
          <w:bCs/>
          <w:lang w:val="es-EC"/>
        </w:rPr>
        <w:t xml:space="preserve"> </w:t>
      </w:r>
      <w:r w:rsidRPr="00D21FE1">
        <w:rPr>
          <w:rFonts w:ascii="times" w:hAnsi="times"/>
          <w:bCs/>
          <w:lang w:val="es-EC"/>
        </w:rPr>
        <w:t>Salida desde nuestros hoteles designados en Quito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w:t>
      </w:r>
      <w:r w:rsidR="00DC2F6F">
        <w:rPr>
          <w:rFonts w:ascii="times" w:hAnsi="times"/>
          <w:bCs/>
          <w:lang w:val="es-EC"/>
        </w:rPr>
        <w:t xml:space="preserve"> </w:t>
      </w:r>
      <w:r w:rsidRPr="00D21FE1">
        <w:rPr>
          <w:rFonts w:ascii="times" w:hAnsi="times"/>
          <w:bCs/>
          <w:lang w:val="es-EC"/>
        </w:rPr>
        <w:t>Quienes así lo deseen, podrán elegir entre quedarse en esta zona y disfrutar más tiempo del mercado, y nuestro bus los recogerá al finalizar el tour (no tendrán la visita a Cotacachi y Cuicocha),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w:t>
      </w:r>
      <w:r w:rsidR="00DC2F6F">
        <w:rPr>
          <w:rFonts w:ascii="times" w:hAnsi="times"/>
          <w:bCs/>
          <w:lang w:val="es-EC"/>
        </w:rPr>
        <w:t xml:space="preserve"> </w:t>
      </w:r>
      <w:r w:rsidRPr="00D21FE1">
        <w:rPr>
          <w:rFonts w:ascii="times" w:hAnsi="times"/>
          <w:bCs/>
          <w:lang w:val="es-EC"/>
        </w:rPr>
        <w:t>Ya en Cotacachi, tendrán tiempo suficiente para visitar el pueblo, las tiendas de artículos de cuero y tiempo libre para el almuerzo (no incluido).</w:t>
      </w:r>
      <w:r w:rsidR="00DC2F6F">
        <w:rPr>
          <w:rFonts w:ascii="times" w:hAnsi="times"/>
          <w:bCs/>
          <w:lang w:val="es-EC"/>
        </w:rPr>
        <w:t xml:space="preserve"> </w:t>
      </w:r>
      <w:r w:rsidRPr="00D21FE1">
        <w:rPr>
          <w:rFonts w:ascii="times" w:hAnsi="times"/>
          <w:bCs/>
          <w:lang w:val="es-EC"/>
        </w:rPr>
        <w:t xml:space="preserve">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w:t>
      </w:r>
      <w:r w:rsidRPr="00D21FE1">
        <w:rPr>
          <w:rFonts w:ascii="times" w:hAnsi="times"/>
          <w:b/>
          <w:bCs/>
          <w:lang w:val="es-EC"/>
        </w:rPr>
        <w:t>(con costo adicional).</w:t>
      </w:r>
      <w:r w:rsidRPr="00D21FE1">
        <w:rPr>
          <w:rFonts w:ascii="times" w:hAnsi="times"/>
          <w:bCs/>
          <w:lang w:val="es-EC"/>
        </w:rPr>
        <w:t xml:space="preserve"> </w:t>
      </w:r>
      <w:r w:rsidR="00B10A5D">
        <w:rPr>
          <w:rFonts w:ascii="times" w:hAnsi="times"/>
          <w:bCs/>
          <w:lang w:val="es-EC"/>
        </w:rPr>
        <w:t xml:space="preserve">Alojamiento. </w:t>
      </w:r>
    </w:p>
    <w:p w14:paraId="0C7564E0" w14:textId="77777777" w:rsidR="00DC2F6F" w:rsidRDefault="00DC2F6F" w:rsidP="00D21FE1">
      <w:pPr>
        <w:pStyle w:val="Sinespaciado"/>
        <w:jc w:val="both"/>
        <w:rPr>
          <w:rFonts w:ascii="times" w:hAnsi="times"/>
          <w:bCs/>
          <w:lang w:val="es-EC"/>
        </w:rPr>
      </w:pPr>
    </w:p>
    <w:p w14:paraId="2E9EF54A" w14:textId="20D42A35" w:rsidR="00D21FE1" w:rsidRPr="00D21FE1" w:rsidRDefault="00DC2F6F" w:rsidP="00D21FE1">
      <w:pPr>
        <w:pStyle w:val="Sinespaciado"/>
        <w:jc w:val="both"/>
        <w:rPr>
          <w:rFonts w:ascii="times" w:hAnsi="times"/>
          <w:bCs/>
          <w:lang w:val="es-EC"/>
        </w:rPr>
      </w:pPr>
      <w:r w:rsidRPr="00DC2F6F">
        <w:rPr>
          <w:rFonts w:ascii="times" w:hAnsi="times"/>
          <w:b/>
          <w:lang w:val="es-EC"/>
        </w:rPr>
        <w:t xml:space="preserve">Nota: </w:t>
      </w:r>
      <w:r w:rsidR="00D21FE1" w:rsidRPr="00D21FE1">
        <w:rPr>
          <w:rFonts w:ascii="times" w:hAnsi="times"/>
          <w:bCs/>
          <w:lang w:val="es-EC"/>
        </w:rPr>
        <w:t>Nuestro transporte esperará por un tiempo de 10 minutos en Otavalo para recoger a los pasajeros que se quedaron en esa parada y posterior a eso regresará a Quito y sus hoteles respectivos o punto de partida.</w:t>
      </w:r>
    </w:p>
    <w:p w14:paraId="2334DF37" w14:textId="77777777" w:rsidR="00D21FE1" w:rsidRPr="00D21FE1" w:rsidRDefault="00D21FE1" w:rsidP="00D21FE1">
      <w:pPr>
        <w:pStyle w:val="Sinespaciado"/>
        <w:jc w:val="both"/>
        <w:rPr>
          <w:rFonts w:ascii="times" w:hAnsi="times"/>
          <w:bCs/>
          <w:lang w:val="es-EC"/>
        </w:rPr>
      </w:pPr>
    </w:p>
    <w:p w14:paraId="0FB078FB" w14:textId="133D1E36" w:rsidR="00B10A5D" w:rsidRDefault="00D21FE1" w:rsidP="00D21FE1">
      <w:pPr>
        <w:pStyle w:val="Sinespaciado"/>
        <w:jc w:val="both"/>
        <w:rPr>
          <w:rFonts w:ascii="times" w:hAnsi="times"/>
          <w:b/>
          <w:bCs/>
          <w:lang w:val="es-EC"/>
        </w:rPr>
      </w:pPr>
      <w:r w:rsidRPr="00D21FE1">
        <w:rPr>
          <w:rFonts w:ascii="times" w:hAnsi="times"/>
          <w:b/>
          <w:bCs/>
          <w:lang w:val="es-EC"/>
        </w:rPr>
        <w:t>Día 3</w:t>
      </w:r>
      <w:r w:rsidR="00B10A5D">
        <w:rPr>
          <w:rFonts w:ascii="times" w:hAnsi="times"/>
          <w:b/>
          <w:bCs/>
          <w:lang w:val="es-EC"/>
        </w:rPr>
        <w:t xml:space="preserve"> QUITO - </w:t>
      </w:r>
      <w:r w:rsidR="00B10A5D" w:rsidRPr="00D21FE1">
        <w:rPr>
          <w:rFonts w:ascii="times" w:hAnsi="times"/>
          <w:b/>
          <w:bCs/>
          <w:lang w:val="es-EC"/>
        </w:rPr>
        <w:t>City Tour Original de Quito en Trolley + Excursión a la Auténtica Mitad del</w:t>
      </w:r>
      <w:r w:rsidR="00B10A5D">
        <w:rPr>
          <w:rFonts w:ascii="times" w:hAnsi="times"/>
          <w:b/>
          <w:bCs/>
          <w:lang w:val="es-EC"/>
        </w:rPr>
        <w:t xml:space="preserve"> </w:t>
      </w:r>
      <w:r w:rsidR="00B10A5D" w:rsidRPr="00D21FE1">
        <w:rPr>
          <w:rFonts w:ascii="times" w:hAnsi="times"/>
          <w:b/>
          <w:bCs/>
          <w:lang w:val="es-EC"/>
        </w:rPr>
        <w:t>Mundo</w:t>
      </w:r>
    </w:p>
    <w:p w14:paraId="607C8D29" w14:textId="0FB89516" w:rsidR="00D21FE1" w:rsidRDefault="00D21FE1" w:rsidP="00D21FE1">
      <w:pPr>
        <w:pStyle w:val="Sinespaciado"/>
        <w:jc w:val="both"/>
        <w:rPr>
          <w:rFonts w:ascii="times" w:hAnsi="times"/>
          <w:bCs/>
          <w:lang w:val="es-EC"/>
        </w:rPr>
      </w:pPr>
      <w:r w:rsidRPr="00D21FE1">
        <w:rPr>
          <w:rFonts w:ascii="times" w:hAnsi="times"/>
          <w:bCs/>
          <w:lang w:val="es-EC"/>
        </w:rPr>
        <w:t>Desayuno en el hotel. Recorreremos el centro histórico, el más grande y mejor preservado de Sudamérica, en uno de nuestros originales Trolleys, que son una réplica de los tranvías que circulaban en Quito el siglo pasado.</w:t>
      </w:r>
      <w:r w:rsidR="00362C40">
        <w:rPr>
          <w:rFonts w:ascii="times" w:hAnsi="times"/>
          <w:bCs/>
          <w:lang w:val="es-EC"/>
        </w:rPr>
        <w:t xml:space="preserve"> </w:t>
      </w:r>
      <w:r w:rsidRPr="00D21FE1">
        <w:rPr>
          <w:rFonts w:ascii="times" w:hAnsi="times"/>
          <w:bCs/>
          <w:lang w:val="es-EC"/>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Continuamos nuestro recorrido conociendo el tradicional barrio La Ronda, en cuyo entorno romántico podemos </w:t>
      </w:r>
      <w:r w:rsidRPr="00D21FE1">
        <w:rPr>
          <w:rFonts w:ascii="times" w:hAnsi="times"/>
          <w:bCs/>
          <w:lang w:val="es-EC"/>
        </w:rPr>
        <w:lastRenderedPageBreak/>
        <w:t>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r w:rsidR="00362C40">
        <w:rPr>
          <w:rFonts w:ascii="times" w:hAnsi="times"/>
          <w:bCs/>
          <w:lang w:val="es-EC"/>
        </w:rPr>
        <w:t xml:space="preserve"> </w:t>
      </w:r>
      <w:r w:rsidRPr="00D21FE1">
        <w:rPr>
          <w:rFonts w:ascii="times" w:hAnsi="times"/>
          <w:bCs/>
          <w:lang w:val="es-EC"/>
        </w:rPr>
        <w:t xml:space="preserve">Haremos una parada en la zona rosa de la ciudad, aproximadamente una hora y media para tener tiempo libre para el almuerzo (no incluido) y posteriormente continuamos con nuestra excursión a la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w:t>
      </w:r>
      <w:r w:rsidRPr="00D21FE1">
        <w:rPr>
          <w:rFonts w:ascii="times" w:hAnsi="times"/>
          <w:b/>
          <w:u w:val="single"/>
          <w:lang w:val="es-EC"/>
        </w:rPr>
        <w:t>Incluye entrada al complejo de la Mitad del Mundo</w:t>
      </w:r>
      <w:r w:rsidRPr="00D21FE1">
        <w:rPr>
          <w:rFonts w:ascii="times" w:hAnsi="times"/>
          <w:bCs/>
          <w:lang w:val="es-EC"/>
        </w:rPr>
        <w:t xml:space="preserve"> donde se podrá vivir experiencias únicas que desafían las leyes de la física y que se producen únicamente en este lugar del Mundo. Después de visitar este lugar privilegiado y registrarlo en su pasaporte, verán siempre a Ecuador y la Mitad del Mundo de forma diferente. </w:t>
      </w:r>
      <w:r w:rsidR="00FA3761">
        <w:rPr>
          <w:rFonts w:ascii="times" w:hAnsi="times"/>
          <w:bCs/>
          <w:lang w:val="es-EC"/>
        </w:rPr>
        <w:t xml:space="preserve">Alojamiento. </w:t>
      </w:r>
    </w:p>
    <w:p w14:paraId="180CD4E6" w14:textId="77777777" w:rsidR="00FA3761" w:rsidRPr="00D21FE1" w:rsidRDefault="00FA3761" w:rsidP="00D21FE1">
      <w:pPr>
        <w:pStyle w:val="Sinespaciado"/>
        <w:jc w:val="both"/>
        <w:rPr>
          <w:rFonts w:ascii="times" w:hAnsi="times"/>
          <w:bCs/>
          <w:lang w:val="es-EC"/>
        </w:rPr>
      </w:pPr>
    </w:p>
    <w:p w14:paraId="26362358" w14:textId="58C8E28D" w:rsidR="00FA3761" w:rsidRDefault="00D21FE1" w:rsidP="00D21FE1">
      <w:pPr>
        <w:pStyle w:val="Sinespaciado"/>
        <w:jc w:val="both"/>
        <w:rPr>
          <w:rFonts w:ascii="times" w:hAnsi="times"/>
          <w:b/>
          <w:bCs/>
          <w:lang w:val="es-EC"/>
        </w:rPr>
      </w:pPr>
      <w:r w:rsidRPr="00D21FE1">
        <w:rPr>
          <w:rFonts w:ascii="times" w:hAnsi="times"/>
          <w:b/>
          <w:bCs/>
          <w:lang w:val="es-EC"/>
        </w:rPr>
        <w:t xml:space="preserve">Día 4 </w:t>
      </w:r>
      <w:r w:rsidR="00FA3761">
        <w:rPr>
          <w:rFonts w:ascii="times" w:hAnsi="times"/>
          <w:b/>
          <w:bCs/>
          <w:lang w:val="es-EC"/>
        </w:rPr>
        <w:t xml:space="preserve">QUITO - </w:t>
      </w:r>
      <w:r w:rsidR="00FA3761" w:rsidRPr="00D21FE1">
        <w:rPr>
          <w:rFonts w:ascii="times" w:hAnsi="times"/>
          <w:b/>
          <w:bCs/>
          <w:lang w:val="es-EC"/>
        </w:rPr>
        <w:t xml:space="preserve">Excursión </w:t>
      </w:r>
      <w:r w:rsidR="00CC4681">
        <w:rPr>
          <w:rFonts w:ascii="times" w:hAnsi="times"/>
          <w:b/>
          <w:bCs/>
          <w:lang w:val="es-EC"/>
        </w:rPr>
        <w:t xml:space="preserve">a los </w:t>
      </w:r>
      <w:r w:rsidR="00CC4681" w:rsidRPr="00D21FE1">
        <w:rPr>
          <w:rFonts w:ascii="times" w:hAnsi="times"/>
          <w:b/>
          <w:bCs/>
          <w:lang w:val="es-EC"/>
        </w:rPr>
        <w:t>Volcanes</w:t>
      </w:r>
      <w:r w:rsidR="00CC4681">
        <w:rPr>
          <w:rFonts w:ascii="times" w:hAnsi="times"/>
          <w:b/>
          <w:bCs/>
          <w:lang w:val="es-EC"/>
        </w:rPr>
        <w:t xml:space="preserve"> </w:t>
      </w:r>
      <w:r w:rsidR="00FA3761" w:rsidRPr="00D21FE1">
        <w:rPr>
          <w:rFonts w:ascii="times" w:hAnsi="times"/>
          <w:b/>
          <w:bCs/>
          <w:lang w:val="es-EC"/>
        </w:rPr>
        <w:t>Cotopaxi + Quilotoa</w:t>
      </w:r>
      <w:r w:rsidR="004A5AB1">
        <w:rPr>
          <w:rFonts w:ascii="times" w:hAnsi="times"/>
          <w:b/>
          <w:bCs/>
          <w:lang w:val="es-EC"/>
        </w:rPr>
        <w:t xml:space="preserve"> - </w:t>
      </w:r>
      <w:r w:rsidR="004A5AB1" w:rsidRPr="004A5AB1">
        <w:rPr>
          <w:rFonts w:ascii="times" w:hAnsi="times"/>
          <w:b/>
          <w:bCs/>
          <w:lang w:val="es-EC"/>
        </w:rPr>
        <w:t>RIOBAMBA</w:t>
      </w:r>
    </w:p>
    <w:p w14:paraId="63D1B8B9" w14:textId="2DF3041E" w:rsidR="00D21FE1" w:rsidRPr="00D21FE1" w:rsidRDefault="00D21FE1" w:rsidP="00D21FE1">
      <w:pPr>
        <w:pStyle w:val="Sinespaciado"/>
        <w:jc w:val="both"/>
        <w:rPr>
          <w:rFonts w:ascii="times" w:hAnsi="times"/>
          <w:bCs/>
          <w:lang w:val="es-EC"/>
        </w:rPr>
      </w:pPr>
      <w:r w:rsidRPr="00D21FE1">
        <w:rPr>
          <w:rFonts w:ascii="times" w:hAnsi="times"/>
          <w:bCs/>
          <w:lang w:val="es-EC"/>
        </w:rPr>
        <w:t>Desayuno en el Hotel. Salida temprano en la mañana desde nuestros hoteles designados, por la vía "Panamericana Sur" apreciando hermosos paisajes y diversos ecosistemas, como una muestra clara de la majestuosidad de los Andes. Seguimos hasta el Parque Nacional Cotopaxi, llegando a las faldas del impresionante volcán activo. Visitaremos el Museo del Parque, la Laguna de Limpiopungo y realizando una interesante caminata llegaremos hasta el bosque de las chuquirahuas a 4200 msnm. (Si el tiempo lo permite).</w:t>
      </w:r>
      <w:r w:rsidR="004A5AB1">
        <w:rPr>
          <w:rFonts w:ascii="times" w:hAnsi="times"/>
          <w:bCs/>
          <w:lang w:val="es-EC"/>
        </w:rPr>
        <w:t xml:space="preserve"> </w:t>
      </w:r>
      <w:r w:rsidRPr="00D21FE1">
        <w:rPr>
          <w:rFonts w:ascii="times" w:hAnsi="times"/>
          <w:bCs/>
          <w:lang w:val="es-EC"/>
        </w:rPr>
        <w:t>Continuaremos hacia al Volcán Quilotoa,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w:t>
      </w:r>
      <w:r w:rsidR="004A5AB1">
        <w:rPr>
          <w:rFonts w:ascii="times" w:hAnsi="times"/>
          <w:bCs/>
          <w:lang w:val="es-EC"/>
        </w:rPr>
        <w:t xml:space="preserve"> </w:t>
      </w:r>
      <w:r w:rsidRPr="00D21FE1">
        <w:rPr>
          <w:rFonts w:ascii="times" w:hAnsi="times"/>
          <w:bCs/>
          <w:lang w:val="es-EC"/>
        </w:rPr>
        <w:t>Tiempo libre para el almuerzo (no incluido).  Posteriormente traslado a Riobamba y alojamiento.</w:t>
      </w:r>
    </w:p>
    <w:p w14:paraId="7FA87502" w14:textId="77777777" w:rsidR="00D21FE1" w:rsidRPr="00D21FE1" w:rsidRDefault="00D21FE1" w:rsidP="00D21FE1">
      <w:pPr>
        <w:pStyle w:val="Sinespaciado"/>
        <w:jc w:val="both"/>
        <w:rPr>
          <w:rFonts w:ascii="times" w:hAnsi="times"/>
          <w:bCs/>
          <w:lang w:val="es-EC"/>
        </w:rPr>
      </w:pPr>
    </w:p>
    <w:p w14:paraId="57E39131" w14:textId="379B6AFD" w:rsidR="004A5AB1" w:rsidRDefault="00D21FE1" w:rsidP="00D21FE1">
      <w:pPr>
        <w:pStyle w:val="Sinespaciado"/>
        <w:jc w:val="both"/>
        <w:rPr>
          <w:rFonts w:ascii="times" w:hAnsi="times"/>
          <w:b/>
          <w:bCs/>
          <w:lang w:val="es-EC"/>
        </w:rPr>
      </w:pPr>
      <w:r w:rsidRPr="00D21FE1">
        <w:rPr>
          <w:rFonts w:ascii="times" w:hAnsi="times"/>
          <w:b/>
          <w:bCs/>
          <w:lang w:val="es-EC"/>
        </w:rPr>
        <w:t>Día 5</w:t>
      </w:r>
      <w:r w:rsidR="004A5AB1">
        <w:rPr>
          <w:rFonts w:ascii="times" w:hAnsi="times"/>
          <w:b/>
          <w:bCs/>
          <w:lang w:val="es-EC"/>
        </w:rPr>
        <w:t xml:space="preserve"> RIOBAMBA </w:t>
      </w:r>
      <w:r w:rsidR="005B026D">
        <w:rPr>
          <w:rFonts w:ascii="times" w:hAnsi="times"/>
          <w:b/>
          <w:bCs/>
          <w:lang w:val="es-EC"/>
        </w:rPr>
        <w:t xml:space="preserve">– CUENCA </w:t>
      </w:r>
    </w:p>
    <w:p w14:paraId="7C9DD74B" w14:textId="4A8127E0" w:rsidR="00D21FE1" w:rsidRDefault="00D21FE1" w:rsidP="00D21FE1">
      <w:pPr>
        <w:pStyle w:val="Sinespaciado"/>
        <w:jc w:val="both"/>
        <w:rPr>
          <w:rFonts w:ascii="times" w:hAnsi="times"/>
          <w:bCs/>
          <w:lang w:val="es-EC"/>
        </w:rPr>
      </w:pPr>
      <w:r w:rsidRPr="00D21FE1">
        <w:rPr>
          <w:rFonts w:ascii="times" w:hAnsi="times"/>
          <w:bCs/>
          <w:lang w:val="es-EC"/>
        </w:rPr>
        <w:t xml:space="preserve">Desayuno, y traslado hacia la ciudad de Alausi, pasando por los pueblos de Colta, Guamote y Palmira, conociendo un poco de las comunicades indígenas que aquí habitan. Parada para un almuerzo típico en Alausí (no incluído), y continuación hacia Cuenca, visitando en ruta las ruinas de Ingapirca (No incluye entrada) y alojamiento en Cuenca. </w:t>
      </w:r>
    </w:p>
    <w:p w14:paraId="55F2C4FC" w14:textId="77777777" w:rsidR="00292620" w:rsidRPr="00D21FE1" w:rsidRDefault="00292620" w:rsidP="00D21FE1">
      <w:pPr>
        <w:pStyle w:val="Sinespaciado"/>
        <w:jc w:val="both"/>
        <w:rPr>
          <w:rFonts w:ascii="times" w:hAnsi="times"/>
          <w:bCs/>
          <w:lang w:val="es-EC"/>
        </w:rPr>
      </w:pPr>
    </w:p>
    <w:p w14:paraId="4C14AB6F" w14:textId="46C04573" w:rsidR="00292620" w:rsidRDefault="00D21FE1" w:rsidP="00D21FE1">
      <w:pPr>
        <w:pStyle w:val="Sinespaciado"/>
        <w:jc w:val="both"/>
        <w:rPr>
          <w:rFonts w:ascii="times" w:hAnsi="times"/>
          <w:b/>
          <w:bCs/>
          <w:lang w:val="es-EC"/>
        </w:rPr>
      </w:pPr>
      <w:r w:rsidRPr="00D21FE1">
        <w:rPr>
          <w:rFonts w:ascii="times" w:hAnsi="times"/>
          <w:b/>
          <w:bCs/>
          <w:lang w:val="es-EC"/>
        </w:rPr>
        <w:t>Día 6</w:t>
      </w:r>
      <w:r w:rsidR="00292620">
        <w:rPr>
          <w:rFonts w:ascii="times" w:hAnsi="times"/>
          <w:b/>
          <w:bCs/>
          <w:lang w:val="es-EC"/>
        </w:rPr>
        <w:t xml:space="preserve"> CUENCA - </w:t>
      </w:r>
      <w:r w:rsidR="00292620" w:rsidRPr="00D21FE1">
        <w:rPr>
          <w:rFonts w:ascii="times" w:hAnsi="times"/>
          <w:b/>
          <w:bCs/>
          <w:lang w:val="es-EC"/>
        </w:rPr>
        <w:t xml:space="preserve">City Tour </w:t>
      </w:r>
      <w:r w:rsidR="00292620">
        <w:rPr>
          <w:rFonts w:ascii="times" w:hAnsi="times"/>
          <w:b/>
          <w:bCs/>
          <w:lang w:val="es-EC"/>
        </w:rPr>
        <w:t xml:space="preserve">por </w:t>
      </w:r>
      <w:r w:rsidR="00292620" w:rsidRPr="00D21FE1">
        <w:rPr>
          <w:rFonts w:ascii="times" w:hAnsi="times"/>
          <w:b/>
          <w:bCs/>
          <w:lang w:val="es-EC"/>
        </w:rPr>
        <w:t>Cuenca.</w:t>
      </w:r>
    </w:p>
    <w:p w14:paraId="51B7A726" w14:textId="3DF89387" w:rsidR="00D21FE1" w:rsidRDefault="00D21FE1" w:rsidP="00D21FE1">
      <w:pPr>
        <w:pStyle w:val="Sinespaciado"/>
        <w:jc w:val="both"/>
        <w:rPr>
          <w:rFonts w:ascii="times" w:hAnsi="times"/>
          <w:bCs/>
          <w:lang w:val="es-EC"/>
        </w:rPr>
      </w:pPr>
      <w:r w:rsidRPr="00D21FE1">
        <w:rPr>
          <w:rFonts w:ascii="times" w:hAnsi="times"/>
          <w:bCs/>
          <w:lang w:val="es-EC"/>
        </w:rPr>
        <w:t xml:space="preserve">Desayuno en el Hotel. Recorrido por la ciudad visitando el Parque Calderón, Catedral Nueva y Catedral Vieja, parque de las flores, </w:t>
      </w:r>
      <w:r w:rsidRPr="00D21FE1">
        <w:rPr>
          <w:rFonts w:ascii="times" w:hAnsi="times"/>
          <w:bCs/>
          <w:u w:val="single"/>
          <w:lang w:val="es-EC"/>
        </w:rPr>
        <w:t>Museo de arte moderno</w:t>
      </w:r>
      <w:r w:rsidR="00E41029" w:rsidRPr="00E41029">
        <w:rPr>
          <w:rFonts w:ascii="times" w:hAnsi="times"/>
          <w:bCs/>
          <w:u w:val="single"/>
          <w:lang w:val="es-EC"/>
        </w:rPr>
        <w:t xml:space="preserve"> con </w:t>
      </w:r>
      <w:r w:rsidRPr="00D21FE1">
        <w:rPr>
          <w:rFonts w:ascii="times" w:hAnsi="times"/>
          <w:bCs/>
          <w:u w:val="single"/>
          <w:lang w:val="es-EC"/>
        </w:rPr>
        <w:t>entradas</w:t>
      </w:r>
      <w:r w:rsidR="00E41029">
        <w:rPr>
          <w:rFonts w:ascii="times" w:hAnsi="times"/>
          <w:bCs/>
          <w:lang w:val="es-EC"/>
        </w:rPr>
        <w:t xml:space="preserve">. </w:t>
      </w:r>
      <w:r w:rsidRPr="00D21FE1">
        <w:rPr>
          <w:rFonts w:ascii="times" w:hAnsi="times"/>
          <w:bCs/>
          <w:lang w:val="es-EC"/>
        </w:rPr>
        <w:t>Visita a la fábrica de Sombreros de Paja Toquilla de Homero Ortega. Barranco del río Tomebamba y Turi (vista panorámica).</w:t>
      </w:r>
      <w:r w:rsidR="00384A04">
        <w:rPr>
          <w:rFonts w:ascii="times" w:hAnsi="times"/>
          <w:bCs/>
          <w:lang w:val="es-EC"/>
        </w:rPr>
        <w:t xml:space="preserve"> Alojamiento. </w:t>
      </w:r>
    </w:p>
    <w:p w14:paraId="1C85917F" w14:textId="77777777" w:rsidR="00384A04" w:rsidRPr="00D21FE1" w:rsidRDefault="00384A04" w:rsidP="00D21FE1">
      <w:pPr>
        <w:pStyle w:val="Sinespaciado"/>
        <w:jc w:val="both"/>
        <w:rPr>
          <w:rFonts w:ascii="times" w:hAnsi="times"/>
          <w:bCs/>
          <w:lang w:val="es-EC"/>
        </w:rPr>
      </w:pPr>
    </w:p>
    <w:p w14:paraId="055E8A4E" w14:textId="56396CEE" w:rsidR="00384A04" w:rsidRDefault="00D21FE1" w:rsidP="00D21FE1">
      <w:pPr>
        <w:pStyle w:val="Sinespaciado"/>
        <w:jc w:val="both"/>
        <w:rPr>
          <w:rFonts w:ascii="times" w:hAnsi="times"/>
          <w:b/>
          <w:bCs/>
          <w:lang w:val="es-EC"/>
        </w:rPr>
      </w:pPr>
      <w:r w:rsidRPr="00D21FE1">
        <w:rPr>
          <w:rFonts w:ascii="times" w:hAnsi="times"/>
          <w:b/>
          <w:bCs/>
          <w:lang w:val="es-EC"/>
        </w:rPr>
        <w:t>Día 7</w:t>
      </w:r>
      <w:r w:rsidR="00384A04">
        <w:rPr>
          <w:rFonts w:ascii="times" w:hAnsi="times"/>
          <w:b/>
          <w:bCs/>
          <w:lang w:val="es-EC"/>
        </w:rPr>
        <w:t xml:space="preserve"> CUENCA – GUAYAQUIL </w:t>
      </w:r>
    </w:p>
    <w:p w14:paraId="57065F20" w14:textId="7C7518E8" w:rsidR="00571B88" w:rsidRDefault="00D21FE1" w:rsidP="00D21FE1">
      <w:pPr>
        <w:pStyle w:val="Sinespaciado"/>
        <w:jc w:val="both"/>
        <w:rPr>
          <w:rFonts w:ascii="times" w:hAnsi="times"/>
          <w:bCs/>
          <w:lang w:val="es-EC"/>
        </w:rPr>
      </w:pPr>
      <w:r w:rsidRPr="00D21FE1">
        <w:rPr>
          <w:rFonts w:ascii="times" w:hAnsi="times"/>
          <w:bCs/>
          <w:lang w:val="es-EC"/>
        </w:rPr>
        <w:t xml:space="preserve">Desayuno en el Hotel. </w:t>
      </w:r>
      <w:r w:rsidRPr="00D21FE1">
        <w:rPr>
          <w:rFonts w:ascii="times" w:hAnsi="times"/>
          <w:lang w:val="es-EC"/>
        </w:rPr>
        <w:t xml:space="preserve">Traslado vía terrestre </w:t>
      </w:r>
      <w:r w:rsidR="009656DC">
        <w:rPr>
          <w:rFonts w:ascii="times" w:hAnsi="times"/>
          <w:lang w:val="es-EC"/>
        </w:rPr>
        <w:t xml:space="preserve">de </w:t>
      </w:r>
      <w:r w:rsidRPr="00D21FE1">
        <w:rPr>
          <w:rFonts w:ascii="times" w:hAnsi="times"/>
          <w:lang w:val="es-EC"/>
        </w:rPr>
        <w:t>Cuenca</w:t>
      </w:r>
      <w:r w:rsidR="009656DC">
        <w:rPr>
          <w:rFonts w:ascii="times" w:hAnsi="times"/>
          <w:lang w:val="es-EC"/>
        </w:rPr>
        <w:t xml:space="preserve"> a </w:t>
      </w:r>
      <w:r w:rsidRPr="00D21FE1">
        <w:rPr>
          <w:rFonts w:ascii="times" w:hAnsi="times"/>
          <w:lang w:val="es-EC"/>
        </w:rPr>
        <w:t>Guayaquil</w:t>
      </w:r>
      <w:r w:rsidRPr="00D21FE1">
        <w:rPr>
          <w:rFonts w:ascii="times" w:hAnsi="times"/>
          <w:bCs/>
          <w:lang w:val="es-EC"/>
        </w:rPr>
        <w:t xml:space="preserve">. Salimos temprano en la mañana desde Cuenca hasta el parque Nacional el Cajas caracterizado por </w:t>
      </w:r>
      <w:r w:rsidR="00A96B7F" w:rsidRPr="00D21FE1">
        <w:rPr>
          <w:rFonts w:ascii="times" w:hAnsi="times"/>
          <w:bCs/>
          <w:lang w:val="es-EC"/>
        </w:rPr>
        <w:t>sus lagunas</w:t>
      </w:r>
      <w:r w:rsidRPr="00D21FE1">
        <w:rPr>
          <w:rFonts w:ascii="times" w:hAnsi="times"/>
          <w:bCs/>
          <w:lang w:val="es-EC"/>
        </w:rPr>
        <w:t xml:space="preserve"> de origen glaciar y su vegetación de alta montaña, aquí realizaremos una caminata por este hermoso lugar para observar algunas de sus lagunas y un bosque primario. Visitaremos también la zona de 3 cruces que constituye la divisoria continental de las aguas, realizaremos una caminata para observar este curioso lugar. Desde este punto empezaremos un descenso espectacular hasta </w:t>
      </w:r>
      <w:r w:rsidR="00A96B7F" w:rsidRPr="00D21FE1">
        <w:rPr>
          <w:rFonts w:ascii="times" w:hAnsi="times"/>
          <w:bCs/>
          <w:lang w:val="es-EC"/>
        </w:rPr>
        <w:t xml:space="preserve">llegar </w:t>
      </w:r>
      <w:r w:rsidR="00A96B7F">
        <w:rPr>
          <w:rFonts w:ascii="times" w:hAnsi="times"/>
          <w:bCs/>
          <w:lang w:val="es-EC"/>
        </w:rPr>
        <w:t xml:space="preserve">a </w:t>
      </w:r>
      <w:r w:rsidR="00A96B7F" w:rsidRPr="00D21FE1">
        <w:rPr>
          <w:rFonts w:ascii="times" w:hAnsi="times"/>
          <w:bCs/>
          <w:lang w:val="es-EC"/>
        </w:rPr>
        <w:t>la</w:t>
      </w:r>
      <w:r w:rsidRPr="00D21FE1">
        <w:rPr>
          <w:rFonts w:ascii="times" w:hAnsi="times"/>
          <w:bCs/>
          <w:lang w:val="es-EC"/>
        </w:rPr>
        <w:t xml:space="preserve"> costa ecuatoriana en el trayecto observaremos </w:t>
      </w:r>
      <w:r w:rsidR="00A96B7F" w:rsidRPr="00D21FE1">
        <w:rPr>
          <w:rFonts w:ascii="times" w:hAnsi="times"/>
          <w:bCs/>
          <w:lang w:val="es-EC"/>
        </w:rPr>
        <w:t>un paisaje montañoso andino</w:t>
      </w:r>
      <w:r w:rsidRPr="00D21FE1">
        <w:rPr>
          <w:rFonts w:ascii="times" w:hAnsi="times"/>
          <w:bCs/>
          <w:lang w:val="es-EC"/>
        </w:rPr>
        <w:t xml:space="preserve"> en el inicio para luego observar </w:t>
      </w:r>
      <w:r w:rsidR="00A96B7F" w:rsidRPr="00D21FE1">
        <w:rPr>
          <w:rFonts w:ascii="times" w:hAnsi="times"/>
          <w:bCs/>
          <w:lang w:val="es-EC"/>
        </w:rPr>
        <w:t>una vegetación totalmente diferente</w:t>
      </w:r>
      <w:r w:rsidRPr="00D21FE1">
        <w:rPr>
          <w:rFonts w:ascii="times" w:hAnsi="times"/>
          <w:bCs/>
          <w:lang w:val="es-EC"/>
        </w:rPr>
        <w:t xml:space="preserve"> en la Costa ecuatoriana con grandes plantaciones de banano y cacao. Arribo a Guayaquil.</w:t>
      </w:r>
      <w:r w:rsidR="00571B88">
        <w:rPr>
          <w:rFonts w:ascii="times" w:hAnsi="times"/>
          <w:bCs/>
          <w:lang w:val="es-EC"/>
        </w:rPr>
        <w:t xml:space="preserve"> </w:t>
      </w:r>
    </w:p>
    <w:p w14:paraId="24B2672F" w14:textId="77777777" w:rsidR="00571B88" w:rsidRPr="00D21FE1" w:rsidRDefault="00571B88" w:rsidP="00D21FE1">
      <w:pPr>
        <w:pStyle w:val="Sinespaciado"/>
        <w:jc w:val="both"/>
        <w:rPr>
          <w:rFonts w:ascii="times" w:hAnsi="times"/>
          <w:bCs/>
          <w:lang w:val="es-EC"/>
        </w:rPr>
      </w:pPr>
    </w:p>
    <w:p w14:paraId="04D9CF4D" w14:textId="4BEC2C57" w:rsidR="00571B88" w:rsidRDefault="00D21FE1" w:rsidP="00D21FE1">
      <w:pPr>
        <w:pStyle w:val="Sinespaciado"/>
        <w:jc w:val="both"/>
        <w:rPr>
          <w:rFonts w:ascii="times" w:hAnsi="times"/>
          <w:b/>
          <w:bCs/>
          <w:lang w:val="es-EC"/>
        </w:rPr>
      </w:pPr>
      <w:r w:rsidRPr="00D21FE1">
        <w:rPr>
          <w:rFonts w:ascii="times" w:hAnsi="times"/>
          <w:b/>
          <w:bCs/>
          <w:lang w:val="es-EC"/>
        </w:rPr>
        <w:lastRenderedPageBreak/>
        <w:t>Día 8</w:t>
      </w:r>
      <w:r w:rsidR="00571B88">
        <w:rPr>
          <w:rFonts w:ascii="times" w:hAnsi="times"/>
          <w:b/>
          <w:bCs/>
          <w:lang w:val="es-EC"/>
        </w:rPr>
        <w:t xml:space="preserve"> GUAYAQUIL - </w:t>
      </w:r>
      <w:r w:rsidR="00571B88" w:rsidRPr="00D21FE1">
        <w:rPr>
          <w:rFonts w:ascii="times" w:hAnsi="times"/>
          <w:b/>
          <w:bCs/>
          <w:lang w:val="es-EC"/>
        </w:rPr>
        <w:t xml:space="preserve">City Tour </w:t>
      </w:r>
      <w:r w:rsidR="00571B88">
        <w:rPr>
          <w:rFonts w:ascii="times" w:hAnsi="times"/>
          <w:b/>
          <w:bCs/>
          <w:lang w:val="es-EC"/>
        </w:rPr>
        <w:t xml:space="preserve">por </w:t>
      </w:r>
      <w:r w:rsidR="00571B88" w:rsidRPr="00D21FE1">
        <w:rPr>
          <w:rFonts w:ascii="times" w:hAnsi="times"/>
          <w:b/>
          <w:bCs/>
          <w:lang w:val="es-EC"/>
        </w:rPr>
        <w:t>Guayaquil.</w:t>
      </w:r>
    </w:p>
    <w:p w14:paraId="61AD5DD9" w14:textId="011BBDEA" w:rsidR="00D21FE1" w:rsidRDefault="00D21FE1" w:rsidP="00D21FE1">
      <w:pPr>
        <w:pStyle w:val="Sinespaciado"/>
        <w:jc w:val="both"/>
        <w:rPr>
          <w:rFonts w:ascii="times" w:hAnsi="times"/>
          <w:bCs/>
          <w:lang w:val="es-EC"/>
        </w:rPr>
      </w:pPr>
      <w:r w:rsidRPr="00D21FE1">
        <w:rPr>
          <w:rFonts w:ascii="times" w:hAnsi="times"/>
          <w:bCs/>
          <w:lang w:val="es-EC"/>
        </w:rPr>
        <w:t xml:space="preserve">Desayuno en el Hotel. Recorrido por las principales calles y avenidas de la ciudad, visita al parque Simón Bolívar, El Malecón 2000, los muelles y la Rotonda, con las estatuas de Bolívar y San Martín. Visita al barrio Colonial de Las Peñas, donde se podrá admirar su arquitectura en madera y donde muchas de sus casas son galerías de arte, se apreciará una hermosa vista panorámica de Guayaquil y del Río Guayas desde el fuerte Santa Ana. </w:t>
      </w:r>
      <w:r w:rsidR="007D65DF">
        <w:rPr>
          <w:rFonts w:ascii="times" w:hAnsi="times"/>
          <w:bCs/>
          <w:lang w:val="es-EC"/>
        </w:rPr>
        <w:t xml:space="preserve">Alojamiento. </w:t>
      </w:r>
    </w:p>
    <w:p w14:paraId="713DA48F" w14:textId="77777777" w:rsidR="007D65DF" w:rsidRPr="00D21FE1" w:rsidRDefault="007D65DF" w:rsidP="00D21FE1">
      <w:pPr>
        <w:pStyle w:val="Sinespaciado"/>
        <w:jc w:val="both"/>
        <w:rPr>
          <w:rFonts w:ascii="times" w:hAnsi="times"/>
          <w:bCs/>
          <w:lang w:val="es-EC"/>
        </w:rPr>
      </w:pPr>
    </w:p>
    <w:p w14:paraId="4B7A7178" w14:textId="77777777" w:rsidR="007D65DF" w:rsidRDefault="00D21FE1" w:rsidP="00D21FE1">
      <w:pPr>
        <w:pStyle w:val="Sinespaciado"/>
        <w:jc w:val="both"/>
        <w:rPr>
          <w:rFonts w:ascii="times" w:hAnsi="times"/>
          <w:b/>
          <w:bCs/>
          <w:lang w:val="es-EC"/>
        </w:rPr>
      </w:pPr>
      <w:r w:rsidRPr="00D21FE1">
        <w:rPr>
          <w:rFonts w:ascii="times" w:hAnsi="times"/>
          <w:b/>
          <w:bCs/>
          <w:lang w:val="es-EC"/>
        </w:rPr>
        <w:t>Día 9</w:t>
      </w:r>
      <w:r w:rsidR="007D65DF">
        <w:rPr>
          <w:rFonts w:ascii="times" w:hAnsi="times"/>
          <w:b/>
          <w:bCs/>
          <w:lang w:val="es-EC"/>
        </w:rPr>
        <w:t xml:space="preserve"> GUAYAQUIL </w:t>
      </w:r>
    </w:p>
    <w:p w14:paraId="54E90BB0" w14:textId="61CEB4BB" w:rsidR="00852333" w:rsidRPr="00D21FE1" w:rsidRDefault="00D21FE1" w:rsidP="00D21FE1">
      <w:pPr>
        <w:pStyle w:val="Sinespaciado"/>
        <w:jc w:val="both"/>
        <w:rPr>
          <w:rFonts w:ascii="times" w:hAnsi="times"/>
          <w:bCs/>
          <w:lang w:val="es-EC"/>
        </w:rPr>
      </w:pPr>
      <w:r w:rsidRPr="00D21FE1">
        <w:rPr>
          <w:rFonts w:ascii="times" w:hAnsi="times"/>
          <w:bCs/>
          <w:lang w:val="es-EC"/>
        </w:rPr>
        <w:t xml:space="preserve">Desayuno en el Hotel. Traslado </w:t>
      </w:r>
      <w:r w:rsidR="007D65DF">
        <w:rPr>
          <w:rFonts w:ascii="times" w:hAnsi="times"/>
          <w:bCs/>
          <w:lang w:val="es-EC"/>
        </w:rPr>
        <w:t xml:space="preserve">del </w:t>
      </w:r>
      <w:r w:rsidRPr="00D21FE1">
        <w:rPr>
          <w:rFonts w:ascii="times" w:hAnsi="times"/>
          <w:bCs/>
          <w:lang w:val="es-EC"/>
        </w:rPr>
        <w:t>Hotel</w:t>
      </w:r>
      <w:r w:rsidR="007D65DF">
        <w:rPr>
          <w:rFonts w:ascii="times" w:hAnsi="times"/>
          <w:bCs/>
          <w:lang w:val="es-EC"/>
        </w:rPr>
        <w:t xml:space="preserve"> hacia el </w:t>
      </w:r>
      <w:r w:rsidRPr="00D21FE1">
        <w:rPr>
          <w:rFonts w:ascii="times" w:hAnsi="times"/>
          <w:bCs/>
          <w:lang w:val="es-EC"/>
        </w:rPr>
        <w:t>Aeropuerto</w:t>
      </w:r>
      <w:r w:rsidR="007D65DF">
        <w:rPr>
          <w:rFonts w:ascii="times" w:hAnsi="times"/>
          <w:bCs/>
          <w:lang w:val="es-EC"/>
        </w:rPr>
        <w:t xml:space="preserve"> y… </w:t>
      </w:r>
    </w:p>
    <w:p w14:paraId="0B724511" w14:textId="77777777" w:rsidR="00852333" w:rsidRPr="00000952" w:rsidRDefault="00852333" w:rsidP="00852333">
      <w:pPr>
        <w:pStyle w:val="Sinespaciado"/>
        <w:jc w:val="both"/>
        <w:rPr>
          <w:rFonts w:ascii="Times New Roman" w:hAnsi="Times New Roman"/>
        </w:rPr>
      </w:pPr>
    </w:p>
    <w:p w14:paraId="39D066C2" w14:textId="77777777" w:rsidR="00852333" w:rsidRPr="00000952" w:rsidRDefault="00852333" w:rsidP="00852333">
      <w:pPr>
        <w:pStyle w:val="Sinespaciado"/>
        <w:jc w:val="center"/>
        <w:rPr>
          <w:rFonts w:ascii="Times New Roman" w:hAnsi="Times New Roman"/>
          <w:b/>
        </w:rPr>
      </w:pPr>
      <w:r w:rsidRPr="00000952">
        <w:rPr>
          <w:rFonts w:ascii="Times New Roman" w:hAnsi="Times New Roman"/>
          <w:b/>
        </w:rPr>
        <w:t>FIN DE NUESTROS SERVICIOS</w:t>
      </w:r>
    </w:p>
    <w:p w14:paraId="0B02E231" w14:textId="77777777" w:rsidR="00852333" w:rsidRPr="00000952" w:rsidRDefault="00852333" w:rsidP="00852333">
      <w:pPr>
        <w:jc w:val="both"/>
        <w:rPr>
          <w:b/>
          <w:sz w:val="22"/>
          <w:szCs w:val="22"/>
        </w:rPr>
      </w:pPr>
    </w:p>
    <w:p w14:paraId="08AC30BF" w14:textId="77777777" w:rsidR="00852333" w:rsidRPr="00000952" w:rsidRDefault="00852333" w:rsidP="00852333">
      <w:pPr>
        <w:jc w:val="both"/>
        <w:rPr>
          <w:b/>
          <w:sz w:val="22"/>
          <w:szCs w:val="22"/>
        </w:rPr>
      </w:pPr>
    </w:p>
    <w:p w14:paraId="50D6B2AD" w14:textId="77777777" w:rsidR="00852333" w:rsidRPr="00000952" w:rsidRDefault="00852333" w:rsidP="00852333">
      <w:pPr>
        <w:jc w:val="both"/>
        <w:rPr>
          <w:b/>
          <w:sz w:val="22"/>
          <w:szCs w:val="22"/>
        </w:rPr>
      </w:pPr>
      <w:r w:rsidRPr="00000952">
        <w:rPr>
          <w:b/>
          <w:sz w:val="22"/>
          <w:szCs w:val="22"/>
        </w:rPr>
        <w:t xml:space="preserve">PRECIOS POR PERSONA </w:t>
      </w:r>
      <w:r w:rsidR="003A0DCB">
        <w:rPr>
          <w:b/>
          <w:sz w:val="22"/>
          <w:szCs w:val="22"/>
        </w:rPr>
        <w:t xml:space="preserve">PARA PAGAR </w:t>
      </w:r>
      <w:r w:rsidRPr="00000952">
        <w:rPr>
          <w:b/>
          <w:sz w:val="22"/>
          <w:szCs w:val="22"/>
        </w:rPr>
        <w:t>EN DOLARES</w:t>
      </w:r>
    </w:p>
    <w:p w14:paraId="579185E4" w14:textId="77777777" w:rsidR="00852333" w:rsidRPr="00000952" w:rsidRDefault="00852333" w:rsidP="00852333">
      <w:pPr>
        <w:jc w:val="both"/>
        <w:rPr>
          <w:b/>
          <w:sz w:val="22"/>
          <w:szCs w:val="22"/>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918"/>
        <w:gridCol w:w="1218"/>
        <w:gridCol w:w="1227"/>
        <w:gridCol w:w="1265"/>
        <w:gridCol w:w="1527"/>
      </w:tblGrid>
      <w:tr w:rsidR="00EF4C08" w:rsidRPr="00A57472" w14:paraId="219F35CC" w14:textId="77777777" w:rsidTr="00C41524">
        <w:trPr>
          <w:trHeight w:val="516"/>
          <w:jc w:val="center"/>
        </w:trPr>
        <w:tc>
          <w:tcPr>
            <w:tcW w:w="1918" w:type="dxa"/>
            <w:shd w:val="clear" w:color="auto" w:fill="FFFFFF"/>
            <w:noWrap/>
            <w:vAlign w:val="center"/>
          </w:tcPr>
          <w:p w14:paraId="4A42CDE6" w14:textId="40EF14B8" w:rsidR="00EF4C08" w:rsidRPr="00A57472" w:rsidRDefault="00EF4C08" w:rsidP="00EF4C08">
            <w:pPr>
              <w:jc w:val="center"/>
              <w:rPr>
                <w:b/>
                <w:bCs/>
                <w:sz w:val="22"/>
                <w:lang w:val="es-EC" w:eastAsia="es-EC"/>
              </w:rPr>
            </w:pPr>
            <w:r w:rsidRPr="00A57472">
              <w:rPr>
                <w:b/>
                <w:bCs/>
                <w:sz w:val="22"/>
                <w:lang w:val="es-EC" w:eastAsia="es-EC"/>
              </w:rPr>
              <w:t>Categoría</w:t>
            </w:r>
          </w:p>
        </w:tc>
        <w:tc>
          <w:tcPr>
            <w:tcW w:w="1218" w:type="dxa"/>
            <w:shd w:val="clear" w:color="auto" w:fill="FFFFFF"/>
            <w:vAlign w:val="center"/>
          </w:tcPr>
          <w:p w14:paraId="7FE1DF25" w14:textId="636CEED4" w:rsidR="00EF4C08" w:rsidRPr="00A57472" w:rsidRDefault="00EF4C08" w:rsidP="00EF4C08">
            <w:pPr>
              <w:jc w:val="center"/>
              <w:rPr>
                <w:b/>
                <w:bCs/>
                <w:sz w:val="22"/>
                <w:lang w:val="es-EC" w:eastAsia="es-EC"/>
              </w:rPr>
            </w:pPr>
            <w:r w:rsidRPr="00A57472">
              <w:rPr>
                <w:b/>
                <w:bCs/>
                <w:sz w:val="22"/>
                <w:lang w:val="es-EC" w:eastAsia="es-EC"/>
              </w:rPr>
              <w:t>Doble</w:t>
            </w:r>
          </w:p>
        </w:tc>
        <w:tc>
          <w:tcPr>
            <w:tcW w:w="1227" w:type="dxa"/>
            <w:shd w:val="clear" w:color="auto" w:fill="FFFFFF"/>
            <w:vAlign w:val="center"/>
          </w:tcPr>
          <w:p w14:paraId="173A928B" w14:textId="2BF67A7C" w:rsidR="00EF4C08" w:rsidRPr="00A57472" w:rsidRDefault="00EF4C08" w:rsidP="00EF4C08">
            <w:pPr>
              <w:jc w:val="center"/>
              <w:rPr>
                <w:b/>
                <w:bCs/>
                <w:sz w:val="22"/>
                <w:lang w:val="es-EC" w:eastAsia="es-EC"/>
              </w:rPr>
            </w:pPr>
            <w:r w:rsidRPr="00A57472">
              <w:rPr>
                <w:b/>
                <w:bCs/>
                <w:sz w:val="22"/>
                <w:lang w:val="es-EC" w:eastAsia="es-EC"/>
              </w:rPr>
              <w:t>Triple</w:t>
            </w:r>
          </w:p>
        </w:tc>
        <w:tc>
          <w:tcPr>
            <w:tcW w:w="1265" w:type="dxa"/>
            <w:shd w:val="clear" w:color="auto" w:fill="FFFFFF"/>
            <w:vAlign w:val="center"/>
          </w:tcPr>
          <w:p w14:paraId="3D149AF7" w14:textId="217D2209" w:rsidR="00EF4C08" w:rsidRPr="00A57472" w:rsidRDefault="00EF4C08" w:rsidP="00EF4C08">
            <w:pPr>
              <w:jc w:val="center"/>
              <w:rPr>
                <w:b/>
                <w:bCs/>
                <w:sz w:val="22"/>
                <w:lang w:val="es-EC" w:eastAsia="es-EC"/>
              </w:rPr>
            </w:pPr>
            <w:r w:rsidRPr="00A57472">
              <w:rPr>
                <w:b/>
                <w:bCs/>
                <w:sz w:val="22"/>
                <w:lang w:val="es-EC" w:eastAsia="es-EC"/>
              </w:rPr>
              <w:t xml:space="preserve">Sencilla </w:t>
            </w:r>
          </w:p>
        </w:tc>
        <w:tc>
          <w:tcPr>
            <w:tcW w:w="1527" w:type="dxa"/>
            <w:shd w:val="clear" w:color="auto" w:fill="FFFFFF"/>
            <w:vAlign w:val="center"/>
          </w:tcPr>
          <w:p w14:paraId="15678562" w14:textId="77777777" w:rsidR="00EF4C08" w:rsidRPr="00A57472" w:rsidRDefault="00EF4C08" w:rsidP="00EF4C08">
            <w:pPr>
              <w:jc w:val="center"/>
              <w:rPr>
                <w:b/>
                <w:bCs/>
                <w:sz w:val="22"/>
                <w:lang w:val="es-EC" w:eastAsia="es-EC"/>
              </w:rPr>
            </w:pPr>
            <w:r w:rsidRPr="00A57472">
              <w:rPr>
                <w:b/>
                <w:bCs/>
                <w:sz w:val="22"/>
                <w:lang w:val="es-EC" w:eastAsia="es-EC"/>
              </w:rPr>
              <w:t xml:space="preserve">Niños </w:t>
            </w:r>
          </w:p>
          <w:p w14:paraId="7188A141" w14:textId="3F74B713" w:rsidR="00EF4C08" w:rsidRPr="00A57472" w:rsidRDefault="00EF4C08" w:rsidP="00EF4C08">
            <w:pPr>
              <w:jc w:val="center"/>
              <w:rPr>
                <w:b/>
                <w:bCs/>
                <w:sz w:val="18"/>
                <w:lang w:val="es-EC" w:eastAsia="es-EC"/>
              </w:rPr>
            </w:pPr>
            <w:r w:rsidRPr="00A57472">
              <w:rPr>
                <w:b/>
                <w:bCs/>
                <w:sz w:val="18"/>
                <w:lang w:val="es-EC" w:eastAsia="es-EC"/>
              </w:rPr>
              <w:t>Hasta 3 años</w:t>
            </w:r>
          </w:p>
        </w:tc>
      </w:tr>
      <w:tr w:rsidR="00EF4C08" w:rsidRPr="00A57472" w14:paraId="08CDEC72" w14:textId="77777777" w:rsidTr="00C41524">
        <w:trPr>
          <w:trHeight w:val="20"/>
          <w:jc w:val="center"/>
        </w:trPr>
        <w:tc>
          <w:tcPr>
            <w:tcW w:w="1918" w:type="dxa"/>
            <w:shd w:val="clear" w:color="auto" w:fill="FFFFFF"/>
            <w:noWrap/>
            <w:vAlign w:val="center"/>
          </w:tcPr>
          <w:p w14:paraId="64C7514C" w14:textId="4B554034" w:rsidR="00EF4C08" w:rsidRPr="006779F6" w:rsidRDefault="00EF4C08" w:rsidP="00EF4C08">
            <w:pPr>
              <w:jc w:val="both"/>
              <w:rPr>
                <w:b/>
                <w:bCs/>
                <w:sz w:val="22"/>
                <w:lang w:val="es-EC" w:eastAsia="es-EC"/>
              </w:rPr>
            </w:pPr>
            <w:r w:rsidRPr="006779F6">
              <w:rPr>
                <w:b/>
                <w:bCs/>
                <w:sz w:val="22"/>
                <w:lang w:val="es-EC" w:eastAsia="es-EC"/>
              </w:rPr>
              <w:t>Turista Superior</w:t>
            </w:r>
          </w:p>
        </w:tc>
        <w:tc>
          <w:tcPr>
            <w:tcW w:w="1218" w:type="dxa"/>
            <w:shd w:val="clear" w:color="auto" w:fill="FFFFFF"/>
            <w:vAlign w:val="center"/>
          </w:tcPr>
          <w:p w14:paraId="4D86AC3F" w14:textId="0589EA62" w:rsidR="00EF4C08" w:rsidRPr="00A57472" w:rsidRDefault="00ED47F9" w:rsidP="00EF4C08">
            <w:pPr>
              <w:jc w:val="center"/>
              <w:rPr>
                <w:sz w:val="22"/>
                <w:lang w:val="es-EC" w:eastAsia="es-EC"/>
              </w:rPr>
            </w:pPr>
            <w:r>
              <w:rPr>
                <w:sz w:val="22"/>
                <w:lang w:val="es-EC" w:eastAsia="es-EC"/>
              </w:rPr>
              <w:t>1.625</w:t>
            </w:r>
          </w:p>
        </w:tc>
        <w:tc>
          <w:tcPr>
            <w:tcW w:w="1227" w:type="dxa"/>
            <w:shd w:val="clear" w:color="auto" w:fill="FFFFFF"/>
            <w:vAlign w:val="center"/>
          </w:tcPr>
          <w:p w14:paraId="428ACC58" w14:textId="7F52D011" w:rsidR="00EF4C08" w:rsidRPr="00A57472" w:rsidRDefault="00ED47F9" w:rsidP="00EF4C08">
            <w:pPr>
              <w:jc w:val="center"/>
              <w:rPr>
                <w:sz w:val="22"/>
                <w:lang w:val="es-EC" w:eastAsia="es-EC"/>
              </w:rPr>
            </w:pPr>
            <w:r>
              <w:rPr>
                <w:sz w:val="22"/>
                <w:lang w:val="es-EC" w:eastAsia="es-EC"/>
              </w:rPr>
              <w:t>1.323</w:t>
            </w:r>
          </w:p>
        </w:tc>
        <w:tc>
          <w:tcPr>
            <w:tcW w:w="1265" w:type="dxa"/>
            <w:shd w:val="clear" w:color="auto" w:fill="FFFFFF"/>
            <w:vAlign w:val="center"/>
          </w:tcPr>
          <w:p w14:paraId="61CE358A" w14:textId="7CB5E3FA" w:rsidR="00EF4C08" w:rsidRPr="00A57472" w:rsidRDefault="00ED47F9" w:rsidP="00EF4C08">
            <w:pPr>
              <w:jc w:val="center"/>
              <w:rPr>
                <w:sz w:val="22"/>
                <w:lang w:val="es-EC" w:eastAsia="es-EC"/>
              </w:rPr>
            </w:pPr>
            <w:r>
              <w:rPr>
                <w:sz w:val="22"/>
                <w:lang w:val="es-EC" w:eastAsia="es-EC"/>
              </w:rPr>
              <w:t>2.631</w:t>
            </w:r>
          </w:p>
        </w:tc>
        <w:tc>
          <w:tcPr>
            <w:tcW w:w="1527" w:type="dxa"/>
            <w:shd w:val="clear" w:color="auto" w:fill="FFFFFF"/>
            <w:vAlign w:val="center"/>
          </w:tcPr>
          <w:p w14:paraId="3EE8ECB7" w14:textId="0C17FEB3" w:rsidR="00EF4C08" w:rsidRPr="00A57472" w:rsidRDefault="00ED47F9" w:rsidP="00EF4C08">
            <w:pPr>
              <w:jc w:val="center"/>
              <w:rPr>
                <w:sz w:val="22"/>
                <w:lang w:val="es-EC" w:eastAsia="es-EC"/>
              </w:rPr>
            </w:pPr>
            <w:r>
              <w:rPr>
                <w:sz w:val="22"/>
                <w:lang w:val="es-EC" w:eastAsia="es-EC"/>
              </w:rPr>
              <w:t>990</w:t>
            </w:r>
          </w:p>
        </w:tc>
      </w:tr>
      <w:tr w:rsidR="00EF4C08" w:rsidRPr="00A57472" w14:paraId="40F2D87A" w14:textId="77777777" w:rsidTr="00C41524">
        <w:trPr>
          <w:trHeight w:val="20"/>
          <w:jc w:val="center"/>
        </w:trPr>
        <w:tc>
          <w:tcPr>
            <w:tcW w:w="1918" w:type="dxa"/>
            <w:shd w:val="clear" w:color="auto" w:fill="FFFFFF"/>
            <w:noWrap/>
            <w:vAlign w:val="center"/>
          </w:tcPr>
          <w:p w14:paraId="6428212E" w14:textId="3621A139" w:rsidR="00EF4C08" w:rsidRPr="006779F6" w:rsidRDefault="00EF4C08" w:rsidP="00EF4C08">
            <w:pPr>
              <w:jc w:val="both"/>
              <w:rPr>
                <w:b/>
                <w:bCs/>
                <w:sz w:val="22"/>
                <w:lang w:val="es-EC" w:eastAsia="es-EC"/>
              </w:rPr>
            </w:pPr>
            <w:r w:rsidRPr="006779F6">
              <w:rPr>
                <w:b/>
                <w:bCs/>
                <w:sz w:val="22"/>
                <w:lang w:val="es-EC" w:eastAsia="es-EC"/>
              </w:rPr>
              <w:t>Primera</w:t>
            </w:r>
          </w:p>
        </w:tc>
        <w:tc>
          <w:tcPr>
            <w:tcW w:w="1218" w:type="dxa"/>
            <w:shd w:val="clear" w:color="auto" w:fill="FFFFFF"/>
            <w:vAlign w:val="center"/>
          </w:tcPr>
          <w:p w14:paraId="728DDBFE" w14:textId="7E23D12F" w:rsidR="00EF4C08" w:rsidRPr="00A57472" w:rsidRDefault="00ED47F9" w:rsidP="00EF4C08">
            <w:pPr>
              <w:jc w:val="center"/>
              <w:rPr>
                <w:sz w:val="22"/>
                <w:lang w:val="es-EC" w:eastAsia="es-EC"/>
              </w:rPr>
            </w:pPr>
            <w:r>
              <w:rPr>
                <w:sz w:val="22"/>
                <w:lang w:val="es-EC" w:eastAsia="es-EC"/>
              </w:rPr>
              <w:t>1.706</w:t>
            </w:r>
          </w:p>
        </w:tc>
        <w:tc>
          <w:tcPr>
            <w:tcW w:w="1227" w:type="dxa"/>
            <w:shd w:val="clear" w:color="auto" w:fill="FFFFFF"/>
            <w:vAlign w:val="center"/>
          </w:tcPr>
          <w:p w14:paraId="473D89E5" w14:textId="4D856D44" w:rsidR="00EF4C08" w:rsidRPr="00A57472" w:rsidRDefault="00ED47F9" w:rsidP="00EF4C08">
            <w:pPr>
              <w:jc w:val="center"/>
              <w:rPr>
                <w:sz w:val="22"/>
                <w:lang w:val="es-EC" w:eastAsia="es-EC"/>
              </w:rPr>
            </w:pPr>
            <w:r>
              <w:rPr>
                <w:sz w:val="22"/>
                <w:lang w:val="es-EC" w:eastAsia="es-EC"/>
              </w:rPr>
              <w:t>1.472</w:t>
            </w:r>
          </w:p>
        </w:tc>
        <w:tc>
          <w:tcPr>
            <w:tcW w:w="1265" w:type="dxa"/>
            <w:shd w:val="clear" w:color="auto" w:fill="FFFFFF"/>
            <w:vAlign w:val="center"/>
          </w:tcPr>
          <w:p w14:paraId="1EE00251" w14:textId="2F9DA8BD" w:rsidR="00EF4C08" w:rsidRPr="00A57472" w:rsidRDefault="00ED47F9" w:rsidP="00EF4C08">
            <w:pPr>
              <w:jc w:val="center"/>
              <w:rPr>
                <w:sz w:val="22"/>
                <w:lang w:val="es-EC" w:eastAsia="es-EC"/>
              </w:rPr>
            </w:pPr>
            <w:r>
              <w:rPr>
                <w:sz w:val="22"/>
                <w:lang w:val="es-EC" w:eastAsia="es-EC"/>
              </w:rPr>
              <w:t>2.834</w:t>
            </w:r>
          </w:p>
        </w:tc>
        <w:tc>
          <w:tcPr>
            <w:tcW w:w="1527" w:type="dxa"/>
            <w:shd w:val="clear" w:color="auto" w:fill="FFFFFF"/>
            <w:vAlign w:val="center"/>
          </w:tcPr>
          <w:p w14:paraId="12C59507" w14:textId="78F51C5E" w:rsidR="00EF4C08" w:rsidRPr="00A57472" w:rsidRDefault="00ED47F9" w:rsidP="00EF4C08">
            <w:pPr>
              <w:jc w:val="center"/>
              <w:rPr>
                <w:sz w:val="22"/>
                <w:lang w:val="es-EC" w:eastAsia="es-EC"/>
              </w:rPr>
            </w:pPr>
            <w:r>
              <w:rPr>
                <w:sz w:val="22"/>
                <w:lang w:val="es-EC" w:eastAsia="es-EC"/>
              </w:rPr>
              <w:t>990</w:t>
            </w:r>
          </w:p>
        </w:tc>
      </w:tr>
      <w:tr w:rsidR="00EF4C08" w:rsidRPr="00A57472" w14:paraId="03D22C96" w14:textId="77777777" w:rsidTr="00C41524">
        <w:trPr>
          <w:trHeight w:val="20"/>
          <w:jc w:val="center"/>
        </w:trPr>
        <w:tc>
          <w:tcPr>
            <w:tcW w:w="1918" w:type="dxa"/>
            <w:shd w:val="clear" w:color="auto" w:fill="FFFFFF"/>
            <w:noWrap/>
            <w:vAlign w:val="center"/>
          </w:tcPr>
          <w:p w14:paraId="0507C345" w14:textId="151BD9CB" w:rsidR="00EF4C08" w:rsidRPr="006779F6" w:rsidRDefault="00EF4C08" w:rsidP="00EF4C08">
            <w:pPr>
              <w:jc w:val="both"/>
              <w:rPr>
                <w:b/>
                <w:bCs/>
                <w:sz w:val="22"/>
                <w:lang w:val="es-EC" w:eastAsia="es-EC"/>
              </w:rPr>
            </w:pPr>
            <w:r w:rsidRPr="006779F6">
              <w:rPr>
                <w:b/>
                <w:bCs/>
                <w:sz w:val="22"/>
                <w:lang w:val="es-EC" w:eastAsia="es-EC"/>
              </w:rPr>
              <w:t>Primera Superior</w:t>
            </w:r>
          </w:p>
        </w:tc>
        <w:tc>
          <w:tcPr>
            <w:tcW w:w="1218" w:type="dxa"/>
            <w:shd w:val="clear" w:color="auto" w:fill="FFFFFF"/>
            <w:vAlign w:val="center"/>
          </w:tcPr>
          <w:p w14:paraId="15DAD196" w14:textId="2E1A69A6" w:rsidR="00EF4C08" w:rsidRPr="00A57472" w:rsidRDefault="00ED47F9" w:rsidP="00EF4C08">
            <w:pPr>
              <w:jc w:val="center"/>
              <w:rPr>
                <w:sz w:val="22"/>
                <w:lang w:val="es-EC" w:eastAsia="es-EC"/>
              </w:rPr>
            </w:pPr>
            <w:r>
              <w:rPr>
                <w:sz w:val="22"/>
                <w:lang w:val="es-EC" w:eastAsia="es-EC"/>
              </w:rPr>
              <w:t>1.816</w:t>
            </w:r>
          </w:p>
        </w:tc>
        <w:tc>
          <w:tcPr>
            <w:tcW w:w="1227" w:type="dxa"/>
            <w:shd w:val="clear" w:color="auto" w:fill="FFFFFF"/>
            <w:vAlign w:val="center"/>
          </w:tcPr>
          <w:p w14:paraId="06A71EB8" w14:textId="6AA68A0B" w:rsidR="00EF4C08" w:rsidRPr="00A57472" w:rsidRDefault="00ED47F9" w:rsidP="00EF4C08">
            <w:pPr>
              <w:jc w:val="center"/>
              <w:rPr>
                <w:sz w:val="22"/>
                <w:lang w:val="es-EC" w:eastAsia="es-EC"/>
              </w:rPr>
            </w:pPr>
            <w:r>
              <w:rPr>
                <w:sz w:val="22"/>
                <w:lang w:val="es-EC" w:eastAsia="es-EC"/>
              </w:rPr>
              <w:t>1.556</w:t>
            </w:r>
          </w:p>
        </w:tc>
        <w:tc>
          <w:tcPr>
            <w:tcW w:w="1265" w:type="dxa"/>
            <w:shd w:val="clear" w:color="auto" w:fill="FFFFFF"/>
            <w:vAlign w:val="center"/>
          </w:tcPr>
          <w:p w14:paraId="5452274C" w14:textId="412F5C87" w:rsidR="00EF4C08" w:rsidRPr="00A57472" w:rsidRDefault="00ED47F9" w:rsidP="00EF4C08">
            <w:pPr>
              <w:jc w:val="center"/>
              <w:rPr>
                <w:sz w:val="22"/>
                <w:lang w:val="es-EC" w:eastAsia="es-EC"/>
              </w:rPr>
            </w:pPr>
            <w:r>
              <w:rPr>
                <w:sz w:val="22"/>
                <w:lang w:val="es-EC" w:eastAsia="es-EC"/>
              </w:rPr>
              <w:t>3.050</w:t>
            </w:r>
          </w:p>
        </w:tc>
        <w:tc>
          <w:tcPr>
            <w:tcW w:w="1527" w:type="dxa"/>
            <w:shd w:val="clear" w:color="auto" w:fill="FFFFFF"/>
            <w:vAlign w:val="center"/>
          </w:tcPr>
          <w:p w14:paraId="6EBA8020" w14:textId="79A71065" w:rsidR="00EF4C08" w:rsidRPr="00A57472" w:rsidRDefault="00ED47F9" w:rsidP="00EF4C08">
            <w:pPr>
              <w:jc w:val="center"/>
              <w:rPr>
                <w:sz w:val="22"/>
                <w:lang w:val="es-EC" w:eastAsia="es-EC"/>
              </w:rPr>
            </w:pPr>
            <w:r>
              <w:rPr>
                <w:sz w:val="22"/>
                <w:lang w:val="es-EC" w:eastAsia="es-EC"/>
              </w:rPr>
              <w:t>990</w:t>
            </w:r>
          </w:p>
        </w:tc>
      </w:tr>
      <w:tr w:rsidR="00EF4C08" w:rsidRPr="00A57472" w14:paraId="1F37A52C" w14:textId="77777777" w:rsidTr="00C41524">
        <w:trPr>
          <w:trHeight w:val="20"/>
          <w:jc w:val="center"/>
        </w:trPr>
        <w:tc>
          <w:tcPr>
            <w:tcW w:w="1918" w:type="dxa"/>
            <w:shd w:val="clear" w:color="auto" w:fill="FFFFFF"/>
            <w:noWrap/>
            <w:vAlign w:val="center"/>
          </w:tcPr>
          <w:p w14:paraId="2E6CDDAA" w14:textId="280FCB72" w:rsidR="00EF4C08" w:rsidRPr="006779F6" w:rsidRDefault="00EF4C08" w:rsidP="00EF4C08">
            <w:pPr>
              <w:jc w:val="both"/>
              <w:rPr>
                <w:b/>
                <w:bCs/>
                <w:sz w:val="22"/>
                <w:lang w:val="es-EC" w:eastAsia="es-EC"/>
              </w:rPr>
            </w:pPr>
            <w:r w:rsidRPr="006779F6">
              <w:rPr>
                <w:b/>
                <w:bCs/>
                <w:sz w:val="22"/>
                <w:lang w:val="es-EC" w:eastAsia="es-EC"/>
              </w:rPr>
              <w:t>Lujo</w:t>
            </w:r>
          </w:p>
        </w:tc>
        <w:tc>
          <w:tcPr>
            <w:tcW w:w="1218" w:type="dxa"/>
            <w:shd w:val="clear" w:color="auto" w:fill="FFFFFF"/>
            <w:vAlign w:val="center"/>
          </w:tcPr>
          <w:p w14:paraId="218085F8" w14:textId="0E8A5988" w:rsidR="00EF4C08" w:rsidRPr="00A57472" w:rsidRDefault="00ED47F9" w:rsidP="00EF4C08">
            <w:pPr>
              <w:jc w:val="center"/>
              <w:rPr>
                <w:sz w:val="22"/>
                <w:lang w:val="es-EC" w:eastAsia="es-EC"/>
              </w:rPr>
            </w:pPr>
            <w:r>
              <w:rPr>
                <w:sz w:val="22"/>
                <w:lang w:val="es-EC" w:eastAsia="es-EC"/>
              </w:rPr>
              <w:t>2.070</w:t>
            </w:r>
          </w:p>
        </w:tc>
        <w:tc>
          <w:tcPr>
            <w:tcW w:w="1227" w:type="dxa"/>
            <w:shd w:val="clear" w:color="auto" w:fill="FFFFFF"/>
            <w:vAlign w:val="center"/>
          </w:tcPr>
          <w:p w14:paraId="5AA0524F" w14:textId="26316A1A" w:rsidR="00EF4C08" w:rsidRPr="00A57472" w:rsidRDefault="00ED47F9" w:rsidP="00EF4C08">
            <w:pPr>
              <w:jc w:val="center"/>
              <w:rPr>
                <w:sz w:val="22"/>
                <w:lang w:val="es-EC" w:eastAsia="es-EC"/>
              </w:rPr>
            </w:pPr>
            <w:r>
              <w:rPr>
                <w:sz w:val="22"/>
                <w:lang w:val="es-EC" w:eastAsia="es-EC"/>
              </w:rPr>
              <w:t>1.767</w:t>
            </w:r>
          </w:p>
        </w:tc>
        <w:tc>
          <w:tcPr>
            <w:tcW w:w="1265" w:type="dxa"/>
            <w:shd w:val="clear" w:color="auto" w:fill="FFFFFF"/>
            <w:vAlign w:val="center"/>
          </w:tcPr>
          <w:p w14:paraId="53828B06" w14:textId="10B941DB" w:rsidR="00EF4C08" w:rsidRPr="00A57472" w:rsidRDefault="00ED47F9" w:rsidP="00EF4C08">
            <w:pPr>
              <w:jc w:val="center"/>
              <w:rPr>
                <w:sz w:val="22"/>
                <w:lang w:val="es-EC" w:eastAsia="es-EC"/>
              </w:rPr>
            </w:pPr>
            <w:r>
              <w:rPr>
                <w:sz w:val="22"/>
                <w:lang w:val="es-EC" w:eastAsia="es-EC"/>
              </w:rPr>
              <w:t>3.283</w:t>
            </w:r>
          </w:p>
        </w:tc>
        <w:tc>
          <w:tcPr>
            <w:tcW w:w="1527" w:type="dxa"/>
            <w:shd w:val="clear" w:color="auto" w:fill="FFFFFF"/>
            <w:vAlign w:val="center"/>
          </w:tcPr>
          <w:p w14:paraId="521C355A" w14:textId="67F0D374" w:rsidR="00EF4C08" w:rsidRPr="00A57472" w:rsidRDefault="00ED47F9" w:rsidP="00EF4C08">
            <w:pPr>
              <w:jc w:val="center"/>
              <w:rPr>
                <w:sz w:val="22"/>
                <w:lang w:val="es-EC" w:eastAsia="es-EC"/>
              </w:rPr>
            </w:pPr>
            <w:r>
              <w:rPr>
                <w:sz w:val="22"/>
                <w:lang w:val="es-EC" w:eastAsia="es-EC"/>
              </w:rPr>
              <w:t>990</w:t>
            </w:r>
          </w:p>
        </w:tc>
      </w:tr>
    </w:tbl>
    <w:p w14:paraId="0BDCC328" w14:textId="77777777" w:rsidR="00852333" w:rsidRPr="00706319" w:rsidRDefault="00852333" w:rsidP="00852333">
      <w:pPr>
        <w:jc w:val="both"/>
        <w:rPr>
          <w:b/>
          <w:sz w:val="22"/>
          <w:szCs w:val="22"/>
        </w:rPr>
      </w:pPr>
    </w:p>
    <w:p w14:paraId="2F378736" w14:textId="77777777" w:rsidR="004723CA" w:rsidRDefault="004723CA" w:rsidP="00852333">
      <w:pPr>
        <w:jc w:val="both"/>
        <w:rPr>
          <w:b/>
          <w:sz w:val="22"/>
          <w:szCs w:val="22"/>
        </w:rPr>
      </w:pPr>
    </w:p>
    <w:p w14:paraId="004AE682" w14:textId="77777777" w:rsidR="00852333" w:rsidRPr="00706319" w:rsidRDefault="00852333" w:rsidP="00852333">
      <w:pPr>
        <w:jc w:val="both"/>
        <w:rPr>
          <w:b/>
          <w:sz w:val="22"/>
          <w:szCs w:val="22"/>
        </w:rPr>
      </w:pPr>
      <w:r w:rsidRPr="00706319">
        <w:rPr>
          <w:b/>
          <w:sz w:val="22"/>
          <w:szCs w:val="22"/>
        </w:rPr>
        <w:t xml:space="preserve">LOS PRECIOS INCLUYEN: </w:t>
      </w:r>
    </w:p>
    <w:p w14:paraId="5479AC11" w14:textId="77777777" w:rsidR="00852333" w:rsidRPr="00706319" w:rsidRDefault="00852333" w:rsidP="00852333">
      <w:pPr>
        <w:pStyle w:val="Prrafodelista"/>
        <w:numPr>
          <w:ilvl w:val="0"/>
          <w:numId w:val="1"/>
        </w:numPr>
        <w:spacing w:after="0" w:line="240" w:lineRule="auto"/>
        <w:jc w:val="both"/>
        <w:rPr>
          <w:rFonts w:ascii="Times New Roman" w:hAnsi="Times New Roman"/>
        </w:rPr>
      </w:pPr>
      <w:r w:rsidRPr="00706319">
        <w:rPr>
          <w:rFonts w:ascii="Times New Roman" w:hAnsi="Times New Roman"/>
        </w:rPr>
        <w:t xml:space="preserve">Alojamiento en </w:t>
      </w:r>
      <w:r>
        <w:rPr>
          <w:rFonts w:ascii="Times New Roman" w:hAnsi="Times New Roman"/>
        </w:rPr>
        <w:t>el H</w:t>
      </w:r>
      <w:r w:rsidRPr="00706319">
        <w:rPr>
          <w:rFonts w:ascii="Times New Roman" w:hAnsi="Times New Roman"/>
        </w:rPr>
        <w:t>otel</w:t>
      </w:r>
      <w:r>
        <w:rPr>
          <w:rFonts w:ascii="Times New Roman" w:hAnsi="Times New Roman"/>
        </w:rPr>
        <w:t xml:space="preserve"> de la Categoría</w:t>
      </w:r>
      <w:r w:rsidRPr="00706319">
        <w:rPr>
          <w:rFonts w:ascii="Times New Roman" w:hAnsi="Times New Roman"/>
        </w:rPr>
        <w:t xml:space="preserve"> seleccionad</w:t>
      </w:r>
      <w:r>
        <w:rPr>
          <w:rFonts w:ascii="Times New Roman" w:hAnsi="Times New Roman"/>
        </w:rPr>
        <w:t>a</w:t>
      </w:r>
    </w:p>
    <w:p w14:paraId="5A453A48" w14:textId="14B0E8FC" w:rsidR="007921AF" w:rsidRPr="007921AF" w:rsidRDefault="007921AF" w:rsidP="007921AF">
      <w:pPr>
        <w:pStyle w:val="Prrafodelista"/>
        <w:numPr>
          <w:ilvl w:val="0"/>
          <w:numId w:val="1"/>
        </w:numPr>
        <w:spacing w:after="0" w:line="240" w:lineRule="auto"/>
        <w:jc w:val="both"/>
        <w:rPr>
          <w:rFonts w:ascii="Times New Roman" w:hAnsi="Times New Roman"/>
        </w:rPr>
      </w:pPr>
      <w:r w:rsidRPr="007921AF">
        <w:rPr>
          <w:rFonts w:ascii="Times New Roman" w:hAnsi="Times New Roman"/>
        </w:rPr>
        <w:t xml:space="preserve">3 noches de alojamiento en Quito </w:t>
      </w:r>
    </w:p>
    <w:p w14:paraId="2CD9BB04" w14:textId="61E6CA43" w:rsidR="007921AF" w:rsidRPr="007921AF" w:rsidRDefault="007921AF" w:rsidP="007921AF">
      <w:pPr>
        <w:pStyle w:val="Prrafodelista"/>
        <w:numPr>
          <w:ilvl w:val="0"/>
          <w:numId w:val="1"/>
        </w:numPr>
        <w:spacing w:after="0" w:line="240" w:lineRule="auto"/>
        <w:jc w:val="both"/>
        <w:rPr>
          <w:rFonts w:ascii="Times New Roman" w:hAnsi="Times New Roman"/>
        </w:rPr>
      </w:pPr>
      <w:r w:rsidRPr="007921AF">
        <w:rPr>
          <w:rFonts w:ascii="Times New Roman" w:hAnsi="Times New Roman"/>
        </w:rPr>
        <w:t xml:space="preserve">1 noche de alojamiento en Riobamba </w:t>
      </w:r>
    </w:p>
    <w:p w14:paraId="37E860A5" w14:textId="6DEA4773" w:rsidR="007921AF" w:rsidRPr="007921AF" w:rsidRDefault="007921AF" w:rsidP="007921AF">
      <w:pPr>
        <w:pStyle w:val="Prrafodelista"/>
        <w:numPr>
          <w:ilvl w:val="0"/>
          <w:numId w:val="1"/>
        </w:numPr>
        <w:spacing w:after="0" w:line="240" w:lineRule="auto"/>
        <w:jc w:val="both"/>
        <w:rPr>
          <w:rFonts w:ascii="Times New Roman" w:hAnsi="Times New Roman"/>
        </w:rPr>
      </w:pPr>
      <w:r w:rsidRPr="007921AF">
        <w:rPr>
          <w:rFonts w:ascii="Times New Roman" w:hAnsi="Times New Roman"/>
        </w:rPr>
        <w:t xml:space="preserve">2 noches de alojamiento en Cuenca </w:t>
      </w:r>
    </w:p>
    <w:p w14:paraId="07013CFF" w14:textId="4FC4022F" w:rsidR="00B62D7A" w:rsidRDefault="007921AF" w:rsidP="00852333">
      <w:pPr>
        <w:pStyle w:val="Prrafodelista"/>
        <w:numPr>
          <w:ilvl w:val="0"/>
          <w:numId w:val="1"/>
        </w:numPr>
        <w:spacing w:after="0" w:line="240" w:lineRule="auto"/>
        <w:jc w:val="both"/>
        <w:rPr>
          <w:rFonts w:ascii="Times New Roman" w:hAnsi="Times New Roman"/>
        </w:rPr>
      </w:pPr>
      <w:r w:rsidRPr="007921AF">
        <w:rPr>
          <w:rFonts w:ascii="Times New Roman" w:hAnsi="Times New Roman"/>
        </w:rPr>
        <w:t xml:space="preserve">2 noches de alojamiento en Guayaquil </w:t>
      </w:r>
    </w:p>
    <w:p w14:paraId="3A92BDD1" w14:textId="0DC7393A" w:rsidR="000675FC" w:rsidRPr="007921AF" w:rsidRDefault="000675FC" w:rsidP="00852333">
      <w:pPr>
        <w:pStyle w:val="Prrafodelista"/>
        <w:numPr>
          <w:ilvl w:val="0"/>
          <w:numId w:val="1"/>
        </w:numPr>
        <w:spacing w:after="0" w:line="240" w:lineRule="auto"/>
        <w:jc w:val="both"/>
        <w:rPr>
          <w:rFonts w:ascii="Times New Roman" w:hAnsi="Times New Roman"/>
        </w:rPr>
      </w:pPr>
      <w:r>
        <w:rPr>
          <w:rFonts w:ascii="Times New Roman" w:hAnsi="Times New Roman"/>
        </w:rPr>
        <w:t xml:space="preserve">Desayunos diarios </w:t>
      </w:r>
    </w:p>
    <w:p w14:paraId="46BD9063" w14:textId="6BD1AEA2" w:rsidR="00273E88" w:rsidRDefault="00FB45EC"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 xml:space="preserve">City Tour Original de Quito en Trolley </w:t>
      </w:r>
      <w:r w:rsidR="00273E88">
        <w:rPr>
          <w:rFonts w:ascii="Times New Roman" w:hAnsi="Times New Roman"/>
        </w:rPr>
        <w:t xml:space="preserve">en Quito </w:t>
      </w:r>
    </w:p>
    <w:p w14:paraId="039FC002" w14:textId="4361C0A5" w:rsidR="00FB45EC" w:rsidRPr="00FB45EC" w:rsidRDefault="00FB45EC"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Excursión a la Auténtica Mitad del Mundo</w:t>
      </w:r>
      <w:r w:rsidR="00273E88">
        <w:rPr>
          <w:rFonts w:ascii="Times New Roman" w:hAnsi="Times New Roman"/>
        </w:rPr>
        <w:t xml:space="preserve"> </w:t>
      </w:r>
      <w:r w:rsidR="007470F1">
        <w:rPr>
          <w:rFonts w:ascii="Times New Roman" w:hAnsi="Times New Roman"/>
        </w:rPr>
        <w:t xml:space="preserve">con entrada </w:t>
      </w:r>
      <w:r w:rsidR="00273E88">
        <w:rPr>
          <w:rFonts w:ascii="Times New Roman" w:hAnsi="Times New Roman"/>
        </w:rPr>
        <w:t xml:space="preserve">en Quito </w:t>
      </w:r>
    </w:p>
    <w:p w14:paraId="2295B0FE" w14:textId="2A3E471F" w:rsidR="00FB45EC" w:rsidRPr="00FB45EC" w:rsidRDefault="00FB45EC"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 xml:space="preserve">Tour al Mercado de Otavalo, Cotacachi y Cuicocha </w:t>
      </w:r>
      <w:r w:rsidR="00273E88">
        <w:rPr>
          <w:rFonts w:ascii="Times New Roman" w:hAnsi="Times New Roman"/>
        </w:rPr>
        <w:t xml:space="preserve">desde Quito </w:t>
      </w:r>
    </w:p>
    <w:p w14:paraId="63B3D6D0" w14:textId="2BEB3C6B" w:rsidR="00FB45EC" w:rsidRPr="00FB45EC" w:rsidRDefault="00273E88"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Excursión</w:t>
      </w:r>
      <w:r w:rsidR="00FB45EC" w:rsidRPr="00FB45EC">
        <w:rPr>
          <w:rFonts w:ascii="Times New Roman" w:hAnsi="Times New Roman"/>
        </w:rPr>
        <w:t xml:space="preserve"> </w:t>
      </w:r>
      <w:r>
        <w:rPr>
          <w:rFonts w:ascii="Times New Roman" w:hAnsi="Times New Roman"/>
        </w:rPr>
        <w:t xml:space="preserve">a los </w:t>
      </w:r>
      <w:r w:rsidR="00FB45EC" w:rsidRPr="00FB45EC">
        <w:rPr>
          <w:rFonts w:ascii="Times New Roman" w:hAnsi="Times New Roman"/>
        </w:rPr>
        <w:t>Volcanes: Cotopaxi + Quilotoa</w:t>
      </w:r>
      <w:r>
        <w:rPr>
          <w:rFonts w:ascii="Times New Roman" w:hAnsi="Times New Roman"/>
        </w:rPr>
        <w:t xml:space="preserve"> desde Quito </w:t>
      </w:r>
    </w:p>
    <w:p w14:paraId="1D9F109C" w14:textId="2F3E2B93" w:rsidR="009E597D" w:rsidRDefault="00FB45EC"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Traslado Riobamba</w:t>
      </w:r>
      <w:r w:rsidR="00273E88">
        <w:rPr>
          <w:rFonts w:ascii="Times New Roman" w:hAnsi="Times New Roman"/>
        </w:rPr>
        <w:t xml:space="preserve"> - </w:t>
      </w:r>
      <w:r w:rsidRPr="00FB45EC">
        <w:rPr>
          <w:rFonts w:ascii="Times New Roman" w:hAnsi="Times New Roman"/>
        </w:rPr>
        <w:t>Cuenca, visitando en ruta las Ruinas Incas de Ingapirca</w:t>
      </w:r>
      <w:r w:rsidR="00EF7324">
        <w:rPr>
          <w:rFonts w:ascii="Times New Roman" w:hAnsi="Times New Roman"/>
        </w:rPr>
        <w:t xml:space="preserve"> </w:t>
      </w:r>
    </w:p>
    <w:p w14:paraId="2764F864" w14:textId="77777777" w:rsidR="00FB45EC" w:rsidRPr="00FB45EC" w:rsidRDefault="00FB45EC"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City Tour en Cuenca</w:t>
      </w:r>
    </w:p>
    <w:p w14:paraId="3E90F868" w14:textId="6799D43D" w:rsidR="00FB45EC" w:rsidRDefault="00FB45EC"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Traslado terrestre desde Cuenca a Guayaquil</w:t>
      </w:r>
    </w:p>
    <w:p w14:paraId="44EAB613" w14:textId="77777777" w:rsidR="00FB45EC" w:rsidRPr="00FB45EC" w:rsidRDefault="00FB45EC" w:rsidP="004943D8">
      <w:pPr>
        <w:pStyle w:val="Prrafodelista"/>
        <w:numPr>
          <w:ilvl w:val="0"/>
          <w:numId w:val="1"/>
        </w:numPr>
        <w:spacing w:after="0" w:line="240" w:lineRule="auto"/>
        <w:rPr>
          <w:rFonts w:ascii="Times New Roman" w:hAnsi="Times New Roman"/>
        </w:rPr>
      </w:pPr>
      <w:r w:rsidRPr="00FB45EC">
        <w:rPr>
          <w:rFonts w:ascii="Times New Roman" w:hAnsi="Times New Roman"/>
        </w:rPr>
        <w:t>City Tour en Guayaquil</w:t>
      </w:r>
    </w:p>
    <w:p w14:paraId="50702D77" w14:textId="55EB1EB9" w:rsidR="00FB45EC" w:rsidRPr="00FB45EC" w:rsidRDefault="00FB45EC" w:rsidP="004943D8">
      <w:pPr>
        <w:pStyle w:val="Prrafodelista"/>
        <w:numPr>
          <w:ilvl w:val="0"/>
          <w:numId w:val="1"/>
        </w:numPr>
        <w:spacing w:after="0" w:line="240" w:lineRule="auto"/>
        <w:jc w:val="both"/>
        <w:rPr>
          <w:rFonts w:ascii="Times New Roman" w:hAnsi="Times New Roman"/>
        </w:rPr>
      </w:pPr>
      <w:r w:rsidRPr="00FB45EC">
        <w:rPr>
          <w:rFonts w:ascii="Times New Roman" w:hAnsi="Times New Roman"/>
        </w:rPr>
        <w:t>Impuestos hoteleros</w:t>
      </w:r>
    </w:p>
    <w:p w14:paraId="0B2F9A63" w14:textId="77777777" w:rsidR="00852333" w:rsidRPr="00706319" w:rsidRDefault="00852333" w:rsidP="00852333">
      <w:pPr>
        <w:pStyle w:val="Prrafodelista"/>
        <w:numPr>
          <w:ilvl w:val="0"/>
          <w:numId w:val="1"/>
        </w:numPr>
        <w:spacing w:after="0" w:line="240" w:lineRule="auto"/>
        <w:jc w:val="both"/>
        <w:rPr>
          <w:rFonts w:ascii="Times New Roman" w:hAnsi="Times New Roman"/>
        </w:rPr>
      </w:pPr>
      <w:r w:rsidRPr="00706319">
        <w:rPr>
          <w:rFonts w:ascii="Times New Roman" w:hAnsi="Times New Roman"/>
        </w:rPr>
        <w:t xml:space="preserve">Traslados Aeropuerto / Hotel / Aeropuerto </w:t>
      </w:r>
    </w:p>
    <w:p w14:paraId="3C426D48" w14:textId="77777777" w:rsidR="00852333" w:rsidRDefault="00852333" w:rsidP="00852333">
      <w:pPr>
        <w:jc w:val="both"/>
        <w:rPr>
          <w:sz w:val="22"/>
          <w:szCs w:val="22"/>
        </w:rPr>
      </w:pPr>
    </w:p>
    <w:p w14:paraId="190862AA" w14:textId="77777777" w:rsidR="002C022A" w:rsidRPr="00706319" w:rsidRDefault="002C022A" w:rsidP="00852333">
      <w:pPr>
        <w:jc w:val="both"/>
        <w:rPr>
          <w:sz w:val="22"/>
          <w:szCs w:val="22"/>
        </w:rPr>
      </w:pPr>
    </w:p>
    <w:p w14:paraId="5B67282A" w14:textId="77777777" w:rsidR="00852333" w:rsidRPr="00233866" w:rsidRDefault="00852333" w:rsidP="00852333">
      <w:pPr>
        <w:jc w:val="both"/>
        <w:rPr>
          <w:b/>
          <w:sz w:val="22"/>
          <w:szCs w:val="22"/>
        </w:rPr>
      </w:pPr>
      <w:r w:rsidRPr="00233866">
        <w:rPr>
          <w:b/>
          <w:sz w:val="22"/>
          <w:szCs w:val="22"/>
        </w:rPr>
        <w:t>NO INCLUYEN:</w:t>
      </w:r>
    </w:p>
    <w:p w14:paraId="3EA6B719"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Tiquetes aéreos</w:t>
      </w:r>
    </w:p>
    <w:p w14:paraId="1CCB1F76"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Tasas aeroportuarias</w:t>
      </w:r>
    </w:p>
    <w:p w14:paraId="3782C27E"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Tarjeta de Asistencia Médica </w:t>
      </w:r>
    </w:p>
    <w:p w14:paraId="2E6C2056"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Comidas y bebidas no especificadas</w:t>
      </w:r>
    </w:p>
    <w:p w14:paraId="05213E71"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Traslados donde no este contemplado </w:t>
      </w:r>
    </w:p>
    <w:p w14:paraId="67651531"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Excursiones y/o tours opcionales</w:t>
      </w:r>
    </w:p>
    <w:p w14:paraId="2BEAF615"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Entradas a lugares no indicados </w:t>
      </w:r>
    </w:p>
    <w:p w14:paraId="4B2CA9EC"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Propinas a conductores, maleteros y guías </w:t>
      </w:r>
    </w:p>
    <w:p w14:paraId="0B7FA8DD"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lastRenderedPageBreak/>
        <w:t xml:space="preserve">Gastos de índole personal y Servicios no especificados </w:t>
      </w:r>
    </w:p>
    <w:p w14:paraId="3B7DEFDE" w14:textId="4502CD7D" w:rsidR="00D917BF" w:rsidRPr="00D917BF" w:rsidRDefault="008F69AD" w:rsidP="00D917BF">
      <w:pPr>
        <w:pStyle w:val="Prrafodelista"/>
        <w:numPr>
          <w:ilvl w:val="0"/>
          <w:numId w:val="2"/>
        </w:numPr>
        <w:spacing w:after="0" w:line="240" w:lineRule="auto"/>
        <w:jc w:val="both"/>
        <w:rPr>
          <w:rFonts w:ascii="Times New Roman" w:hAnsi="Times New Roman"/>
        </w:rPr>
      </w:pPr>
      <w:r>
        <w:rPr>
          <w:rFonts w:ascii="Times New Roman" w:hAnsi="Times New Roman"/>
        </w:rPr>
        <w:t>A</w:t>
      </w:r>
      <w:r w:rsidR="0029180B" w:rsidRPr="0029180B">
        <w:rPr>
          <w:rFonts w:ascii="Times New Roman" w:hAnsi="Times New Roman"/>
        </w:rPr>
        <w:t xml:space="preserve">lojamiento </w:t>
      </w:r>
      <w:r w:rsidR="00DF691E" w:rsidRPr="00DF691E">
        <w:rPr>
          <w:rFonts w:ascii="Times New Roman" w:hAnsi="Times New Roman"/>
        </w:rPr>
        <w:t xml:space="preserve">en Quito y Guayaquil no incluyen Impuesto Municipal de </w:t>
      </w:r>
      <w:r w:rsidR="00DF691E" w:rsidRPr="00DF691E">
        <w:rPr>
          <w:rFonts w:ascii="Times New Roman" w:hAnsi="Times New Roman"/>
          <w:b/>
          <w:bCs/>
        </w:rPr>
        <w:t>US</w:t>
      </w:r>
      <w:r w:rsidR="00DF691E" w:rsidRPr="00DF691E">
        <w:rPr>
          <w:rFonts w:ascii="Times New Roman" w:hAnsi="Times New Roman"/>
          <w:b/>
          <w:bCs/>
        </w:rPr>
        <w:t>D</w:t>
      </w:r>
      <w:r w:rsidR="00DF691E" w:rsidRPr="00DF691E">
        <w:rPr>
          <w:rFonts w:ascii="Times New Roman" w:hAnsi="Times New Roman"/>
          <w:b/>
          <w:bCs/>
        </w:rPr>
        <w:t xml:space="preserve"> 2,75 en Quito</w:t>
      </w:r>
      <w:r w:rsidR="00DF691E" w:rsidRPr="00DF691E">
        <w:rPr>
          <w:rFonts w:ascii="Times New Roman" w:hAnsi="Times New Roman"/>
        </w:rPr>
        <w:t xml:space="preserve"> y </w:t>
      </w:r>
      <w:r w:rsidR="00DF691E" w:rsidRPr="00DF691E">
        <w:rPr>
          <w:rFonts w:ascii="Times New Roman" w:hAnsi="Times New Roman"/>
          <w:b/>
          <w:bCs/>
        </w:rPr>
        <w:t>US</w:t>
      </w:r>
      <w:r w:rsidR="00DF691E" w:rsidRPr="00DF691E">
        <w:rPr>
          <w:rFonts w:ascii="Times New Roman" w:hAnsi="Times New Roman"/>
          <w:b/>
          <w:bCs/>
        </w:rPr>
        <w:t>D</w:t>
      </w:r>
      <w:r w:rsidR="00DF691E" w:rsidRPr="00DF691E">
        <w:rPr>
          <w:rFonts w:ascii="Times New Roman" w:hAnsi="Times New Roman"/>
          <w:b/>
          <w:bCs/>
        </w:rPr>
        <w:t xml:space="preserve"> 2,50 en Guayaquil</w:t>
      </w:r>
      <w:r w:rsidR="00DF691E" w:rsidRPr="00DF691E">
        <w:rPr>
          <w:rFonts w:ascii="Times New Roman" w:hAnsi="Times New Roman"/>
        </w:rPr>
        <w:t>, por habitación, por noche, pago directo en el Hotel.</w:t>
      </w:r>
    </w:p>
    <w:p w14:paraId="0FF2B75F" w14:textId="6967D95C" w:rsidR="00852333" w:rsidRPr="00233866"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2% Fee Bancario</w:t>
      </w:r>
    </w:p>
    <w:p w14:paraId="6D7166F0" w14:textId="77777777" w:rsidR="00852333" w:rsidRPr="00233866" w:rsidRDefault="00852333" w:rsidP="00852333">
      <w:pPr>
        <w:jc w:val="both"/>
        <w:rPr>
          <w:b/>
          <w:sz w:val="22"/>
          <w:szCs w:val="22"/>
        </w:rPr>
      </w:pPr>
    </w:p>
    <w:p w14:paraId="32870491" w14:textId="77777777" w:rsidR="00852333" w:rsidRDefault="00852333" w:rsidP="00852333">
      <w:pPr>
        <w:jc w:val="both"/>
        <w:rPr>
          <w:b/>
          <w:sz w:val="22"/>
          <w:szCs w:val="22"/>
        </w:rPr>
      </w:pPr>
    </w:p>
    <w:p w14:paraId="4CAA420F" w14:textId="47F78CF2" w:rsidR="00B000A8" w:rsidRDefault="00B000A8" w:rsidP="00852333">
      <w:pPr>
        <w:jc w:val="both"/>
        <w:rPr>
          <w:b/>
          <w:sz w:val="22"/>
          <w:szCs w:val="22"/>
        </w:rPr>
      </w:pPr>
      <w:r>
        <w:rPr>
          <w:b/>
          <w:sz w:val="22"/>
          <w:szCs w:val="22"/>
        </w:rPr>
        <w:t xml:space="preserve">HOTELES </w:t>
      </w:r>
      <w:r w:rsidR="00BB3B18">
        <w:rPr>
          <w:b/>
          <w:sz w:val="22"/>
          <w:szCs w:val="22"/>
        </w:rPr>
        <w:t xml:space="preserve">PREVISTOS O SIMILARES </w:t>
      </w:r>
    </w:p>
    <w:p w14:paraId="7E391095" w14:textId="77777777" w:rsidR="00BB3B18" w:rsidRDefault="00BB3B18" w:rsidP="00852333">
      <w:pPr>
        <w:jc w:val="both"/>
        <w:rPr>
          <w:b/>
          <w:sz w:val="22"/>
          <w:szCs w:val="22"/>
        </w:rPr>
      </w:pPr>
    </w:p>
    <w:tbl>
      <w:tblPr>
        <w:tblStyle w:val="Tablaconcuadrcula"/>
        <w:tblW w:w="9762" w:type="dxa"/>
        <w:jc w:val="center"/>
        <w:tblLook w:val="04A0" w:firstRow="1" w:lastRow="0" w:firstColumn="1" w:lastColumn="0" w:noHBand="0" w:noVBand="1"/>
      </w:tblPr>
      <w:tblGrid>
        <w:gridCol w:w="1795"/>
        <w:gridCol w:w="1909"/>
        <w:gridCol w:w="2268"/>
        <w:gridCol w:w="1994"/>
        <w:gridCol w:w="1796"/>
      </w:tblGrid>
      <w:tr w:rsidR="00BB3B18" w14:paraId="3AFE76DF" w14:textId="77777777" w:rsidTr="00BB3B18">
        <w:trPr>
          <w:jc w:val="center"/>
        </w:trPr>
        <w:tc>
          <w:tcPr>
            <w:tcW w:w="1795" w:type="dxa"/>
            <w:vAlign w:val="center"/>
          </w:tcPr>
          <w:p w14:paraId="0FDE9267" w14:textId="54AB40C8" w:rsidR="00BB3B18" w:rsidRPr="00BB3B18" w:rsidRDefault="00BB3B18" w:rsidP="00BB3B18">
            <w:pPr>
              <w:jc w:val="center"/>
              <w:rPr>
                <w:b/>
                <w:sz w:val="22"/>
                <w:szCs w:val="22"/>
              </w:rPr>
            </w:pPr>
            <w:r w:rsidRPr="00BB3B18">
              <w:rPr>
                <w:b/>
                <w:sz w:val="22"/>
                <w:szCs w:val="22"/>
              </w:rPr>
              <w:t>Ciudad</w:t>
            </w:r>
          </w:p>
        </w:tc>
        <w:tc>
          <w:tcPr>
            <w:tcW w:w="1909" w:type="dxa"/>
            <w:vAlign w:val="center"/>
          </w:tcPr>
          <w:p w14:paraId="68A33B5A" w14:textId="3EEDD8E3" w:rsidR="00BB3B18" w:rsidRPr="00BB3B18" w:rsidRDefault="00BB3B18" w:rsidP="00BB3B18">
            <w:pPr>
              <w:jc w:val="center"/>
              <w:rPr>
                <w:b/>
                <w:sz w:val="22"/>
                <w:szCs w:val="22"/>
              </w:rPr>
            </w:pPr>
            <w:r w:rsidRPr="00BB3B18">
              <w:rPr>
                <w:b/>
                <w:sz w:val="22"/>
                <w:szCs w:val="22"/>
              </w:rPr>
              <w:t>Turista Superior</w:t>
            </w:r>
          </w:p>
        </w:tc>
        <w:tc>
          <w:tcPr>
            <w:tcW w:w="2268" w:type="dxa"/>
            <w:vAlign w:val="center"/>
          </w:tcPr>
          <w:p w14:paraId="5928E5E7" w14:textId="1B4F5432" w:rsidR="00BB3B18" w:rsidRPr="00BB3B18" w:rsidRDefault="00BB3B18" w:rsidP="00BB3B18">
            <w:pPr>
              <w:jc w:val="center"/>
              <w:rPr>
                <w:b/>
                <w:sz w:val="22"/>
                <w:szCs w:val="22"/>
              </w:rPr>
            </w:pPr>
            <w:r w:rsidRPr="00BB3B18">
              <w:rPr>
                <w:b/>
                <w:sz w:val="22"/>
                <w:szCs w:val="22"/>
              </w:rPr>
              <w:t>Primera</w:t>
            </w:r>
          </w:p>
        </w:tc>
        <w:tc>
          <w:tcPr>
            <w:tcW w:w="1994" w:type="dxa"/>
            <w:vAlign w:val="center"/>
          </w:tcPr>
          <w:p w14:paraId="1108B293" w14:textId="1D80C74C" w:rsidR="00BB3B18" w:rsidRPr="00BB3B18" w:rsidRDefault="00BB3B18" w:rsidP="00BB3B18">
            <w:pPr>
              <w:jc w:val="center"/>
              <w:rPr>
                <w:b/>
                <w:sz w:val="22"/>
                <w:szCs w:val="22"/>
              </w:rPr>
            </w:pPr>
            <w:r w:rsidRPr="00BB3B18">
              <w:rPr>
                <w:b/>
                <w:sz w:val="22"/>
                <w:szCs w:val="22"/>
              </w:rPr>
              <w:t>Primera Superior</w:t>
            </w:r>
          </w:p>
        </w:tc>
        <w:tc>
          <w:tcPr>
            <w:tcW w:w="1796" w:type="dxa"/>
            <w:vAlign w:val="center"/>
          </w:tcPr>
          <w:p w14:paraId="15B77B36" w14:textId="32F46B16" w:rsidR="00BB3B18" w:rsidRPr="00BB3B18" w:rsidRDefault="00BB3B18" w:rsidP="00BB3B18">
            <w:pPr>
              <w:jc w:val="center"/>
              <w:rPr>
                <w:b/>
                <w:sz w:val="22"/>
                <w:szCs w:val="22"/>
              </w:rPr>
            </w:pPr>
            <w:r w:rsidRPr="00BB3B18">
              <w:rPr>
                <w:b/>
                <w:sz w:val="22"/>
                <w:szCs w:val="22"/>
              </w:rPr>
              <w:t>Lujo</w:t>
            </w:r>
          </w:p>
        </w:tc>
      </w:tr>
      <w:tr w:rsidR="0080179F" w14:paraId="121FE3D0" w14:textId="77777777" w:rsidTr="00BB3B18">
        <w:trPr>
          <w:jc w:val="center"/>
        </w:trPr>
        <w:tc>
          <w:tcPr>
            <w:tcW w:w="1795" w:type="dxa"/>
            <w:vAlign w:val="center"/>
          </w:tcPr>
          <w:p w14:paraId="2C6724A9" w14:textId="36171FF4" w:rsidR="0080179F" w:rsidRPr="00BB3B18" w:rsidRDefault="0080179F" w:rsidP="00BB3B18">
            <w:pPr>
              <w:jc w:val="center"/>
              <w:rPr>
                <w:b/>
                <w:sz w:val="22"/>
                <w:szCs w:val="22"/>
              </w:rPr>
            </w:pPr>
            <w:r>
              <w:rPr>
                <w:b/>
                <w:sz w:val="22"/>
                <w:szCs w:val="22"/>
              </w:rPr>
              <w:t>Quito</w:t>
            </w:r>
          </w:p>
        </w:tc>
        <w:tc>
          <w:tcPr>
            <w:tcW w:w="1909" w:type="dxa"/>
            <w:vAlign w:val="center"/>
          </w:tcPr>
          <w:p w14:paraId="0BF621FE" w14:textId="1955CAEA" w:rsidR="0080179F" w:rsidRPr="00292C38" w:rsidRDefault="00292C38" w:rsidP="00BB3B18">
            <w:pPr>
              <w:jc w:val="center"/>
              <w:rPr>
                <w:bCs/>
                <w:sz w:val="22"/>
                <w:szCs w:val="22"/>
              </w:rPr>
            </w:pPr>
            <w:r w:rsidRPr="00292C38">
              <w:rPr>
                <w:bCs/>
                <w:sz w:val="22"/>
                <w:szCs w:val="22"/>
              </w:rPr>
              <w:t>Wyndham Garden</w:t>
            </w:r>
          </w:p>
        </w:tc>
        <w:tc>
          <w:tcPr>
            <w:tcW w:w="2268" w:type="dxa"/>
            <w:vAlign w:val="center"/>
          </w:tcPr>
          <w:p w14:paraId="7C82C265" w14:textId="7B5FC8BE" w:rsidR="0080179F" w:rsidRPr="00292C38" w:rsidRDefault="00292C38" w:rsidP="00BB3B18">
            <w:pPr>
              <w:jc w:val="center"/>
              <w:rPr>
                <w:bCs/>
                <w:sz w:val="22"/>
                <w:szCs w:val="22"/>
              </w:rPr>
            </w:pPr>
            <w:r w:rsidRPr="00292C38">
              <w:rPr>
                <w:bCs/>
                <w:sz w:val="22"/>
                <w:szCs w:val="22"/>
              </w:rPr>
              <w:t>Mercure</w:t>
            </w:r>
          </w:p>
        </w:tc>
        <w:tc>
          <w:tcPr>
            <w:tcW w:w="1994" w:type="dxa"/>
            <w:vAlign w:val="center"/>
          </w:tcPr>
          <w:p w14:paraId="3F689494" w14:textId="49DA2E11" w:rsidR="0080179F" w:rsidRPr="00292C38" w:rsidRDefault="00292C38" w:rsidP="00BB3B18">
            <w:pPr>
              <w:jc w:val="center"/>
              <w:rPr>
                <w:bCs/>
                <w:sz w:val="22"/>
                <w:szCs w:val="22"/>
              </w:rPr>
            </w:pPr>
            <w:r w:rsidRPr="00292C38">
              <w:rPr>
                <w:bCs/>
                <w:sz w:val="22"/>
                <w:szCs w:val="22"/>
              </w:rPr>
              <w:t>Dann Carlton</w:t>
            </w:r>
          </w:p>
        </w:tc>
        <w:tc>
          <w:tcPr>
            <w:tcW w:w="1796" w:type="dxa"/>
            <w:vAlign w:val="center"/>
          </w:tcPr>
          <w:p w14:paraId="2A18BD38" w14:textId="45582413" w:rsidR="0080179F" w:rsidRPr="00292C38" w:rsidRDefault="00292C38" w:rsidP="00BB3B18">
            <w:pPr>
              <w:jc w:val="center"/>
              <w:rPr>
                <w:bCs/>
                <w:sz w:val="22"/>
                <w:szCs w:val="22"/>
              </w:rPr>
            </w:pPr>
            <w:r w:rsidRPr="00292C38">
              <w:rPr>
                <w:bCs/>
                <w:sz w:val="22"/>
                <w:szCs w:val="22"/>
              </w:rPr>
              <w:t>Swissotel</w:t>
            </w:r>
          </w:p>
        </w:tc>
      </w:tr>
      <w:tr w:rsidR="0080179F" w14:paraId="795D76A0" w14:textId="77777777" w:rsidTr="00BB3B18">
        <w:trPr>
          <w:jc w:val="center"/>
        </w:trPr>
        <w:tc>
          <w:tcPr>
            <w:tcW w:w="1795" w:type="dxa"/>
            <w:vAlign w:val="center"/>
          </w:tcPr>
          <w:p w14:paraId="4F0E375D" w14:textId="7CC2368A" w:rsidR="0080179F" w:rsidRPr="00BB3B18" w:rsidRDefault="0080179F" w:rsidP="00BB3B18">
            <w:pPr>
              <w:jc w:val="center"/>
              <w:rPr>
                <w:b/>
                <w:sz w:val="22"/>
                <w:szCs w:val="22"/>
              </w:rPr>
            </w:pPr>
            <w:r>
              <w:rPr>
                <w:b/>
                <w:sz w:val="22"/>
                <w:szCs w:val="22"/>
              </w:rPr>
              <w:t>Riobamba</w:t>
            </w:r>
          </w:p>
        </w:tc>
        <w:tc>
          <w:tcPr>
            <w:tcW w:w="1909" w:type="dxa"/>
            <w:vAlign w:val="center"/>
          </w:tcPr>
          <w:p w14:paraId="6F6ECA2B" w14:textId="2E037716" w:rsidR="0080179F" w:rsidRPr="00292C38" w:rsidRDefault="00292C38" w:rsidP="00BB3B18">
            <w:pPr>
              <w:jc w:val="center"/>
              <w:rPr>
                <w:bCs/>
                <w:sz w:val="22"/>
                <w:szCs w:val="22"/>
              </w:rPr>
            </w:pPr>
            <w:r w:rsidRPr="00292C38">
              <w:rPr>
                <w:bCs/>
                <w:sz w:val="22"/>
                <w:szCs w:val="22"/>
              </w:rPr>
              <w:t>La Andaluza</w:t>
            </w:r>
          </w:p>
        </w:tc>
        <w:tc>
          <w:tcPr>
            <w:tcW w:w="2268" w:type="dxa"/>
            <w:vAlign w:val="center"/>
          </w:tcPr>
          <w:p w14:paraId="084EB63B" w14:textId="5A76B411" w:rsidR="0080179F" w:rsidRPr="00292C38" w:rsidRDefault="00292C38" w:rsidP="00BB3B18">
            <w:pPr>
              <w:jc w:val="center"/>
              <w:rPr>
                <w:bCs/>
                <w:sz w:val="22"/>
                <w:szCs w:val="22"/>
              </w:rPr>
            </w:pPr>
            <w:r w:rsidRPr="00292C38">
              <w:rPr>
                <w:bCs/>
                <w:sz w:val="22"/>
                <w:szCs w:val="22"/>
              </w:rPr>
              <w:t>La Andaluza</w:t>
            </w:r>
          </w:p>
        </w:tc>
        <w:tc>
          <w:tcPr>
            <w:tcW w:w="1994" w:type="dxa"/>
            <w:vAlign w:val="center"/>
          </w:tcPr>
          <w:p w14:paraId="4EB1AA68" w14:textId="2D14CC30" w:rsidR="0080179F" w:rsidRPr="00292C38" w:rsidRDefault="00292C38" w:rsidP="00BB3B18">
            <w:pPr>
              <w:jc w:val="center"/>
              <w:rPr>
                <w:bCs/>
                <w:sz w:val="22"/>
                <w:szCs w:val="22"/>
              </w:rPr>
            </w:pPr>
            <w:r w:rsidRPr="00292C38">
              <w:rPr>
                <w:bCs/>
                <w:sz w:val="22"/>
                <w:szCs w:val="22"/>
              </w:rPr>
              <w:t>La Andaluza</w:t>
            </w:r>
          </w:p>
        </w:tc>
        <w:tc>
          <w:tcPr>
            <w:tcW w:w="1796" w:type="dxa"/>
            <w:vAlign w:val="center"/>
          </w:tcPr>
          <w:p w14:paraId="10E341BC" w14:textId="56F8D81E" w:rsidR="0080179F" w:rsidRPr="00292C38" w:rsidRDefault="00292C38" w:rsidP="00BB3B18">
            <w:pPr>
              <w:jc w:val="center"/>
              <w:rPr>
                <w:bCs/>
                <w:sz w:val="22"/>
                <w:szCs w:val="22"/>
              </w:rPr>
            </w:pPr>
            <w:r w:rsidRPr="00292C38">
              <w:rPr>
                <w:bCs/>
                <w:sz w:val="22"/>
                <w:szCs w:val="22"/>
              </w:rPr>
              <w:t>La Andaluza</w:t>
            </w:r>
          </w:p>
        </w:tc>
      </w:tr>
      <w:tr w:rsidR="0080179F" w14:paraId="6BF44196" w14:textId="77777777" w:rsidTr="00BB3B18">
        <w:trPr>
          <w:jc w:val="center"/>
        </w:trPr>
        <w:tc>
          <w:tcPr>
            <w:tcW w:w="1795" w:type="dxa"/>
            <w:vAlign w:val="center"/>
          </w:tcPr>
          <w:p w14:paraId="498C04F6" w14:textId="3E4A91ED" w:rsidR="0080179F" w:rsidRPr="00BB3B18" w:rsidRDefault="0080179F" w:rsidP="00BB3B18">
            <w:pPr>
              <w:jc w:val="center"/>
              <w:rPr>
                <w:b/>
                <w:sz w:val="22"/>
                <w:szCs w:val="22"/>
              </w:rPr>
            </w:pPr>
            <w:r>
              <w:rPr>
                <w:b/>
                <w:sz w:val="22"/>
                <w:szCs w:val="22"/>
              </w:rPr>
              <w:t xml:space="preserve">Cuenca </w:t>
            </w:r>
          </w:p>
        </w:tc>
        <w:tc>
          <w:tcPr>
            <w:tcW w:w="1909" w:type="dxa"/>
            <w:vAlign w:val="center"/>
          </w:tcPr>
          <w:p w14:paraId="1BA71F98" w14:textId="68B3FAFA" w:rsidR="0080179F" w:rsidRPr="00292C38" w:rsidRDefault="00292C38" w:rsidP="00BB3B18">
            <w:pPr>
              <w:jc w:val="center"/>
              <w:rPr>
                <w:bCs/>
                <w:sz w:val="22"/>
                <w:szCs w:val="22"/>
              </w:rPr>
            </w:pPr>
            <w:r w:rsidRPr="00292C38">
              <w:rPr>
                <w:bCs/>
                <w:sz w:val="22"/>
                <w:szCs w:val="22"/>
              </w:rPr>
              <w:t>Rione</w:t>
            </w:r>
          </w:p>
        </w:tc>
        <w:tc>
          <w:tcPr>
            <w:tcW w:w="2268" w:type="dxa"/>
            <w:vAlign w:val="center"/>
          </w:tcPr>
          <w:p w14:paraId="7573D5F8" w14:textId="3D61D76F" w:rsidR="0080179F" w:rsidRPr="00292C38" w:rsidRDefault="00292C38" w:rsidP="00BB3B18">
            <w:pPr>
              <w:jc w:val="center"/>
              <w:rPr>
                <w:bCs/>
                <w:sz w:val="22"/>
                <w:szCs w:val="22"/>
              </w:rPr>
            </w:pPr>
            <w:r w:rsidRPr="00292C38">
              <w:rPr>
                <w:bCs/>
                <w:sz w:val="22"/>
                <w:szCs w:val="22"/>
              </w:rPr>
              <w:t>Tryp by Wyndham</w:t>
            </w:r>
          </w:p>
        </w:tc>
        <w:tc>
          <w:tcPr>
            <w:tcW w:w="1994" w:type="dxa"/>
            <w:vAlign w:val="center"/>
          </w:tcPr>
          <w:p w14:paraId="77E47D6E" w14:textId="2AC9A2ED" w:rsidR="0080179F" w:rsidRPr="00292C38" w:rsidRDefault="00292C38" w:rsidP="00BB3B18">
            <w:pPr>
              <w:jc w:val="center"/>
              <w:rPr>
                <w:bCs/>
                <w:sz w:val="22"/>
                <w:szCs w:val="22"/>
              </w:rPr>
            </w:pPr>
            <w:r w:rsidRPr="00292C38">
              <w:rPr>
                <w:bCs/>
                <w:sz w:val="22"/>
                <w:szCs w:val="22"/>
              </w:rPr>
              <w:t>Santa Lucia</w:t>
            </w:r>
          </w:p>
        </w:tc>
        <w:tc>
          <w:tcPr>
            <w:tcW w:w="1796" w:type="dxa"/>
            <w:vAlign w:val="center"/>
          </w:tcPr>
          <w:p w14:paraId="13ACEC5C" w14:textId="776D3E0E" w:rsidR="0080179F" w:rsidRPr="00292C38" w:rsidRDefault="00292C38" w:rsidP="00BB3B18">
            <w:pPr>
              <w:jc w:val="center"/>
              <w:rPr>
                <w:bCs/>
                <w:sz w:val="22"/>
                <w:szCs w:val="22"/>
              </w:rPr>
            </w:pPr>
            <w:r w:rsidRPr="00292C38">
              <w:rPr>
                <w:bCs/>
                <w:sz w:val="22"/>
                <w:szCs w:val="22"/>
              </w:rPr>
              <w:t>Mansion Alcazar</w:t>
            </w:r>
          </w:p>
        </w:tc>
      </w:tr>
      <w:tr w:rsidR="00BB3B18" w14:paraId="13DC3974" w14:textId="77777777" w:rsidTr="00BB3B18">
        <w:trPr>
          <w:jc w:val="center"/>
        </w:trPr>
        <w:tc>
          <w:tcPr>
            <w:tcW w:w="1795" w:type="dxa"/>
            <w:vAlign w:val="center"/>
          </w:tcPr>
          <w:p w14:paraId="4F2321F3" w14:textId="5DE4F389" w:rsidR="00BB3B18" w:rsidRPr="00BB3B18" w:rsidRDefault="00BB3B18" w:rsidP="00BB3B18">
            <w:pPr>
              <w:jc w:val="center"/>
              <w:rPr>
                <w:b/>
                <w:sz w:val="22"/>
                <w:szCs w:val="22"/>
              </w:rPr>
            </w:pPr>
            <w:r w:rsidRPr="00BB3B18">
              <w:rPr>
                <w:b/>
                <w:sz w:val="22"/>
                <w:szCs w:val="22"/>
              </w:rPr>
              <w:t>Guayaquil</w:t>
            </w:r>
          </w:p>
        </w:tc>
        <w:tc>
          <w:tcPr>
            <w:tcW w:w="1909" w:type="dxa"/>
            <w:vAlign w:val="center"/>
          </w:tcPr>
          <w:p w14:paraId="11DA586C" w14:textId="2565508F" w:rsidR="00BB3B18" w:rsidRDefault="00BB3B18" w:rsidP="00BB3B18">
            <w:pPr>
              <w:jc w:val="center"/>
              <w:rPr>
                <w:bCs/>
                <w:sz w:val="22"/>
                <w:szCs w:val="22"/>
              </w:rPr>
            </w:pPr>
            <w:r>
              <w:rPr>
                <w:bCs/>
                <w:sz w:val="22"/>
                <w:szCs w:val="22"/>
              </w:rPr>
              <w:t xml:space="preserve">Hotel </w:t>
            </w:r>
            <w:r w:rsidRPr="00BB3B18">
              <w:rPr>
                <w:bCs/>
                <w:sz w:val="22"/>
                <w:szCs w:val="22"/>
              </w:rPr>
              <w:t xml:space="preserve">Palace </w:t>
            </w:r>
          </w:p>
        </w:tc>
        <w:tc>
          <w:tcPr>
            <w:tcW w:w="2268" w:type="dxa"/>
            <w:vAlign w:val="center"/>
          </w:tcPr>
          <w:p w14:paraId="007EE55B" w14:textId="71C84142" w:rsidR="00BB3B18" w:rsidRDefault="00BB3B18" w:rsidP="00BB3B18">
            <w:pPr>
              <w:jc w:val="center"/>
              <w:rPr>
                <w:bCs/>
                <w:sz w:val="22"/>
                <w:szCs w:val="22"/>
              </w:rPr>
            </w:pPr>
            <w:r w:rsidRPr="00BB3B18">
              <w:rPr>
                <w:bCs/>
                <w:sz w:val="22"/>
                <w:szCs w:val="22"/>
              </w:rPr>
              <w:t xml:space="preserve">Courtyard </w:t>
            </w:r>
            <w:r w:rsidR="00120769">
              <w:rPr>
                <w:bCs/>
                <w:sz w:val="22"/>
                <w:szCs w:val="22"/>
              </w:rPr>
              <w:t>b</w:t>
            </w:r>
            <w:r w:rsidRPr="00BB3B18">
              <w:rPr>
                <w:bCs/>
                <w:sz w:val="22"/>
                <w:szCs w:val="22"/>
              </w:rPr>
              <w:t>y Marriott</w:t>
            </w:r>
          </w:p>
        </w:tc>
        <w:tc>
          <w:tcPr>
            <w:tcW w:w="1994" w:type="dxa"/>
            <w:vAlign w:val="center"/>
          </w:tcPr>
          <w:p w14:paraId="1F31776D" w14:textId="3BA643E6" w:rsidR="00BB3B18" w:rsidRDefault="00BB3B18" w:rsidP="00BB3B18">
            <w:pPr>
              <w:jc w:val="center"/>
              <w:rPr>
                <w:bCs/>
                <w:sz w:val="22"/>
                <w:szCs w:val="22"/>
              </w:rPr>
            </w:pPr>
            <w:r w:rsidRPr="00BB3B18">
              <w:rPr>
                <w:bCs/>
                <w:sz w:val="22"/>
                <w:szCs w:val="22"/>
              </w:rPr>
              <w:t>Radisson</w:t>
            </w:r>
          </w:p>
        </w:tc>
        <w:tc>
          <w:tcPr>
            <w:tcW w:w="1796" w:type="dxa"/>
            <w:vAlign w:val="center"/>
          </w:tcPr>
          <w:p w14:paraId="47BF603F" w14:textId="33E56826" w:rsidR="00BB3B18" w:rsidRDefault="00BB3B18" w:rsidP="00BB3B18">
            <w:pPr>
              <w:jc w:val="center"/>
              <w:rPr>
                <w:bCs/>
                <w:sz w:val="22"/>
                <w:szCs w:val="22"/>
              </w:rPr>
            </w:pPr>
            <w:r w:rsidRPr="00BB3B18">
              <w:rPr>
                <w:bCs/>
                <w:sz w:val="22"/>
                <w:szCs w:val="22"/>
              </w:rPr>
              <w:t>Wyndham</w:t>
            </w:r>
          </w:p>
        </w:tc>
      </w:tr>
    </w:tbl>
    <w:p w14:paraId="61F617C3" w14:textId="77777777" w:rsidR="00BB3B18" w:rsidRPr="00BB3B18" w:rsidRDefault="00BB3B18" w:rsidP="00852333">
      <w:pPr>
        <w:jc w:val="both"/>
        <w:rPr>
          <w:bCs/>
          <w:sz w:val="22"/>
          <w:szCs w:val="22"/>
        </w:rPr>
      </w:pPr>
    </w:p>
    <w:p w14:paraId="4A88C9E3" w14:textId="77777777" w:rsidR="00B000A8" w:rsidRDefault="00B000A8" w:rsidP="00852333">
      <w:pPr>
        <w:jc w:val="both"/>
        <w:rPr>
          <w:b/>
          <w:sz w:val="22"/>
          <w:szCs w:val="22"/>
        </w:rPr>
      </w:pPr>
    </w:p>
    <w:p w14:paraId="6AFA60B1" w14:textId="77777777" w:rsidR="00B000A8" w:rsidRDefault="00B000A8" w:rsidP="00852333">
      <w:pPr>
        <w:jc w:val="both"/>
        <w:rPr>
          <w:b/>
          <w:sz w:val="22"/>
          <w:szCs w:val="22"/>
        </w:rPr>
      </w:pPr>
    </w:p>
    <w:p w14:paraId="00C7006D" w14:textId="77777777" w:rsidR="00852333" w:rsidRPr="00233866" w:rsidRDefault="00852333" w:rsidP="00852333">
      <w:pPr>
        <w:jc w:val="both"/>
        <w:rPr>
          <w:b/>
          <w:sz w:val="22"/>
          <w:szCs w:val="22"/>
        </w:rPr>
      </w:pPr>
      <w:r w:rsidRPr="00233866">
        <w:rPr>
          <w:b/>
          <w:sz w:val="22"/>
          <w:szCs w:val="22"/>
        </w:rPr>
        <w:t>NOTAS:</w:t>
      </w:r>
    </w:p>
    <w:p w14:paraId="6D680F97" w14:textId="77777777" w:rsidR="00852333" w:rsidRDefault="00852333" w:rsidP="00852333">
      <w:pPr>
        <w:pStyle w:val="Prrafodelista"/>
        <w:numPr>
          <w:ilvl w:val="0"/>
          <w:numId w:val="3"/>
        </w:numPr>
        <w:spacing w:after="0" w:line="240" w:lineRule="auto"/>
        <w:jc w:val="both"/>
        <w:rPr>
          <w:rFonts w:ascii="Times New Roman" w:hAnsi="Times New Roman"/>
        </w:rPr>
      </w:pPr>
      <w:r w:rsidRPr="00317DFA">
        <w:rPr>
          <w:rFonts w:ascii="Times New Roman" w:hAnsi="Times New Roman"/>
        </w:rPr>
        <w:t>Precios de Niño, hasta 11 años compartiendo habitación con sus padres, máximo 1 niño en cada habitación sin incluir desayunos</w:t>
      </w:r>
      <w:r>
        <w:rPr>
          <w:rFonts w:ascii="Times New Roman" w:hAnsi="Times New Roman"/>
        </w:rPr>
        <w:t>.</w:t>
      </w:r>
    </w:p>
    <w:p w14:paraId="4C2B0453" w14:textId="77777777" w:rsidR="00852333" w:rsidRDefault="00852333" w:rsidP="00852333">
      <w:pPr>
        <w:pStyle w:val="Prrafodelista"/>
        <w:numPr>
          <w:ilvl w:val="0"/>
          <w:numId w:val="3"/>
        </w:numPr>
        <w:spacing w:after="0" w:line="240" w:lineRule="auto"/>
        <w:jc w:val="both"/>
        <w:rPr>
          <w:rFonts w:ascii="Times New Roman" w:hAnsi="Times New Roman"/>
        </w:rPr>
      </w:pPr>
      <w:r w:rsidRPr="00D456A4">
        <w:rPr>
          <w:rFonts w:ascii="Times New Roman" w:hAnsi="Times New Roman"/>
        </w:rPr>
        <w:t>Tarifas no aplican para Feriados</w:t>
      </w:r>
      <w:r>
        <w:rPr>
          <w:rFonts w:ascii="Times New Roman" w:hAnsi="Times New Roman"/>
        </w:rPr>
        <w:t>.</w:t>
      </w:r>
    </w:p>
    <w:p w14:paraId="2951BBE5" w14:textId="77777777" w:rsidR="00852333" w:rsidRPr="00852333" w:rsidRDefault="00852333" w:rsidP="00852333">
      <w:pPr>
        <w:pStyle w:val="Prrafodelista"/>
        <w:numPr>
          <w:ilvl w:val="0"/>
          <w:numId w:val="3"/>
        </w:numPr>
        <w:spacing w:after="0" w:line="240" w:lineRule="auto"/>
        <w:jc w:val="both"/>
      </w:pPr>
      <w:r>
        <w:rPr>
          <w:rFonts w:ascii="Times New Roman" w:hAnsi="Times New Roman"/>
        </w:rPr>
        <w:t>El orden de las visitas puede cambiar según el día de inicio del programa.</w:t>
      </w:r>
    </w:p>
    <w:p w14:paraId="3FA20E91" w14:textId="77777777" w:rsidR="00CD705F" w:rsidRDefault="00852333" w:rsidP="00852333">
      <w:pPr>
        <w:pStyle w:val="Prrafodelista"/>
        <w:numPr>
          <w:ilvl w:val="0"/>
          <w:numId w:val="3"/>
        </w:numPr>
        <w:spacing w:after="0" w:line="240" w:lineRule="auto"/>
        <w:jc w:val="both"/>
      </w:pPr>
      <w:r w:rsidRPr="00706319">
        <w:rPr>
          <w:rFonts w:ascii="Times New Roman" w:hAnsi="Times New Roman"/>
        </w:rPr>
        <w:t>Les informamos que, por disposición de las autoridades de Ecuador, todo pasajero extranjero que llegue a Ecuador deberá contar con un seguro de viaje con cobertura médica, lo cual será un requisito de revisión por parte de las autoridades migratorias en puertos y aeropuertos.</w:t>
      </w:r>
    </w:p>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C5F"/>
    <w:multiLevelType w:val="hybridMultilevel"/>
    <w:tmpl w:val="09D827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0DD45D5"/>
    <w:multiLevelType w:val="hybridMultilevel"/>
    <w:tmpl w:val="980A51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BF00D1"/>
    <w:multiLevelType w:val="hybridMultilevel"/>
    <w:tmpl w:val="22244B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30893354">
    <w:abstractNumId w:val="0"/>
  </w:num>
  <w:num w:numId="2" w16cid:durableId="477767912">
    <w:abstractNumId w:val="1"/>
  </w:num>
  <w:num w:numId="3" w16cid:durableId="453984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33"/>
    <w:rsid w:val="000675FC"/>
    <w:rsid w:val="00095267"/>
    <w:rsid w:val="000B7D7B"/>
    <w:rsid w:val="00120769"/>
    <w:rsid w:val="00127CBB"/>
    <w:rsid w:val="00132F6E"/>
    <w:rsid w:val="00136065"/>
    <w:rsid w:val="00153462"/>
    <w:rsid w:val="00174DB4"/>
    <w:rsid w:val="001D0812"/>
    <w:rsid w:val="001F0882"/>
    <w:rsid w:val="001F0A2D"/>
    <w:rsid w:val="0021359F"/>
    <w:rsid w:val="002363C0"/>
    <w:rsid w:val="00273E88"/>
    <w:rsid w:val="0029180B"/>
    <w:rsid w:val="00292620"/>
    <w:rsid w:val="00292C38"/>
    <w:rsid w:val="002A7823"/>
    <w:rsid w:val="002C022A"/>
    <w:rsid w:val="002C35A1"/>
    <w:rsid w:val="002E217A"/>
    <w:rsid w:val="002F286F"/>
    <w:rsid w:val="002F2A53"/>
    <w:rsid w:val="003034B4"/>
    <w:rsid w:val="003250B8"/>
    <w:rsid w:val="0034634E"/>
    <w:rsid w:val="00354482"/>
    <w:rsid w:val="00362C40"/>
    <w:rsid w:val="00384A04"/>
    <w:rsid w:val="003A0DCB"/>
    <w:rsid w:val="003B7665"/>
    <w:rsid w:val="00415B02"/>
    <w:rsid w:val="004202AD"/>
    <w:rsid w:val="00434AF1"/>
    <w:rsid w:val="00456C08"/>
    <w:rsid w:val="004723CA"/>
    <w:rsid w:val="004936A0"/>
    <w:rsid w:val="004943D8"/>
    <w:rsid w:val="004A5AB1"/>
    <w:rsid w:val="004B3BBB"/>
    <w:rsid w:val="004D4270"/>
    <w:rsid w:val="00517507"/>
    <w:rsid w:val="00520126"/>
    <w:rsid w:val="0055233C"/>
    <w:rsid w:val="0055340B"/>
    <w:rsid w:val="005561A9"/>
    <w:rsid w:val="00571B88"/>
    <w:rsid w:val="005753F7"/>
    <w:rsid w:val="005A462C"/>
    <w:rsid w:val="005B026D"/>
    <w:rsid w:val="005B2032"/>
    <w:rsid w:val="005C08FD"/>
    <w:rsid w:val="005C765D"/>
    <w:rsid w:val="005F363B"/>
    <w:rsid w:val="00622C42"/>
    <w:rsid w:val="006279A3"/>
    <w:rsid w:val="0066241C"/>
    <w:rsid w:val="006779F6"/>
    <w:rsid w:val="00684B78"/>
    <w:rsid w:val="006C0A78"/>
    <w:rsid w:val="006D37AB"/>
    <w:rsid w:val="006D5856"/>
    <w:rsid w:val="007470F1"/>
    <w:rsid w:val="00762181"/>
    <w:rsid w:val="00780716"/>
    <w:rsid w:val="007921AF"/>
    <w:rsid w:val="007B071F"/>
    <w:rsid w:val="007D65DF"/>
    <w:rsid w:val="007E2BDF"/>
    <w:rsid w:val="0080179F"/>
    <w:rsid w:val="00823AEB"/>
    <w:rsid w:val="00852333"/>
    <w:rsid w:val="008B15C3"/>
    <w:rsid w:val="008D7BEF"/>
    <w:rsid w:val="008F69AD"/>
    <w:rsid w:val="00916657"/>
    <w:rsid w:val="00930051"/>
    <w:rsid w:val="009656DC"/>
    <w:rsid w:val="00965F5B"/>
    <w:rsid w:val="009A2F5A"/>
    <w:rsid w:val="009C6EFF"/>
    <w:rsid w:val="009E30A0"/>
    <w:rsid w:val="009E597D"/>
    <w:rsid w:val="009E65AA"/>
    <w:rsid w:val="009F3EDE"/>
    <w:rsid w:val="00A35780"/>
    <w:rsid w:val="00A57472"/>
    <w:rsid w:val="00A81B04"/>
    <w:rsid w:val="00A96B7F"/>
    <w:rsid w:val="00AC58AE"/>
    <w:rsid w:val="00AF1E21"/>
    <w:rsid w:val="00AF4C1E"/>
    <w:rsid w:val="00B000A8"/>
    <w:rsid w:val="00B071FB"/>
    <w:rsid w:val="00B10A5D"/>
    <w:rsid w:val="00B26C21"/>
    <w:rsid w:val="00B556EA"/>
    <w:rsid w:val="00B62D7A"/>
    <w:rsid w:val="00B765DD"/>
    <w:rsid w:val="00BB3B18"/>
    <w:rsid w:val="00BC519E"/>
    <w:rsid w:val="00BF2BB0"/>
    <w:rsid w:val="00C07B02"/>
    <w:rsid w:val="00C20F8C"/>
    <w:rsid w:val="00C41524"/>
    <w:rsid w:val="00C53A67"/>
    <w:rsid w:val="00C62C2D"/>
    <w:rsid w:val="00C714D4"/>
    <w:rsid w:val="00C87DE6"/>
    <w:rsid w:val="00CC1F9F"/>
    <w:rsid w:val="00CC4681"/>
    <w:rsid w:val="00CD705F"/>
    <w:rsid w:val="00CE6AAF"/>
    <w:rsid w:val="00D21FE1"/>
    <w:rsid w:val="00D229D4"/>
    <w:rsid w:val="00D549F3"/>
    <w:rsid w:val="00D71608"/>
    <w:rsid w:val="00D917BF"/>
    <w:rsid w:val="00D95E07"/>
    <w:rsid w:val="00DC2F6F"/>
    <w:rsid w:val="00DF691E"/>
    <w:rsid w:val="00E33D7F"/>
    <w:rsid w:val="00E41029"/>
    <w:rsid w:val="00E53D94"/>
    <w:rsid w:val="00E703F7"/>
    <w:rsid w:val="00E94612"/>
    <w:rsid w:val="00EB724E"/>
    <w:rsid w:val="00ED47F9"/>
    <w:rsid w:val="00EF4C08"/>
    <w:rsid w:val="00EF7324"/>
    <w:rsid w:val="00F609AA"/>
    <w:rsid w:val="00F65BE4"/>
    <w:rsid w:val="00F66298"/>
    <w:rsid w:val="00FA3761"/>
    <w:rsid w:val="00FB0E36"/>
    <w:rsid w:val="00FB415F"/>
    <w:rsid w:val="00FB45EC"/>
    <w:rsid w:val="00FB4A1F"/>
    <w:rsid w:val="00FC3D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0EBC"/>
  <w15:docId w15:val="{0FEC5059-E6F7-4B4D-B2AD-E1A01CC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3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2333"/>
    <w:pPr>
      <w:spacing w:after="0" w:line="240" w:lineRule="auto"/>
    </w:pPr>
    <w:rPr>
      <w:rFonts w:ascii="Calibri" w:eastAsia="Calibri" w:hAnsi="Calibri" w:cs="Times New Roman"/>
    </w:rPr>
  </w:style>
  <w:style w:type="paragraph" w:styleId="Prrafodelista">
    <w:name w:val="List Paragraph"/>
    <w:basedOn w:val="Normal"/>
    <w:uiPriority w:val="34"/>
    <w:qFormat/>
    <w:rsid w:val="00852333"/>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BB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1576</Words>
  <Characters>8673</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53</cp:revision>
  <dcterms:created xsi:type="dcterms:W3CDTF">2024-01-09T19:57:00Z</dcterms:created>
  <dcterms:modified xsi:type="dcterms:W3CDTF">2024-01-09T20:40:00Z</dcterms:modified>
</cp:coreProperties>
</file>