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90F23" w14:textId="77777777" w:rsidR="00020F2E" w:rsidRPr="00020F2E" w:rsidRDefault="00020F2E" w:rsidP="00020F2E">
      <w:pPr>
        <w:jc w:val="center"/>
        <w:rPr>
          <w:b/>
          <w:sz w:val="30"/>
          <w:szCs w:val="30"/>
        </w:rPr>
      </w:pPr>
      <w:r w:rsidRPr="00020F2E">
        <w:rPr>
          <w:b/>
          <w:sz w:val="30"/>
          <w:szCs w:val="30"/>
        </w:rPr>
        <w:t>Gran Exprés Transiberiano</w:t>
      </w:r>
    </w:p>
    <w:p w14:paraId="3F1E7823" w14:textId="49322D23" w:rsidR="004E37EC" w:rsidRDefault="00020F2E" w:rsidP="00020F2E">
      <w:pPr>
        <w:jc w:val="center"/>
        <w:rPr>
          <w:b/>
          <w:szCs w:val="22"/>
          <w:lang w:val="es-CO"/>
        </w:rPr>
      </w:pPr>
      <w:r>
        <w:rPr>
          <w:b/>
          <w:szCs w:val="22"/>
          <w:lang w:val="es-CO"/>
        </w:rPr>
        <w:t>12</w:t>
      </w:r>
      <w:r w:rsidR="0009585B" w:rsidRPr="00905BFE">
        <w:rPr>
          <w:b/>
          <w:szCs w:val="22"/>
          <w:lang w:val="es-CO"/>
        </w:rPr>
        <w:t xml:space="preserve"> Noches / </w:t>
      </w:r>
      <w:r w:rsidR="00E877B1" w:rsidRPr="00905BFE">
        <w:rPr>
          <w:b/>
          <w:szCs w:val="22"/>
          <w:lang w:val="es-CO"/>
        </w:rPr>
        <w:t>1</w:t>
      </w:r>
      <w:r>
        <w:rPr>
          <w:b/>
          <w:szCs w:val="22"/>
          <w:lang w:val="es-CO"/>
        </w:rPr>
        <w:t>3</w:t>
      </w:r>
      <w:r w:rsidR="00E877B1" w:rsidRPr="00905BFE">
        <w:rPr>
          <w:b/>
          <w:szCs w:val="22"/>
          <w:lang w:val="es-CO"/>
        </w:rPr>
        <w:t xml:space="preserve"> </w:t>
      </w:r>
      <w:r w:rsidR="00E1557C" w:rsidRPr="00905BFE">
        <w:rPr>
          <w:b/>
          <w:szCs w:val="22"/>
          <w:lang w:val="es-CO"/>
        </w:rPr>
        <w:t>D</w:t>
      </w:r>
      <w:r w:rsidR="0009585B" w:rsidRPr="00905BFE">
        <w:rPr>
          <w:b/>
          <w:szCs w:val="22"/>
          <w:lang w:val="es-CO"/>
        </w:rPr>
        <w:t>ías</w:t>
      </w:r>
    </w:p>
    <w:p w14:paraId="66DB3412" w14:textId="77777777" w:rsidR="002F0F98" w:rsidRDefault="002F0F98" w:rsidP="00020F2E">
      <w:pPr>
        <w:jc w:val="center"/>
        <w:rPr>
          <w:b/>
          <w:szCs w:val="22"/>
          <w:lang w:val="es-CO"/>
        </w:rPr>
      </w:pPr>
    </w:p>
    <w:p w14:paraId="77115267" w14:textId="357053D0" w:rsidR="00C25BBD" w:rsidRPr="00766B27" w:rsidRDefault="00C25BBD" w:rsidP="00766B27">
      <w:pPr>
        <w:jc w:val="center"/>
        <w:rPr>
          <w:rFonts w:ascii="Calibri" w:hAnsi="Calibri" w:cs="Calibri"/>
          <w:b/>
          <w:iCs/>
          <w:sz w:val="22"/>
          <w:szCs w:val="22"/>
        </w:rPr>
      </w:pPr>
      <w:r w:rsidRPr="007C0C96">
        <w:rPr>
          <w:b/>
          <w:sz w:val="22"/>
          <w:szCs w:val="22"/>
          <w:lang w:val="es-CO"/>
        </w:rPr>
        <w:t xml:space="preserve">Visitando: </w:t>
      </w:r>
      <w:r w:rsidRPr="00766B27">
        <w:rPr>
          <w:rFonts w:ascii="Calibri" w:hAnsi="Calibri" w:cs="Calibri"/>
          <w:b/>
          <w:iCs/>
          <w:sz w:val="22"/>
          <w:szCs w:val="22"/>
        </w:rPr>
        <w:t>Rusia “Moscú, Ekaterinburgo, Novosibirsk, Krasnoyarsk, Irkutsk, Lago Baikal, Ulan Ude”;</w:t>
      </w:r>
    </w:p>
    <w:p w14:paraId="6E9326BC" w14:textId="133D65A0" w:rsidR="00C25BBD" w:rsidRPr="00766B27" w:rsidRDefault="00C25BBD" w:rsidP="00766B27">
      <w:pPr>
        <w:jc w:val="center"/>
        <w:rPr>
          <w:rFonts w:ascii="Calibri" w:hAnsi="Calibri" w:cs="Calibri"/>
          <w:b/>
          <w:iCs/>
          <w:sz w:val="22"/>
          <w:szCs w:val="22"/>
        </w:rPr>
      </w:pPr>
      <w:r w:rsidRPr="00766B27">
        <w:rPr>
          <w:rFonts w:ascii="Calibri" w:hAnsi="Calibri" w:cs="Calibri"/>
          <w:b/>
          <w:iCs/>
          <w:sz w:val="22"/>
          <w:szCs w:val="22"/>
        </w:rPr>
        <w:t>Mongolia “Ulán Bator”</w:t>
      </w:r>
    </w:p>
    <w:p w14:paraId="1E41FB1A" w14:textId="77777777" w:rsidR="00C25BBD" w:rsidRDefault="00C25BBD" w:rsidP="000D445C">
      <w:pPr>
        <w:rPr>
          <w:b/>
          <w:i/>
          <w:sz w:val="22"/>
          <w:szCs w:val="22"/>
          <w:lang w:val="es-CO"/>
        </w:rPr>
      </w:pPr>
    </w:p>
    <w:p w14:paraId="64327490" w14:textId="77777777" w:rsidR="00766B27" w:rsidRDefault="000D445C" w:rsidP="00766B27">
      <w:pPr>
        <w:jc w:val="right"/>
        <w:rPr>
          <w:b/>
          <w:i/>
          <w:sz w:val="22"/>
          <w:szCs w:val="22"/>
          <w:lang w:val="es-CO"/>
        </w:rPr>
      </w:pPr>
      <w:r w:rsidRPr="004E37EC">
        <w:rPr>
          <w:b/>
          <w:i/>
          <w:sz w:val="22"/>
          <w:szCs w:val="22"/>
          <w:lang w:val="es-CO"/>
        </w:rPr>
        <w:t>Una de las mejores experiencias de viaje del mundo.</w:t>
      </w:r>
    </w:p>
    <w:p w14:paraId="03059ACF" w14:textId="67D4A7B3" w:rsidR="000D445C" w:rsidRPr="004E37EC" w:rsidRDefault="000D445C" w:rsidP="00766B27">
      <w:pPr>
        <w:jc w:val="right"/>
        <w:rPr>
          <w:b/>
          <w:i/>
          <w:sz w:val="22"/>
          <w:szCs w:val="22"/>
          <w:lang w:val="es-CO"/>
        </w:rPr>
      </w:pPr>
      <w:r w:rsidRPr="004E37EC">
        <w:rPr>
          <w:b/>
          <w:i/>
          <w:sz w:val="22"/>
          <w:szCs w:val="22"/>
          <w:lang w:val="es-CO"/>
        </w:rPr>
        <w:t>Viaje en tr</w:t>
      </w:r>
      <w:r>
        <w:rPr>
          <w:b/>
          <w:i/>
          <w:sz w:val="22"/>
          <w:szCs w:val="22"/>
          <w:lang w:val="es-CO"/>
        </w:rPr>
        <w:t>en transcontinental de 8.000 km</w:t>
      </w:r>
      <w:r w:rsidRPr="004E37EC">
        <w:rPr>
          <w:b/>
          <w:i/>
          <w:sz w:val="22"/>
          <w:szCs w:val="22"/>
          <w:lang w:val="es-CO"/>
        </w:rPr>
        <w:t>s entre Europa y Asia.</w:t>
      </w:r>
    </w:p>
    <w:p w14:paraId="6C4722AC" w14:textId="55337CBB" w:rsidR="000D445C" w:rsidRDefault="000D445C" w:rsidP="00F24044">
      <w:pPr>
        <w:jc w:val="both"/>
        <w:rPr>
          <w:b/>
          <w:lang w:val="es-CO"/>
        </w:rPr>
      </w:pPr>
    </w:p>
    <w:p w14:paraId="3344E3FB" w14:textId="1265C0D5" w:rsidR="00766B27" w:rsidRDefault="00766B27" w:rsidP="00766B27">
      <w:pPr>
        <w:rPr>
          <w:b/>
          <w:lang w:val="es-CO"/>
        </w:rPr>
      </w:pPr>
      <w:r w:rsidRPr="006640F2">
        <w:rPr>
          <w:b/>
          <w:sz w:val="22"/>
          <w:szCs w:val="22"/>
          <w:lang w:val="es-CO"/>
        </w:rPr>
        <w:t>Mínimo 2 Pasajeros</w:t>
      </w:r>
    </w:p>
    <w:p w14:paraId="7321D4B4" w14:textId="77777777" w:rsidR="00766B27" w:rsidRPr="00C25BBD" w:rsidRDefault="00766B27" w:rsidP="00F24044">
      <w:pPr>
        <w:jc w:val="both"/>
        <w:rPr>
          <w:b/>
          <w:lang w:val="es-CO"/>
        </w:rPr>
      </w:pPr>
    </w:p>
    <w:p w14:paraId="02A4DB00" w14:textId="0972372A" w:rsidR="00626A55" w:rsidRPr="00574B3A" w:rsidRDefault="00626A55" w:rsidP="00626A55">
      <w:pPr>
        <w:jc w:val="both"/>
        <w:rPr>
          <w:b/>
          <w:u w:val="single"/>
        </w:rPr>
      </w:pPr>
      <w:r w:rsidRPr="00574B3A">
        <w:rPr>
          <w:b/>
          <w:u w:val="single"/>
        </w:rPr>
        <w:t>Itinerario de Viaje Rusia – Mongolia (Oeste - Este)</w:t>
      </w:r>
    </w:p>
    <w:p w14:paraId="0158C2E4" w14:textId="77777777" w:rsidR="00C25BBD" w:rsidRDefault="00C25BBD" w:rsidP="003E1EC9">
      <w:pPr>
        <w:rPr>
          <w:b/>
          <w:bCs/>
          <w:sz w:val="22"/>
          <w:szCs w:val="22"/>
          <w:lang w:val="es-CO"/>
        </w:rPr>
      </w:pPr>
    </w:p>
    <w:p w14:paraId="7ED85ADB" w14:textId="665D39F1" w:rsidR="00CC5980" w:rsidRPr="003E1EC9" w:rsidRDefault="00CC5980" w:rsidP="003E1EC9">
      <w:pPr>
        <w:rPr>
          <w:b/>
          <w:sz w:val="22"/>
          <w:szCs w:val="22"/>
          <w:lang w:val="es-CO"/>
        </w:rPr>
      </w:pPr>
      <w:r>
        <w:rPr>
          <w:b/>
          <w:bCs/>
          <w:sz w:val="22"/>
          <w:szCs w:val="22"/>
          <w:lang w:val="es-CO"/>
        </w:rPr>
        <w:t xml:space="preserve">Fechas de </w:t>
      </w:r>
      <w:r w:rsidR="00A2311B">
        <w:rPr>
          <w:b/>
          <w:bCs/>
          <w:sz w:val="22"/>
          <w:szCs w:val="22"/>
          <w:lang w:val="es-CO"/>
        </w:rPr>
        <w:t>salida</w:t>
      </w:r>
      <w:r w:rsidR="005872DC">
        <w:rPr>
          <w:b/>
          <w:bCs/>
          <w:sz w:val="22"/>
          <w:szCs w:val="22"/>
          <w:lang w:val="es-CO"/>
        </w:rPr>
        <w:t xml:space="preserve"> 2022</w:t>
      </w:r>
      <w:r w:rsidR="00A2311B">
        <w:rPr>
          <w:b/>
          <w:bCs/>
          <w:sz w:val="22"/>
          <w:szCs w:val="22"/>
          <w:lang w:val="es-CO"/>
        </w:rPr>
        <w:t>:</w:t>
      </w:r>
    </w:p>
    <w:p w14:paraId="4D2270F4" w14:textId="57A317AF" w:rsidR="00CC5980" w:rsidRDefault="00CC5980" w:rsidP="00CC5980">
      <w:pPr>
        <w:jc w:val="both"/>
        <w:rPr>
          <w:b/>
          <w:bCs/>
          <w:sz w:val="22"/>
          <w:szCs w:val="22"/>
          <w:lang w:val="es-CO"/>
        </w:rPr>
      </w:pPr>
      <w:r>
        <w:rPr>
          <w:b/>
          <w:bCs/>
          <w:sz w:val="22"/>
          <w:szCs w:val="22"/>
          <w:lang w:val="es-CO"/>
        </w:rPr>
        <w:t xml:space="preserve">Mayo </w:t>
      </w:r>
      <w:r>
        <w:rPr>
          <w:b/>
          <w:bCs/>
          <w:sz w:val="22"/>
          <w:szCs w:val="22"/>
          <w:lang w:val="es-CO"/>
        </w:rPr>
        <w:tab/>
      </w:r>
      <w:r w:rsidRPr="00CC5980">
        <w:rPr>
          <w:sz w:val="22"/>
          <w:szCs w:val="22"/>
          <w:lang w:val="es-CO"/>
        </w:rPr>
        <w:t>1</w:t>
      </w:r>
      <w:r w:rsidR="005024BC">
        <w:rPr>
          <w:sz w:val="22"/>
          <w:szCs w:val="22"/>
          <w:lang w:val="es-CO"/>
        </w:rPr>
        <w:t>4</w:t>
      </w:r>
    </w:p>
    <w:p w14:paraId="3D5421F9" w14:textId="4D5A78D4" w:rsidR="00CC5980" w:rsidRPr="00CC5980" w:rsidRDefault="00CC5980" w:rsidP="00CC5980">
      <w:pPr>
        <w:jc w:val="both"/>
        <w:rPr>
          <w:sz w:val="22"/>
          <w:szCs w:val="22"/>
          <w:lang w:val="es-CO"/>
        </w:rPr>
      </w:pPr>
      <w:r>
        <w:rPr>
          <w:b/>
          <w:bCs/>
          <w:sz w:val="22"/>
          <w:szCs w:val="22"/>
          <w:lang w:val="es-CO"/>
        </w:rPr>
        <w:t>Junio</w:t>
      </w:r>
      <w:r>
        <w:rPr>
          <w:b/>
          <w:bCs/>
          <w:sz w:val="22"/>
          <w:szCs w:val="22"/>
          <w:lang w:val="es-CO"/>
        </w:rPr>
        <w:tab/>
      </w:r>
      <w:r w:rsidR="005024BC">
        <w:rPr>
          <w:sz w:val="22"/>
          <w:szCs w:val="22"/>
          <w:lang w:val="es-CO"/>
        </w:rPr>
        <w:t>04</w:t>
      </w:r>
    </w:p>
    <w:p w14:paraId="5FA8256C" w14:textId="28F5BB8B" w:rsidR="00CC5980" w:rsidRDefault="00CC5980" w:rsidP="00CC5980">
      <w:pPr>
        <w:jc w:val="both"/>
        <w:rPr>
          <w:b/>
          <w:bCs/>
          <w:sz w:val="22"/>
          <w:szCs w:val="22"/>
          <w:lang w:val="es-CO"/>
        </w:rPr>
      </w:pPr>
      <w:r>
        <w:rPr>
          <w:b/>
          <w:bCs/>
          <w:sz w:val="22"/>
          <w:szCs w:val="22"/>
          <w:lang w:val="es-CO"/>
        </w:rPr>
        <w:t>Julio</w:t>
      </w:r>
      <w:r>
        <w:rPr>
          <w:b/>
          <w:bCs/>
          <w:sz w:val="22"/>
          <w:szCs w:val="22"/>
          <w:lang w:val="es-CO"/>
        </w:rPr>
        <w:tab/>
      </w:r>
      <w:r w:rsidRPr="00CC5980">
        <w:rPr>
          <w:sz w:val="22"/>
          <w:szCs w:val="22"/>
          <w:lang w:val="es-CO"/>
        </w:rPr>
        <w:t>1</w:t>
      </w:r>
      <w:r w:rsidR="005024BC">
        <w:rPr>
          <w:sz w:val="22"/>
          <w:szCs w:val="22"/>
          <w:lang w:val="es-CO"/>
        </w:rPr>
        <w:t>6</w:t>
      </w:r>
    </w:p>
    <w:p w14:paraId="50B08383" w14:textId="4D7A81BD" w:rsidR="00CC5980" w:rsidRPr="003B29D3" w:rsidRDefault="00CC5980" w:rsidP="00CC5980">
      <w:pPr>
        <w:jc w:val="both"/>
        <w:rPr>
          <w:b/>
          <w:bCs/>
          <w:color w:val="C45911" w:themeColor="accent2" w:themeShade="BF"/>
          <w:sz w:val="22"/>
          <w:szCs w:val="22"/>
          <w:lang w:val="es-CO"/>
        </w:rPr>
      </w:pPr>
      <w:r w:rsidRPr="003B29D3">
        <w:rPr>
          <w:b/>
          <w:bCs/>
          <w:color w:val="C45911" w:themeColor="accent2" w:themeShade="BF"/>
          <w:sz w:val="22"/>
          <w:szCs w:val="22"/>
          <w:lang w:val="es-CO"/>
        </w:rPr>
        <w:t>Agosto</w:t>
      </w:r>
      <w:r w:rsidRPr="003B29D3">
        <w:rPr>
          <w:b/>
          <w:bCs/>
          <w:color w:val="C45911" w:themeColor="accent2" w:themeShade="BF"/>
          <w:sz w:val="22"/>
          <w:szCs w:val="22"/>
          <w:lang w:val="es-CO"/>
        </w:rPr>
        <w:tab/>
      </w:r>
      <w:r w:rsidR="00A60DAE" w:rsidRPr="003B29D3">
        <w:rPr>
          <w:color w:val="C45911" w:themeColor="accent2" w:themeShade="BF"/>
          <w:sz w:val="22"/>
          <w:szCs w:val="22"/>
          <w:lang w:val="es-CO"/>
        </w:rPr>
        <w:t>06</w:t>
      </w:r>
      <w:r w:rsidRPr="003B29D3">
        <w:rPr>
          <w:color w:val="C45911" w:themeColor="accent2" w:themeShade="BF"/>
          <w:sz w:val="22"/>
          <w:szCs w:val="22"/>
          <w:lang w:val="es-CO"/>
        </w:rPr>
        <w:tab/>
        <w:t>2</w:t>
      </w:r>
      <w:r w:rsidR="00A60DAE" w:rsidRPr="003B29D3">
        <w:rPr>
          <w:color w:val="C45911" w:themeColor="accent2" w:themeShade="BF"/>
          <w:sz w:val="22"/>
          <w:szCs w:val="22"/>
          <w:lang w:val="es-CO"/>
        </w:rPr>
        <w:t>7</w:t>
      </w:r>
      <w:r w:rsidR="003B29D3">
        <w:rPr>
          <w:color w:val="C45911" w:themeColor="accent2" w:themeShade="BF"/>
          <w:sz w:val="22"/>
          <w:szCs w:val="22"/>
          <w:lang w:val="es-CO"/>
        </w:rPr>
        <w:tab/>
        <w:t>(Temporada Alta)</w:t>
      </w:r>
    </w:p>
    <w:p w14:paraId="34598B04" w14:textId="77777777" w:rsidR="00CC5980" w:rsidRDefault="00CC5980" w:rsidP="0034384A">
      <w:pPr>
        <w:rPr>
          <w:b/>
          <w:i/>
          <w:sz w:val="22"/>
          <w:szCs w:val="22"/>
          <w:lang w:val="es-CO"/>
        </w:rPr>
      </w:pPr>
    </w:p>
    <w:p w14:paraId="744D2A46" w14:textId="77777777" w:rsidR="0034384A" w:rsidRDefault="0034384A" w:rsidP="004E37EC">
      <w:pPr>
        <w:jc w:val="center"/>
        <w:rPr>
          <w:b/>
          <w:sz w:val="22"/>
          <w:szCs w:val="22"/>
          <w:lang w:val="es-CO"/>
        </w:rPr>
      </w:pPr>
    </w:p>
    <w:p w14:paraId="65FD442B" w14:textId="61E2D580" w:rsidR="00BC2479" w:rsidRPr="004F3E9E" w:rsidRDefault="00E31B98" w:rsidP="00BC2479">
      <w:pPr>
        <w:jc w:val="both"/>
        <w:rPr>
          <w:b/>
          <w:sz w:val="22"/>
          <w:szCs w:val="22"/>
        </w:rPr>
      </w:pPr>
      <w:r>
        <w:rPr>
          <w:b/>
          <w:sz w:val="22"/>
          <w:szCs w:val="22"/>
        </w:rPr>
        <w:t>Día 1</w:t>
      </w:r>
      <w:r>
        <w:rPr>
          <w:b/>
          <w:sz w:val="22"/>
          <w:szCs w:val="22"/>
        </w:rPr>
        <w:tab/>
        <w:t>Llegada a Moscú  (</w:t>
      </w:r>
      <w:r w:rsidR="00BC2479" w:rsidRPr="004F3E9E">
        <w:rPr>
          <w:b/>
          <w:sz w:val="22"/>
          <w:szCs w:val="22"/>
        </w:rPr>
        <w:t>C</w:t>
      </w:r>
      <w:r>
        <w:rPr>
          <w:b/>
          <w:sz w:val="22"/>
          <w:szCs w:val="22"/>
        </w:rPr>
        <w:t>ena)</w:t>
      </w:r>
    </w:p>
    <w:p w14:paraId="402D1497" w14:textId="77777777" w:rsidR="00BC2479" w:rsidRPr="00BC2479" w:rsidRDefault="00BC2479" w:rsidP="00BC2479">
      <w:pPr>
        <w:jc w:val="both"/>
        <w:rPr>
          <w:sz w:val="22"/>
          <w:szCs w:val="22"/>
        </w:rPr>
      </w:pPr>
      <w:r w:rsidRPr="00BC2479">
        <w:rPr>
          <w:sz w:val="22"/>
          <w:szCs w:val="22"/>
        </w:rPr>
        <w:t xml:space="preserve">Llegada a Moscú. Les recibirán en el aeropuerto de Moscú y acompañarán a su hotel. </w:t>
      </w:r>
    </w:p>
    <w:p w14:paraId="1C7BBF12" w14:textId="77777777" w:rsidR="00BC2479" w:rsidRPr="00BC2479" w:rsidRDefault="00BC2479" w:rsidP="00BC2479">
      <w:pPr>
        <w:jc w:val="both"/>
        <w:rPr>
          <w:sz w:val="22"/>
          <w:szCs w:val="22"/>
        </w:rPr>
      </w:pPr>
      <w:r w:rsidRPr="00BC2479">
        <w:rPr>
          <w:sz w:val="22"/>
          <w:szCs w:val="22"/>
        </w:rPr>
        <w:t>Alojamiento en un hotel 5* en Moscú.</w:t>
      </w:r>
    </w:p>
    <w:p w14:paraId="525DE3B0" w14:textId="77777777" w:rsidR="00BC2479" w:rsidRPr="00BC2479" w:rsidRDefault="00BC2479" w:rsidP="00BC2479">
      <w:pPr>
        <w:jc w:val="both"/>
        <w:rPr>
          <w:sz w:val="22"/>
          <w:szCs w:val="22"/>
        </w:rPr>
      </w:pPr>
    </w:p>
    <w:p w14:paraId="76F4C215" w14:textId="46EDA389" w:rsidR="00BC2479" w:rsidRPr="004F3E9E" w:rsidRDefault="00E31B98" w:rsidP="00BC2479">
      <w:pPr>
        <w:jc w:val="both"/>
        <w:rPr>
          <w:b/>
          <w:sz w:val="22"/>
          <w:szCs w:val="22"/>
        </w:rPr>
      </w:pPr>
      <w:r>
        <w:rPr>
          <w:b/>
          <w:sz w:val="22"/>
          <w:szCs w:val="22"/>
        </w:rPr>
        <w:t>Día 2</w:t>
      </w:r>
      <w:r>
        <w:rPr>
          <w:b/>
          <w:sz w:val="22"/>
          <w:szCs w:val="22"/>
        </w:rPr>
        <w:tab/>
        <w:t>Moscú</w:t>
      </w:r>
      <w:r>
        <w:rPr>
          <w:b/>
          <w:sz w:val="22"/>
          <w:szCs w:val="22"/>
        </w:rPr>
        <w:tab/>
        <w:t xml:space="preserve"> (Desayuno</w:t>
      </w:r>
      <w:r w:rsidR="00BC2479" w:rsidRPr="004F3E9E">
        <w:rPr>
          <w:b/>
          <w:sz w:val="22"/>
          <w:szCs w:val="22"/>
        </w:rPr>
        <w:t>, A</w:t>
      </w:r>
      <w:r>
        <w:rPr>
          <w:b/>
          <w:sz w:val="22"/>
          <w:szCs w:val="22"/>
        </w:rPr>
        <w:t>lmuerzo</w:t>
      </w:r>
      <w:r w:rsidR="00BC2479" w:rsidRPr="004F3E9E">
        <w:rPr>
          <w:b/>
          <w:sz w:val="22"/>
          <w:szCs w:val="22"/>
        </w:rPr>
        <w:t>, C</w:t>
      </w:r>
      <w:r>
        <w:rPr>
          <w:b/>
          <w:sz w:val="22"/>
          <w:szCs w:val="22"/>
        </w:rPr>
        <w:t>ena)</w:t>
      </w:r>
    </w:p>
    <w:p w14:paraId="26C69618" w14:textId="77777777" w:rsidR="00BC2479" w:rsidRPr="00BC2479" w:rsidRDefault="00BC2479" w:rsidP="00BC2479">
      <w:pPr>
        <w:jc w:val="both"/>
        <w:rPr>
          <w:sz w:val="22"/>
          <w:szCs w:val="22"/>
        </w:rPr>
      </w:pPr>
      <w:r w:rsidRPr="00BC2479">
        <w:rPr>
          <w:sz w:val="22"/>
          <w:szCs w:val="22"/>
        </w:rPr>
        <w:t>El programa de excursiones de día entero les permitirá conocer la magnífica Plaza Roja, el Kremlin y otros lugares de interés de Moscú. Se olvidarán de las historias viejas de que Rusia sea un país gris y oscuro. Moscú se ha convertido en una ciudad vibrante, llena de vida comparable a París o Roma. Por la tarde, traslado a la estación de ferrocarril donde su tren especial Gran Exprés Transiberiano estará en su espera para que embarquen para la primera etapa del crucero de 8000 km a Pekín. Cena de bienvenidas y alojamiento a bordo del Gran Exprés Transiberiano.</w:t>
      </w:r>
    </w:p>
    <w:p w14:paraId="2B78D0F1" w14:textId="77777777" w:rsidR="00BC2479" w:rsidRPr="00BC2479" w:rsidRDefault="00BC2479" w:rsidP="00BC2479">
      <w:pPr>
        <w:jc w:val="both"/>
        <w:rPr>
          <w:sz w:val="22"/>
          <w:szCs w:val="22"/>
        </w:rPr>
      </w:pPr>
    </w:p>
    <w:p w14:paraId="3917122C" w14:textId="77777777" w:rsidR="00E31B98" w:rsidRPr="004F3E9E" w:rsidRDefault="00E31B98" w:rsidP="00E31B98">
      <w:pPr>
        <w:jc w:val="both"/>
        <w:rPr>
          <w:b/>
          <w:sz w:val="22"/>
          <w:szCs w:val="22"/>
        </w:rPr>
      </w:pPr>
      <w:r>
        <w:rPr>
          <w:b/>
          <w:sz w:val="22"/>
          <w:szCs w:val="22"/>
        </w:rPr>
        <w:t>Día 3</w:t>
      </w:r>
      <w:r>
        <w:rPr>
          <w:b/>
          <w:sz w:val="22"/>
          <w:szCs w:val="22"/>
        </w:rPr>
        <w:tab/>
        <w:t>Todo el día en tren  (Desayuno</w:t>
      </w:r>
      <w:r w:rsidRPr="004F3E9E">
        <w:rPr>
          <w:b/>
          <w:sz w:val="22"/>
          <w:szCs w:val="22"/>
        </w:rPr>
        <w:t>, A</w:t>
      </w:r>
      <w:r>
        <w:rPr>
          <w:b/>
          <w:sz w:val="22"/>
          <w:szCs w:val="22"/>
        </w:rPr>
        <w:t>lmuerzo</w:t>
      </w:r>
      <w:r w:rsidRPr="004F3E9E">
        <w:rPr>
          <w:b/>
          <w:sz w:val="22"/>
          <w:szCs w:val="22"/>
        </w:rPr>
        <w:t>, C</w:t>
      </w:r>
      <w:r>
        <w:rPr>
          <w:b/>
          <w:sz w:val="22"/>
          <w:szCs w:val="22"/>
        </w:rPr>
        <w:t>ena)</w:t>
      </w:r>
    </w:p>
    <w:p w14:paraId="358A70D4" w14:textId="5B015CC0" w:rsidR="00BC2479" w:rsidRPr="00BC2479" w:rsidRDefault="00BC2479" w:rsidP="00BC2479">
      <w:pPr>
        <w:jc w:val="both"/>
        <w:rPr>
          <w:sz w:val="22"/>
          <w:szCs w:val="22"/>
        </w:rPr>
      </w:pPr>
      <w:r w:rsidRPr="00BC2479">
        <w:rPr>
          <w:sz w:val="22"/>
          <w:szCs w:val="22"/>
        </w:rPr>
        <w:t>Hoy usted disfruta de un día típico en el Gran Exprés Transiberiano. Su tren privado pasa por bosques, lagos, pequeñas civilizaciones y los Urales. Un día para relajarse, mirando el paisaje y escuchando conferencias sobre Rusia y su gente. Por la tarde usted llega à Ekaterinburgo, la capital de los Urales.</w:t>
      </w:r>
      <w:r w:rsidR="0012421C">
        <w:rPr>
          <w:sz w:val="22"/>
          <w:szCs w:val="22"/>
        </w:rPr>
        <w:t xml:space="preserve"> </w:t>
      </w:r>
      <w:r w:rsidRPr="00BC2479">
        <w:rPr>
          <w:sz w:val="22"/>
          <w:szCs w:val="22"/>
        </w:rPr>
        <w:t xml:space="preserve">Alojamiento en un hotel en Ekaterinburgo: hotel 5* </w:t>
      </w:r>
      <w:r w:rsidR="0012421C">
        <w:rPr>
          <w:sz w:val="22"/>
          <w:szCs w:val="22"/>
        </w:rPr>
        <w:t>para pa</w:t>
      </w:r>
      <w:r w:rsidRPr="00BC2479">
        <w:rPr>
          <w:sz w:val="22"/>
          <w:szCs w:val="22"/>
        </w:rPr>
        <w:t xml:space="preserve">sajeros que viajan en cabinas </w:t>
      </w:r>
      <w:r w:rsidR="0012421C">
        <w:rPr>
          <w:sz w:val="22"/>
          <w:szCs w:val="22"/>
        </w:rPr>
        <w:t>Silver y Gold, hotel 4* para pa</w:t>
      </w:r>
      <w:r w:rsidRPr="00BC2479">
        <w:rPr>
          <w:sz w:val="22"/>
          <w:szCs w:val="22"/>
        </w:rPr>
        <w:t>sajeros que viajan en cabinas Standard</w:t>
      </w:r>
      <w:r w:rsidR="00D63967">
        <w:rPr>
          <w:sz w:val="22"/>
          <w:szCs w:val="22"/>
        </w:rPr>
        <w:t xml:space="preserve">. </w:t>
      </w:r>
    </w:p>
    <w:p w14:paraId="1B1736BB" w14:textId="77777777" w:rsidR="00BC2479" w:rsidRPr="00BC2479" w:rsidRDefault="00BC2479" w:rsidP="00BC2479">
      <w:pPr>
        <w:jc w:val="both"/>
        <w:rPr>
          <w:sz w:val="22"/>
          <w:szCs w:val="22"/>
        </w:rPr>
      </w:pPr>
    </w:p>
    <w:p w14:paraId="23A9F8D9" w14:textId="77777777" w:rsidR="000E71F5" w:rsidRPr="004F3E9E" w:rsidRDefault="000E71F5" w:rsidP="000E71F5">
      <w:pPr>
        <w:jc w:val="both"/>
        <w:rPr>
          <w:b/>
          <w:sz w:val="22"/>
          <w:szCs w:val="22"/>
        </w:rPr>
      </w:pPr>
      <w:r>
        <w:rPr>
          <w:b/>
          <w:sz w:val="22"/>
          <w:szCs w:val="22"/>
        </w:rPr>
        <w:t>Día 4</w:t>
      </w:r>
      <w:r>
        <w:rPr>
          <w:b/>
          <w:sz w:val="22"/>
          <w:szCs w:val="22"/>
        </w:rPr>
        <w:tab/>
        <w:t>Ekaterinburgo</w:t>
      </w:r>
      <w:r>
        <w:rPr>
          <w:b/>
          <w:sz w:val="22"/>
          <w:szCs w:val="22"/>
        </w:rPr>
        <w:tab/>
        <w:t xml:space="preserve"> (Desayuno</w:t>
      </w:r>
      <w:r w:rsidRPr="004F3E9E">
        <w:rPr>
          <w:b/>
          <w:sz w:val="22"/>
          <w:szCs w:val="22"/>
        </w:rPr>
        <w:t>, A</w:t>
      </w:r>
      <w:r>
        <w:rPr>
          <w:b/>
          <w:sz w:val="22"/>
          <w:szCs w:val="22"/>
        </w:rPr>
        <w:t>lmuerzo</w:t>
      </w:r>
      <w:r w:rsidRPr="004F3E9E">
        <w:rPr>
          <w:b/>
          <w:sz w:val="22"/>
          <w:szCs w:val="22"/>
        </w:rPr>
        <w:t>, C</w:t>
      </w:r>
      <w:r>
        <w:rPr>
          <w:b/>
          <w:sz w:val="22"/>
          <w:szCs w:val="22"/>
        </w:rPr>
        <w:t>ena)</w:t>
      </w:r>
    </w:p>
    <w:p w14:paraId="3312A1E1" w14:textId="72A58C7F" w:rsidR="00BC2479" w:rsidRPr="00BC2479" w:rsidRDefault="00BC2479" w:rsidP="00BC2479">
      <w:pPr>
        <w:jc w:val="both"/>
        <w:rPr>
          <w:sz w:val="22"/>
          <w:szCs w:val="22"/>
        </w:rPr>
      </w:pPr>
      <w:r w:rsidRPr="00BC2479">
        <w:rPr>
          <w:sz w:val="22"/>
          <w:szCs w:val="22"/>
        </w:rPr>
        <w:t xml:space="preserve">Ekaterinburgo - “capital de los Urales”. La ciudad fue fundada en 1723 por el Zar Pedro I como factoría metalúrgica. En el inicio del siglo 20 ya era uno de los centros financieros, industriales y culturales más importantes de Rusia. Ekaterinburgo es una frontera geográfica determinada por los científicos entre Europa y Asia. </w:t>
      </w:r>
      <w:r w:rsidR="00D63967">
        <w:rPr>
          <w:sz w:val="22"/>
          <w:szCs w:val="22"/>
        </w:rPr>
        <w:t xml:space="preserve"> </w:t>
      </w:r>
      <w:r w:rsidRPr="00BC2479">
        <w:rPr>
          <w:sz w:val="22"/>
          <w:szCs w:val="22"/>
        </w:rPr>
        <w:t>Por la mañana una excursion le muestra el centro de la ciudad y visitarán un lugar de importancia notable para la historia rusa: la “Catedral sobre la Sangre” que fue construida en el lugar donde el Zar Nicolás II y su familia fueron ejecutados por los Bolcheviks en 1918.</w:t>
      </w:r>
      <w:r w:rsidR="00D63967">
        <w:rPr>
          <w:sz w:val="22"/>
          <w:szCs w:val="22"/>
        </w:rPr>
        <w:t xml:space="preserve"> </w:t>
      </w:r>
      <w:r w:rsidRPr="00BC2479">
        <w:rPr>
          <w:sz w:val="22"/>
          <w:szCs w:val="22"/>
        </w:rPr>
        <w:t xml:space="preserve">Por la tarde una </w:t>
      </w:r>
      <w:r w:rsidR="00E84585" w:rsidRPr="00BC2479">
        <w:rPr>
          <w:sz w:val="22"/>
          <w:szCs w:val="22"/>
        </w:rPr>
        <w:t>excursión</w:t>
      </w:r>
      <w:r w:rsidRPr="00BC2479">
        <w:rPr>
          <w:sz w:val="22"/>
          <w:szCs w:val="22"/>
        </w:rPr>
        <w:t xml:space="preserve"> en los Urales le lleva a Ganina Yama, que hoy es considerada por los rusos como lugar sagrado. Es una acumulación de pequeños templos de madera que fueron construidos en los años 90 para honorar la última familia del zar de la dinastía Romanov que fueron enterrados en Ganina Yama.</w:t>
      </w:r>
      <w:r w:rsidR="00D63967">
        <w:rPr>
          <w:sz w:val="22"/>
          <w:szCs w:val="22"/>
        </w:rPr>
        <w:t xml:space="preserve"> </w:t>
      </w:r>
      <w:r w:rsidRPr="00BC2479">
        <w:rPr>
          <w:sz w:val="22"/>
          <w:szCs w:val="22"/>
        </w:rPr>
        <w:t>Alojamiento a bordo del Gran Exprés Transiberiano.</w:t>
      </w:r>
    </w:p>
    <w:p w14:paraId="6CD8F9E5" w14:textId="77777777" w:rsidR="00BC2479" w:rsidRPr="00BC2479" w:rsidRDefault="00BC2479" w:rsidP="00BC2479">
      <w:pPr>
        <w:jc w:val="both"/>
        <w:rPr>
          <w:sz w:val="22"/>
          <w:szCs w:val="22"/>
        </w:rPr>
      </w:pPr>
    </w:p>
    <w:p w14:paraId="1E80C2E9" w14:textId="77777777" w:rsidR="000E71F5" w:rsidRPr="004F3E9E" w:rsidRDefault="000E71F5" w:rsidP="000E71F5">
      <w:pPr>
        <w:jc w:val="both"/>
        <w:rPr>
          <w:b/>
          <w:sz w:val="22"/>
          <w:szCs w:val="22"/>
        </w:rPr>
      </w:pPr>
      <w:r>
        <w:rPr>
          <w:b/>
          <w:sz w:val="22"/>
          <w:szCs w:val="22"/>
        </w:rPr>
        <w:t>Día 5</w:t>
      </w:r>
      <w:r>
        <w:rPr>
          <w:b/>
          <w:sz w:val="22"/>
          <w:szCs w:val="22"/>
        </w:rPr>
        <w:tab/>
        <w:t>Novosibirsk (Desayuno</w:t>
      </w:r>
      <w:r w:rsidRPr="004F3E9E">
        <w:rPr>
          <w:b/>
          <w:sz w:val="22"/>
          <w:szCs w:val="22"/>
        </w:rPr>
        <w:t>, A</w:t>
      </w:r>
      <w:r>
        <w:rPr>
          <w:b/>
          <w:sz w:val="22"/>
          <w:szCs w:val="22"/>
        </w:rPr>
        <w:t>lmuerzo</w:t>
      </w:r>
      <w:r w:rsidRPr="004F3E9E">
        <w:rPr>
          <w:b/>
          <w:sz w:val="22"/>
          <w:szCs w:val="22"/>
        </w:rPr>
        <w:t>, C</w:t>
      </w:r>
      <w:r>
        <w:rPr>
          <w:b/>
          <w:sz w:val="22"/>
          <w:szCs w:val="22"/>
        </w:rPr>
        <w:t>ena)</w:t>
      </w:r>
    </w:p>
    <w:p w14:paraId="6F896C44" w14:textId="6869DA73" w:rsidR="00BC2479" w:rsidRPr="00BC2479" w:rsidRDefault="00BC2479" w:rsidP="00BC2479">
      <w:pPr>
        <w:jc w:val="both"/>
        <w:rPr>
          <w:sz w:val="22"/>
          <w:szCs w:val="22"/>
        </w:rPr>
      </w:pPr>
      <w:r w:rsidRPr="00BC2479">
        <w:rPr>
          <w:sz w:val="22"/>
          <w:szCs w:val="22"/>
        </w:rPr>
        <w:t xml:space="preserve">Otro día para relajarse y escuchar conferencias en el tren, hoy el Gran Exprés Transiberiano atraviesa las llanuras de Siberia Occidental y llega por la tarde a Novosibirsk. Con sus 1,5 millón de habitantes, siendo la tercera ciudad más grande de Rusia y la mayor de Siberia, es ampliamente considerada como el centro de Siberia. Fue fundada en 1893 como el futuro lugar donde el puente del ferrocarril transiberiano atravesaría el río siberiano </w:t>
      </w:r>
      <w:r w:rsidRPr="00BC2479">
        <w:rPr>
          <w:sz w:val="22"/>
          <w:szCs w:val="22"/>
        </w:rPr>
        <w:lastRenderedPageBreak/>
        <w:t xml:space="preserve">de Ob. Alojamiento en un hotel en Novosibirsk: hotel 5* para </w:t>
      </w:r>
      <w:r w:rsidR="00E84585" w:rsidRPr="00BC2479">
        <w:rPr>
          <w:sz w:val="22"/>
          <w:szCs w:val="22"/>
        </w:rPr>
        <w:t>pasajeros</w:t>
      </w:r>
      <w:r w:rsidRPr="00BC2479">
        <w:rPr>
          <w:sz w:val="22"/>
          <w:szCs w:val="22"/>
        </w:rPr>
        <w:t xml:space="preserve"> que viajan en cabinas Silver y Gold, hotel 4* para </w:t>
      </w:r>
      <w:r w:rsidR="00E84585" w:rsidRPr="00BC2479">
        <w:rPr>
          <w:sz w:val="22"/>
          <w:szCs w:val="22"/>
        </w:rPr>
        <w:t>pasajeros</w:t>
      </w:r>
      <w:r w:rsidRPr="00BC2479">
        <w:rPr>
          <w:sz w:val="22"/>
          <w:szCs w:val="22"/>
        </w:rPr>
        <w:t xml:space="preserve"> que viajan en cabinas Standard</w:t>
      </w:r>
    </w:p>
    <w:p w14:paraId="060B639E" w14:textId="77777777" w:rsidR="00BC2479" w:rsidRPr="00BC2479" w:rsidRDefault="00BC2479" w:rsidP="00BC2479">
      <w:pPr>
        <w:jc w:val="both"/>
        <w:rPr>
          <w:sz w:val="22"/>
          <w:szCs w:val="22"/>
        </w:rPr>
      </w:pPr>
    </w:p>
    <w:p w14:paraId="4FED396D" w14:textId="77777777" w:rsidR="000E71F5" w:rsidRPr="004F3E9E" w:rsidRDefault="000E71F5" w:rsidP="000E71F5">
      <w:pPr>
        <w:jc w:val="both"/>
        <w:rPr>
          <w:b/>
          <w:sz w:val="22"/>
          <w:szCs w:val="22"/>
        </w:rPr>
      </w:pPr>
      <w:r>
        <w:rPr>
          <w:b/>
          <w:sz w:val="22"/>
          <w:szCs w:val="22"/>
        </w:rPr>
        <w:t>Día 6</w:t>
      </w:r>
      <w:r>
        <w:rPr>
          <w:b/>
          <w:sz w:val="22"/>
          <w:szCs w:val="22"/>
        </w:rPr>
        <w:tab/>
        <w:t>Novosibirsk  (Desayuno</w:t>
      </w:r>
      <w:r w:rsidRPr="004F3E9E">
        <w:rPr>
          <w:b/>
          <w:sz w:val="22"/>
          <w:szCs w:val="22"/>
        </w:rPr>
        <w:t>, A</w:t>
      </w:r>
      <w:r>
        <w:rPr>
          <w:b/>
          <w:sz w:val="22"/>
          <w:szCs w:val="22"/>
        </w:rPr>
        <w:t>lmuerzo</w:t>
      </w:r>
      <w:r w:rsidRPr="004F3E9E">
        <w:rPr>
          <w:b/>
          <w:sz w:val="22"/>
          <w:szCs w:val="22"/>
        </w:rPr>
        <w:t>, C</w:t>
      </w:r>
      <w:r>
        <w:rPr>
          <w:b/>
          <w:sz w:val="22"/>
          <w:szCs w:val="22"/>
        </w:rPr>
        <w:t>ena)</w:t>
      </w:r>
    </w:p>
    <w:p w14:paraId="46E34E4B" w14:textId="41347725" w:rsidR="00BC2479" w:rsidRPr="00BC2479" w:rsidRDefault="00BC2479" w:rsidP="00BC2479">
      <w:pPr>
        <w:jc w:val="both"/>
        <w:rPr>
          <w:sz w:val="22"/>
          <w:szCs w:val="22"/>
        </w:rPr>
      </w:pPr>
      <w:r w:rsidRPr="00BC2479">
        <w:rPr>
          <w:sz w:val="22"/>
          <w:szCs w:val="22"/>
        </w:rPr>
        <w:t xml:space="preserve">Por la mañana una </w:t>
      </w:r>
      <w:r w:rsidR="00E84585" w:rsidRPr="00BC2479">
        <w:rPr>
          <w:sz w:val="22"/>
          <w:szCs w:val="22"/>
        </w:rPr>
        <w:t>excursión</w:t>
      </w:r>
      <w:r w:rsidRPr="00BC2479">
        <w:rPr>
          <w:sz w:val="22"/>
          <w:szCs w:val="22"/>
        </w:rPr>
        <w:t xml:space="preserve"> le muestra algunas iglesias ortodoxas notables que han sobrevivido a la época soviética. Además tendrán una vista externa del Teatro de Ópera más grande de Rusia situado al centro de la ciudad en la plaza Lenin. Por la tarde una </w:t>
      </w:r>
      <w:r w:rsidR="0046315B" w:rsidRPr="00BC2479">
        <w:rPr>
          <w:sz w:val="22"/>
          <w:szCs w:val="22"/>
        </w:rPr>
        <w:t>excursión</w:t>
      </w:r>
      <w:r w:rsidRPr="00BC2479">
        <w:rPr>
          <w:sz w:val="22"/>
          <w:szCs w:val="22"/>
        </w:rPr>
        <w:t xml:space="preserve"> le lleva fuera de la ciudad a la Taiga, el “verdadero bosque siberiano”. A unos 30 kilómetros fuera de la ciudad tiene la </w:t>
      </w:r>
      <w:r w:rsidR="0046315B" w:rsidRPr="00BC2479">
        <w:rPr>
          <w:sz w:val="22"/>
          <w:szCs w:val="22"/>
        </w:rPr>
        <w:t>oportunidad</w:t>
      </w:r>
      <w:r w:rsidRPr="00BC2479">
        <w:rPr>
          <w:sz w:val="22"/>
          <w:szCs w:val="22"/>
        </w:rPr>
        <w:t xml:space="preserve"> de visitar el museo del </w:t>
      </w:r>
      <w:r w:rsidR="0046315B" w:rsidRPr="00BC2479">
        <w:rPr>
          <w:sz w:val="22"/>
          <w:szCs w:val="22"/>
        </w:rPr>
        <w:t>ferrocarril</w:t>
      </w:r>
      <w:r w:rsidRPr="00BC2479">
        <w:rPr>
          <w:sz w:val="22"/>
          <w:szCs w:val="22"/>
        </w:rPr>
        <w:t xml:space="preserve"> al aire libre más largo de Rusia, una colección de más de 60 locomotivas de vapor, diésel y eléctricas así cómo unos vagones pasajeros históricos – una revelación perfecta al </w:t>
      </w:r>
      <w:r w:rsidR="0046315B" w:rsidRPr="00BC2479">
        <w:rPr>
          <w:sz w:val="22"/>
          <w:szCs w:val="22"/>
        </w:rPr>
        <w:t>desarrollo</w:t>
      </w:r>
      <w:r w:rsidRPr="00BC2479">
        <w:rPr>
          <w:sz w:val="22"/>
          <w:szCs w:val="22"/>
        </w:rPr>
        <w:t xml:space="preserve"> de los trenes del </w:t>
      </w:r>
      <w:r w:rsidR="0046315B" w:rsidRPr="00BC2479">
        <w:rPr>
          <w:sz w:val="22"/>
          <w:szCs w:val="22"/>
        </w:rPr>
        <w:t>ferrocarril</w:t>
      </w:r>
      <w:r w:rsidRPr="00BC2479">
        <w:rPr>
          <w:sz w:val="22"/>
          <w:szCs w:val="22"/>
        </w:rPr>
        <w:t xml:space="preserve"> transiberiano. Durante el crucero en barco por el río Ob disfrutarán de la vista impresionante sobre la ciudad y el puente ferroviario que atraviesa el río.</w:t>
      </w:r>
      <w:r w:rsidR="0012421C">
        <w:rPr>
          <w:sz w:val="22"/>
          <w:szCs w:val="22"/>
        </w:rPr>
        <w:t xml:space="preserve"> </w:t>
      </w:r>
      <w:r w:rsidRPr="00BC2479">
        <w:rPr>
          <w:sz w:val="22"/>
          <w:szCs w:val="22"/>
        </w:rPr>
        <w:t>Alojamiento a bordo del Gran Exprés Transiberiano.</w:t>
      </w:r>
    </w:p>
    <w:p w14:paraId="193F6A8A" w14:textId="77777777" w:rsidR="00BC2479" w:rsidRPr="00BC2479" w:rsidRDefault="00BC2479" w:rsidP="00BC2479">
      <w:pPr>
        <w:jc w:val="both"/>
        <w:rPr>
          <w:sz w:val="22"/>
          <w:szCs w:val="22"/>
        </w:rPr>
      </w:pPr>
    </w:p>
    <w:p w14:paraId="7A2E76D3" w14:textId="77777777" w:rsidR="000E71F5" w:rsidRPr="004F3E9E" w:rsidRDefault="000E71F5" w:rsidP="000E71F5">
      <w:pPr>
        <w:jc w:val="both"/>
        <w:rPr>
          <w:b/>
          <w:sz w:val="22"/>
          <w:szCs w:val="22"/>
        </w:rPr>
      </w:pPr>
      <w:r>
        <w:rPr>
          <w:b/>
          <w:sz w:val="22"/>
          <w:szCs w:val="22"/>
        </w:rPr>
        <w:t>Día 7</w:t>
      </w:r>
      <w:r>
        <w:rPr>
          <w:b/>
          <w:sz w:val="22"/>
          <w:szCs w:val="22"/>
        </w:rPr>
        <w:tab/>
        <w:t>Krasnoyarsk (Desayuno</w:t>
      </w:r>
      <w:r w:rsidRPr="004F3E9E">
        <w:rPr>
          <w:b/>
          <w:sz w:val="22"/>
          <w:szCs w:val="22"/>
        </w:rPr>
        <w:t>, A</w:t>
      </w:r>
      <w:r>
        <w:rPr>
          <w:b/>
          <w:sz w:val="22"/>
          <w:szCs w:val="22"/>
        </w:rPr>
        <w:t>lmuerzo</w:t>
      </w:r>
      <w:r w:rsidRPr="004F3E9E">
        <w:rPr>
          <w:b/>
          <w:sz w:val="22"/>
          <w:szCs w:val="22"/>
        </w:rPr>
        <w:t>, C</w:t>
      </w:r>
      <w:r>
        <w:rPr>
          <w:b/>
          <w:sz w:val="22"/>
          <w:szCs w:val="22"/>
        </w:rPr>
        <w:t>ena)</w:t>
      </w:r>
    </w:p>
    <w:p w14:paraId="62A2E622" w14:textId="5B5B6172" w:rsidR="00BC2479" w:rsidRPr="00BC2479" w:rsidRDefault="00BC2479" w:rsidP="00BC2479">
      <w:pPr>
        <w:jc w:val="both"/>
        <w:rPr>
          <w:sz w:val="22"/>
          <w:szCs w:val="22"/>
        </w:rPr>
      </w:pPr>
      <w:r w:rsidRPr="00BC2479">
        <w:rPr>
          <w:sz w:val="22"/>
          <w:szCs w:val="22"/>
        </w:rPr>
        <w:t>Krasnoyarsk, como Ekaterinburgo y Ulan Ude, solía ser una “ciudad cerrada” en los tiempos soviéticos -  cerrada para extranjeros y además para la mayoría de los habitantes soviéticos en aquel tiempo. Está situada a orillas del río Yenisey que constituye el sistema fluvial más importante que desemboca en el Océano Glacial Ártico. La excursión permite conocer varios miradores, así como la calle comercial principal que es sorprendente ya que el alcalde local decidió decorarla con palmeras en la época estival - ¡y eso en el medio de Siberia! Alojamiento a bordo del Gran Exprés Transiberiano</w:t>
      </w:r>
    </w:p>
    <w:p w14:paraId="1E639D1E" w14:textId="77777777" w:rsidR="00BC2479" w:rsidRPr="00BC2479" w:rsidRDefault="00BC2479" w:rsidP="00BC2479">
      <w:pPr>
        <w:jc w:val="both"/>
        <w:rPr>
          <w:sz w:val="22"/>
          <w:szCs w:val="22"/>
        </w:rPr>
      </w:pPr>
    </w:p>
    <w:p w14:paraId="2EE86356" w14:textId="77777777" w:rsidR="00D63967" w:rsidRPr="004F3E9E" w:rsidRDefault="00D63967" w:rsidP="00D63967">
      <w:pPr>
        <w:jc w:val="both"/>
        <w:rPr>
          <w:b/>
          <w:sz w:val="22"/>
          <w:szCs w:val="22"/>
        </w:rPr>
      </w:pPr>
      <w:r>
        <w:rPr>
          <w:b/>
          <w:sz w:val="22"/>
          <w:szCs w:val="22"/>
        </w:rPr>
        <w:t>Día 8</w:t>
      </w:r>
      <w:r>
        <w:rPr>
          <w:b/>
          <w:sz w:val="22"/>
          <w:szCs w:val="22"/>
        </w:rPr>
        <w:tab/>
        <w:t>Irkutsk  (Desayuno</w:t>
      </w:r>
      <w:r w:rsidRPr="004F3E9E">
        <w:rPr>
          <w:b/>
          <w:sz w:val="22"/>
          <w:szCs w:val="22"/>
        </w:rPr>
        <w:t>, A</w:t>
      </w:r>
      <w:r>
        <w:rPr>
          <w:b/>
          <w:sz w:val="22"/>
          <w:szCs w:val="22"/>
        </w:rPr>
        <w:t>lmuerzo</w:t>
      </w:r>
      <w:r w:rsidRPr="004F3E9E">
        <w:rPr>
          <w:b/>
          <w:sz w:val="22"/>
          <w:szCs w:val="22"/>
        </w:rPr>
        <w:t>, C</w:t>
      </w:r>
      <w:r>
        <w:rPr>
          <w:b/>
          <w:sz w:val="22"/>
          <w:szCs w:val="22"/>
        </w:rPr>
        <w:t>ena)</w:t>
      </w:r>
    </w:p>
    <w:p w14:paraId="07530A25" w14:textId="77777777" w:rsidR="00BC2479" w:rsidRPr="00BC2479" w:rsidRDefault="00BC2479" w:rsidP="00BC2479">
      <w:pPr>
        <w:jc w:val="both"/>
        <w:rPr>
          <w:sz w:val="22"/>
          <w:szCs w:val="22"/>
        </w:rPr>
      </w:pPr>
      <w:r w:rsidRPr="00BC2479">
        <w:rPr>
          <w:sz w:val="22"/>
          <w:szCs w:val="22"/>
        </w:rPr>
        <w:t>Irkutsk es famosa por su comercio con Mongolia y China y solía llamarse de “París de Siberia” gracias a su vida llena de colores durante los tiempos del Zar. Usted visita la ciudad antigua con sus vastos barrios que hasta ahora sólo consisten de casas de madera, antes de que se les invite a disfrutar del punto cultural culminante del viaje – un concierto clásico privado en un palacete de ambiente histórico.</w:t>
      </w:r>
    </w:p>
    <w:p w14:paraId="17B8F2E7" w14:textId="77777777" w:rsidR="00BC2479" w:rsidRPr="00BC2479" w:rsidRDefault="00BC2479" w:rsidP="00BC2479">
      <w:pPr>
        <w:jc w:val="both"/>
        <w:rPr>
          <w:sz w:val="22"/>
          <w:szCs w:val="22"/>
        </w:rPr>
      </w:pPr>
      <w:r w:rsidRPr="00BC2479">
        <w:rPr>
          <w:sz w:val="22"/>
          <w:szCs w:val="22"/>
        </w:rPr>
        <w:t>Alojamiento en un hotel 4* en Irkutsk.</w:t>
      </w:r>
    </w:p>
    <w:p w14:paraId="2D4B4A02" w14:textId="77777777" w:rsidR="00BC2479" w:rsidRPr="00BC2479" w:rsidRDefault="00BC2479" w:rsidP="00BC2479">
      <w:pPr>
        <w:jc w:val="both"/>
        <w:rPr>
          <w:sz w:val="22"/>
          <w:szCs w:val="22"/>
        </w:rPr>
      </w:pPr>
    </w:p>
    <w:p w14:paraId="6B850849" w14:textId="77777777" w:rsidR="00D63967" w:rsidRPr="004F3E9E" w:rsidRDefault="00D63967" w:rsidP="00D63967">
      <w:pPr>
        <w:jc w:val="both"/>
        <w:rPr>
          <w:b/>
          <w:sz w:val="22"/>
          <w:szCs w:val="22"/>
        </w:rPr>
      </w:pPr>
      <w:r>
        <w:rPr>
          <w:b/>
          <w:sz w:val="22"/>
          <w:szCs w:val="22"/>
        </w:rPr>
        <w:t>Día 9</w:t>
      </w:r>
      <w:r>
        <w:rPr>
          <w:b/>
          <w:sz w:val="22"/>
          <w:szCs w:val="22"/>
        </w:rPr>
        <w:tab/>
        <w:t>Lago Baikal (Desayuno</w:t>
      </w:r>
      <w:r w:rsidRPr="004F3E9E">
        <w:rPr>
          <w:b/>
          <w:sz w:val="22"/>
          <w:szCs w:val="22"/>
        </w:rPr>
        <w:t>, A</w:t>
      </w:r>
      <w:r>
        <w:rPr>
          <w:b/>
          <w:sz w:val="22"/>
          <w:szCs w:val="22"/>
        </w:rPr>
        <w:t>lmuerzo</w:t>
      </w:r>
      <w:r w:rsidRPr="004F3E9E">
        <w:rPr>
          <w:b/>
          <w:sz w:val="22"/>
          <w:szCs w:val="22"/>
        </w:rPr>
        <w:t>, C</w:t>
      </w:r>
      <w:r>
        <w:rPr>
          <w:b/>
          <w:sz w:val="22"/>
          <w:szCs w:val="22"/>
        </w:rPr>
        <w:t>ena)</w:t>
      </w:r>
    </w:p>
    <w:p w14:paraId="39BD68DB" w14:textId="77777777" w:rsidR="00BC2479" w:rsidRPr="00BC2479" w:rsidRDefault="00BC2479" w:rsidP="00BC2479">
      <w:pPr>
        <w:jc w:val="both"/>
        <w:rPr>
          <w:sz w:val="22"/>
          <w:szCs w:val="22"/>
        </w:rPr>
      </w:pPr>
      <w:r w:rsidRPr="00BC2479">
        <w:rPr>
          <w:sz w:val="22"/>
          <w:szCs w:val="22"/>
        </w:rPr>
        <w:t>Hoy uno de los realces del viaje en el Gran Exprés Transiberiano les impresionará para el resto del día. El lago Baikal es la mayor reserva de agua dulce del mundo. Se extiende para 26 millas del oeste al este y para más de 370 millas del norte al sur. Con la profundidad de hasta 1,620 metros, es el lago más profundo del mundo.</w:t>
      </w:r>
    </w:p>
    <w:p w14:paraId="326C641D" w14:textId="77777777" w:rsidR="00BC2479" w:rsidRPr="00BC2479" w:rsidRDefault="00BC2479" w:rsidP="00BC2479">
      <w:pPr>
        <w:jc w:val="both"/>
        <w:rPr>
          <w:sz w:val="22"/>
          <w:szCs w:val="22"/>
        </w:rPr>
      </w:pPr>
    </w:p>
    <w:p w14:paraId="03497C1D" w14:textId="77777777" w:rsidR="00BC2479" w:rsidRPr="00BC2479" w:rsidRDefault="00BC2479" w:rsidP="00BC2479">
      <w:pPr>
        <w:jc w:val="both"/>
        <w:rPr>
          <w:sz w:val="22"/>
          <w:szCs w:val="22"/>
        </w:rPr>
      </w:pPr>
      <w:r w:rsidRPr="00BC2479">
        <w:rPr>
          <w:sz w:val="22"/>
          <w:szCs w:val="22"/>
        </w:rPr>
        <w:t>Por la mañana, una hora de autobús le lleva de su hotel al lago Baikal. Durante un paseo por la aldea de Listvyanka podrán ver la iglesia de San Nicolás, bonita iglesia ortodoxa de madera reconstruida en los años 1990. Por la tarde un barco les llevará a un crucero corto por el lago a la aldea del Puerto Baikal donde el tren privado le espera.</w:t>
      </w:r>
    </w:p>
    <w:p w14:paraId="352B1444" w14:textId="77777777" w:rsidR="00BC2479" w:rsidRPr="00BC2479" w:rsidRDefault="00BC2479" w:rsidP="00BC2479">
      <w:pPr>
        <w:jc w:val="both"/>
        <w:rPr>
          <w:sz w:val="22"/>
          <w:szCs w:val="22"/>
        </w:rPr>
      </w:pPr>
    </w:p>
    <w:p w14:paraId="50B5433B" w14:textId="77777777" w:rsidR="00BC2479" w:rsidRPr="00BC2479" w:rsidRDefault="00BC2479" w:rsidP="00BC2479">
      <w:pPr>
        <w:jc w:val="both"/>
        <w:rPr>
          <w:sz w:val="22"/>
          <w:szCs w:val="22"/>
        </w:rPr>
      </w:pPr>
      <w:r w:rsidRPr="00BC2479">
        <w:rPr>
          <w:sz w:val="22"/>
          <w:szCs w:val="22"/>
        </w:rPr>
        <w:t xml:space="preserve">Hoy el tren privado estará andando a una velocidad baja a lo largo del pintoresco Ferrocarril Circumbaikaliano entre Sludyanka y Puerto Baikal, que desde hace muchos años han visto apenas algunos trenes locales y turísticos. </w:t>
      </w:r>
    </w:p>
    <w:p w14:paraId="54E106B3" w14:textId="77777777" w:rsidR="00BC2479" w:rsidRPr="00BC2479" w:rsidRDefault="00BC2479" w:rsidP="00BC2479">
      <w:pPr>
        <w:jc w:val="both"/>
        <w:rPr>
          <w:sz w:val="22"/>
          <w:szCs w:val="22"/>
        </w:rPr>
      </w:pPr>
    </w:p>
    <w:p w14:paraId="57CAD9D1" w14:textId="77777777" w:rsidR="00BC2479" w:rsidRPr="00BC2479" w:rsidRDefault="00BC2479" w:rsidP="00BC2479">
      <w:pPr>
        <w:jc w:val="both"/>
        <w:rPr>
          <w:sz w:val="22"/>
          <w:szCs w:val="22"/>
        </w:rPr>
      </w:pPr>
      <w:r w:rsidRPr="00BC2479">
        <w:rPr>
          <w:sz w:val="22"/>
          <w:szCs w:val="22"/>
        </w:rPr>
        <w:t>Se organizará una parada para sacar fotos en una aldea pequeña donde los pasajeros podrán bajar del tren, colocar sus pies en las aguas límpidas y frías del lago Baikal y también visitar las casas de madera típicas de los habitantes locales. Un picnic a orillas del lago Baikal también forma parte del programa.</w:t>
      </w:r>
    </w:p>
    <w:p w14:paraId="1C130A22" w14:textId="77777777" w:rsidR="00BC2479" w:rsidRPr="00BC2479" w:rsidRDefault="00BC2479" w:rsidP="00BC2479">
      <w:pPr>
        <w:jc w:val="both"/>
        <w:rPr>
          <w:sz w:val="22"/>
          <w:szCs w:val="22"/>
        </w:rPr>
      </w:pPr>
      <w:r w:rsidRPr="00BC2479">
        <w:rPr>
          <w:sz w:val="22"/>
          <w:szCs w:val="22"/>
        </w:rPr>
        <w:t>Alojamiento a bordo del Gran Exprés Transiberiano.</w:t>
      </w:r>
    </w:p>
    <w:p w14:paraId="217880B6" w14:textId="77777777" w:rsidR="00BC2479" w:rsidRPr="00BC2479" w:rsidRDefault="00BC2479" w:rsidP="00BC2479">
      <w:pPr>
        <w:jc w:val="both"/>
        <w:rPr>
          <w:sz w:val="22"/>
          <w:szCs w:val="22"/>
        </w:rPr>
      </w:pPr>
    </w:p>
    <w:p w14:paraId="4D15E7FB" w14:textId="77777777" w:rsidR="00D63967" w:rsidRPr="004F3E9E" w:rsidRDefault="00D63967" w:rsidP="00D63967">
      <w:pPr>
        <w:jc w:val="both"/>
        <w:rPr>
          <w:b/>
          <w:sz w:val="22"/>
          <w:szCs w:val="22"/>
        </w:rPr>
      </w:pPr>
      <w:r>
        <w:rPr>
          <w:b/>
          <w:sz w:val="22"/>
          <w:szCs w:val="22"/>
        </w:rPr>
        <w:t>Día 10</w:t>
      </w:r>
      <w:r>
        <w:rPr>
          <w:b/>
          <w:sz w:val="22"/>
          <w:szCs w:val="22"/>
        </w:rPr>
        <w:tab/>
        <w:t>Ulan Ude (Desayuno</w:t>
      </w:r>
      <w:r w:rsidRPr="004F3E9E">
        <w:rPr>
          <w:b/>
          <w:sz w:val="22"/>
          <w:szCs w:val="22"/>
        </w:rPr>
        <w:t>, A</w:t>
      </w:r>
      <w:r>
        <w:rPr>
          <w:b/>
          <w:sz w:val="22"/>
          <w:szCs w:val="22"/>
        </w:rPr>
        <w:t>lmuerzo</w:t>
      </w:r>
      <w:r w:rsidRPr="004F3E9E">
        <w:rPr>
          <w:b/>
          <w:sz w:val="22"/>
          <w:szCs w:val="22"/>
        </w:rPr>
        <w:t>, C</w:t>
      </w:r>
      <w:r>
        <w:rPr>
          <w:b/>
          <w:sz w:val="22"/>
          <w:szCs w:val="22"/>
        </w:rPr>
        <w:t>ena)</w:t>
      </w:r>
    </w:p>
    <w:p w14:paraId="28F488C7" w14:textId="77777777" w:rsidR="00BC2479" w:rsidRPr="00BC2479" w:rsidRDefault="00BC2479" w:rsidP="00BC2479">
      <w:pPr>
        <w:jc w:val="both"/>
        <w:rPr>
          <w:sz w:val="22"/>
          <w:szCs w:val="22"/>
        </w:rPr>
      </w:pPr>
      <w:r w:rsidRPr="00BC2479">
        <w:rPr>
          <w:sz w:val="22"/>
          <w:szCs w:val="22"/>
        </w:rPr>
        <w:t>Ulan Ude es la capital de la llamada “República Autónoma de Buriatia” de la Federación Rusa. Los</w:t>
      </w:r>
    </w:p>
    <w:p w14:paraId="482FF3D6" w14:textId="650FA1F6" w:rsidR="00BC2479" w:rsidRPr="00BC2479" w:rsidRDefault="00BC2479" w:rsidP="00BC2479">
      <w:pPr>
        <w:jc w:val="both"/>
        <w:rPr>
          <w:sz w:val="22"/>
          <w:szCs w:val="22"/>
        </w:rPr>
      </w:pPr>
      <w:r w:rsidRPr="00BC2479">
        <w:rPr>
          <w:sz w:val="22"/>
          <w:szCs w:val="22"/>
        </w:rPr>
        <w:t xml:space="preserve">Buryatas son un grupo étnico próximo a los mongoles y su tierra constituye una mezcla de culturas impresionante y es un lugar de encuentro entre el este y el oeste. Como Irkutsk, la ciudad todavía tiene extensas áreas con casas de madera típicas de Siberia. Su </w:t>
      </w:r>
      <w:r w:rsidR="0046315B" w:rsidRPr="00BC2479">
        <w:rPr>
          <w:sz w:val="22"/>
          <w:szCs w:val="22"/>
        </w:rPr>
        <w:t>excursión</w:t>
      </w:r>
      <w:r w:rsidRPr="00BC2479">
        <w:rPr>
          <w:sz w:val="22"/>
          <w:szCs w:val="22"/>
        </w:rPr>
        <w:t xml:space="preserve"> le lleva a uno de los pueblos más antiguos de Rusia, los “Viejos Creyentes”, que siguen a vivir como sus antepasados de siglos atrás. En la visita, tendrán un inolvidable almuerzo en una residencia local. </w:t>
      </w:r>
    </w:p>
    <w:p w14:paraId="72AA45C3" w14:textId="77777777" w:rsidR="00BC2479" w:rsidRPr="00BC2479" w:rsidRDefault="00BC2479" w:rsidP="00BC2479">
      <w:pPr>
        <w:jc w:val="both"/>
        <w:rPr>
          <w:sz w:val="22"/>
          <w:szCs w:val="22"/>
        </w:rPr>
      </w:pPr>
    </w:p>
    <w:p w14:paraId="09432EB2" w14:textId="77777777" w:rsidR="00BC2479" w:rsidRPr="00BC2479" w:rsidRDefault="00BC2479" w:rsidP="00BC2479">
      <w:pPr>
        <w:jc w:val="both"/>
        <w:rPr>
          <w:sz w:val="22"/>
          <w:szCs w:val="22"/>
        </w:rPr>
      </w:pPr>
      <w:r w:rsidRPr="00BC2479">
        <w:rPr>
          <w:sz w:val="22"/>
          <w:szCs w:val="22"/>
        </w:rPr>
        <w:t xml:space="preserve">Saliendo de Ulan Ude, el Gran Exprés Transiberiano pasa de la línea principal del ferrocarril transiberiano a la línea transmongola rumbo a Ulaanbaatar. Por la noche, el tren llegará a la estación fronteriza rusa de Naushki y </w:t>
      </w:r>
      <w:r w:rsidRPr="00BC2479">
        <w:rPr>
          <w:sz w:val="22"/>
          <w:szCs w:val="22"/>
        </w:rPr>
        <w:lastRenderedPageBreak/>
        <w:t>la estación fronteriza mongola de Suchebaatar. Las formalidades de inmigración rusas y mongolas tendrán lugar en el tren. Los pasajeros pueden estar en sus cabinas y no tienen que bajar del tren.</w:t>
      </w:r>
    </w:p>
    <w:p w14:paraId="71632905" w14:textId="77777777" w:rsidR="00BC2479" w:rsidRPr="00BC2479" w:rsidRDefault="00BC2479" w:rsidP="00BC2479">
      <w:pPr>
        <w:jc w:val="both"/>
        <w:rPr>
          <w:sz w:val="22"/>
          <w:szCs w:val="22"/>
        </w:rPr>
      </w:pPr>
      <w:r w:rsidRPr="00BC2479">
        <w:rPr>
          <w:sz w:val="22"/>
          <w:szCs w:val="22"/>
        </w:rPr>
        <w:t>Alojamiento a bordo del Gran Exprés Transiberiano.</w:t>
      </w:r>
    </w:p>
    <w:p w14:paraId="0429942A" w14:textId="77777777" w:rsidR="00BC2479" w:rsidRPr="00BC2479" w:rsidRDefault="00BC2479" w:rsidP="00BC2479">
      <w:pPr>
        <w:jc w:val="both"/>
        <w:rPr>
          <w:sz w:val="22"/>
          <w:szCs w:val="22"/>
        </w:rPr>
      </w:pPr>
    </w:p>
    <w:p w14:paraId="30E825B8" w14:textId="77777777" w:rsidR="004B6B07" w:rsidRPr="004F3E9E" w:rsidRDefault="004B6B07" w:rsidP="004B6B07">
      <w:pPr>
        <w:jc w:val="both"/>
        <w:rPr>
          <w:b/>
          <w:sz w:val="22"/>
          <w:szCs w:val="22"/>
        </w:rPr>
      </w:pPr>
      <w:r>
        <w:rPr>
          <w:b/>
          <w:sz w:val="22"/>
          <w:szCs w:val="22"/>
        </w:rPr>
        <w:t>Día 11</w:t>
      </w:r>
      <w:r>
        <w:rPr>
          <w:b/>
          <w:sz w:val="22"/>
          <w:szCs w:val="22"/>
        </w:rPr>
        <w:tab/>
        <w:t>Ulán Bator (Desayuno</w:t>
      </w:r>
      <w:r w:rsidRPr="004F3E9E">
        <w:rPr>
          <w:b/>
          <w:sz w:val="22"/>
          <w:szCs w:val="22"/>
        </w:rPr>
        <w:t>, A</w:t>
      </w:r>
      <w:r>
        <w:rPr>
          <w:b/>
          <w:sz w:val="22"/>
          <w:szCs w:val="22"/>
        </w:rPr>
        <w:t>lmuerzo</w:t>
      </w:r>
      <w:r w:rsidRPr="004F3E9E">
        <w:rPr>
          <w:b/>
          <w:sz w:val="22"/>
          <w:szCs w:val="22"/>
        </w:rPr>
        <w:t>, C</w:t>
      </w:r>
      <w:r>
        <w:rPr>
          <w:b/>
          <w:sz w:val="22"/>
          <w:szCs w:val="22"/>
        </w:rPr>
        <w:t>ena)</w:t>
      </w:r>
    </w:p>
    <w:p w14:paraId="2982B2DC" w14:textId="76C40D32" w:rsidR="00BC2479" w:rsidRPr="00BC2479" w:rsidRDefault="00BC2479" w:rsidP="00BC2479">
      <w:pPr>
        <w:jc w:val="both"/>
        <w:rPr>
          <w:sz w:val="22"/>
          <w:szCs w:val="22"/>
        </w:rPr>
      </w:pPr>
      <w:r w:rsidRPr="00BC2479">
        <w:rPr>
          <w:sz w:val="22"/>
          <w:szCs w:val="22"/>
        </w:rPr>
        <w:t xml:space="preserve">Por la mañana, el Gran Exprés Transiberiano llegará a Ulaan Baatar, la capital de Mongolia. Durante el programa de excursiones, podrán visitar el famoso Monasterio de Ghandan, la plaza central de Sukhebaatar, el Museo de Bogd Kan que solía ser el palacio de verano y a veces también de invierno del kan, así como el monumento de Zaisan que está en un mirador que se eleva sobre la ciudad. De allí se abre una vista excelente sobre la ciudad que está rodeada de extensas poblaciones de yurtas de los nómadas. El espectáculo cultural de música y bailes les enseñará la música folclórica y la cultura de Mongolia. Por la cena, </w:t>
      </w:r>
      <w:r w:rsidR="00043AF8" w:rsidRPr="00BC2479">
        <w:rPr>
          <w:sz w:val="22"/>
          <w:szCs w:val="22"/>
        </w:rPr>
        <w:t>tenemos</w:t>
      </w:r>
      <w:r w:rsidRPr="00BC2479">
        <w:rPr>
          <w:sz w:val="22"/>
          <w:szCs w:val="22"/>
        </w:rPr>
        <w:t xml:space="preserve"> la experiencia de probar el típico “Hot Pot”, donde cada uno </w:t>
      </w:r>
      <w:r w:rsidR="0046315B" w:rsidRPr="00BC2479">
        <w:rPr>
          <w:sz w:val="22"/>
          <w:szCs w:val="22"/>
        </w:rPr>
        <w:t>elige</w:t>
      </w:r>
      <w:r w:rsidRPr="00BC2479">
        <w:rPr>
          <w:sz w:val="22"/>
          <w:szCs w:val="22"/>
        </w:rPr>
        <w:t xml:space="preserve"> sus </w:t>
      </w:r>
      <w:r w:rsidR="0046315B" w:rsidRPr="00BC2479">
        <w:rPr>
          <w:sz w:val="22"/>
          <w:szCs w:val="22"/>
        </w:rPr>
        <w:t>propios</w:t>
      </w:r>
      <w:r w:rsidRPr="00BC2479">
        <w:rPr>
          <w:sz w:val="22"/>
          <w:szCs w:val="22"/>
        </w:rPr>
        <w:t xml:space="preserve"> temperos y ingredientes para la composición de su comida!</w:t>
      </w:r>
      <w:r w:rsidR="004B6B07">
        <w:rPr>
          <w:sz w:val="22"/>
          <w:szCs w:val="22"/>
        </w:rPr>
        <w:t xml:space="preserve"> </w:t>
      </w:r>
      <w:r w:rsidRPr="00BC2479">
        <w:rPr>
          <w:sz w:val="22"/>
          <w:szCs w:val="22"/>
        </w:rPr>
        <w:t xml:space="preserve">Alojamiento en un hotel en Ulaanbaatar: hotel 5* para </w:t>
      </w:r>
      <w:r w:rsidR="00043AF8" w:rsidRPr="00BC2479">
        <w:rPr>
          <w:sz w:val="22"/>
          <w:szCs w:val="22"/>
        </w:rPr>
        <w:t>pasajeros</w:t>
      </w:r>
      <w:r w:rsidRPr="00BC2479">
        <w:rPr>
          <w:sz w:val="22"/>
          <w:szCs w:val="22"/>
        </w:rPr>
        <w:t xml:space="preserve"> que viajan en cabinas Silver y Gold, hotel 4* para </w:t>
      </w:r>
      <w:r w:rsidR="00043AF8" w:rsidRPr="00BC2479">
        <w:rPr>
          <w:sz w:val="22"/>
          <w:szCs w:val="22"/>
        </w:rPr>
        <w:t>pasajeros</w:t>
      </w:r>
      <w:r w:rsidRPr="00BC2479">
        <w:rPr>
          <w:sz w:val="22"/>
          <w:szCs w:val="22"/>
        </w:rPr>
        <w:t xml:space="preserve"> que viajan en cabinas Standard</w:t>
      </w:r>
    </w:p>
    <w:p w14:paraId="1614612A" w14:textId="77777777" w:rsidR="00BC2479" w:rsidRPr="00BC2479" w:rsidRDefault="00BC2479" w:rsidP="00BC2479">
      <w:pPr>
        <w:jc w:val="both"/>
        <w:rPr>
          <w:sz w:val="22"/>
          <w:szCs w:val="22"/>
        </w:rPr>
      </w:pPr>
    </w:p>
    <w:p w14:paraId="42DA940A" w14:textId="77777777" w:rsidR="004B6B07" w:rsidRPr="004F3E9E" w:rsidRDefault="004B6B07" w:rsidP="004B6B07">
      <w:pPr>
        <w:jc w:val="both"/>
        <w:rPr>
          <w:b/>
          <w:sz w:val="22"/>
          <w:szCs w:val="22"/>
        </w:rPr>
      </w:pPr>
      <w:r>
        <w:rPr>
          <w:b/>
          <w:sz w:val="22"/>
          <w:szCs w:val="22"/>
        </w:rPr>
        <w:t>Día 12</w:t>
      </w:r>
      <w:r>
        <w:rPr>
          <w:b/>
          <w:sz w:val="22"/>
          <w:szCs w:val="22"/>
        </w:rPr>
        <w:tab/>
        <w:t>Ulán Bator  (Desayuno</w:t>
      </w:r>
      <w:r w:rsidRPr="004F3E9E">
        <w:rPr>
          <w:b/>
          <w:sz w:val="22"/>
          <w:szCs w:val="22"/>
        </w:rPr>
        <w:t>, A</w:t>
      </w:r>
      <w:r>
        <w:rPr>
          <w:b/>
          <w:sz w:val="22"/>
          <w:szCs w:val="22"/>
        </w:rPr>
        <w:t>lmuerzo</w:t>
      </w:r>
      <w:r w:rsidRPr="004F3E9E">
        <w:rPr>
          <w:b/>
          <w:sz w:val="22"/>
          <w:szCs w:val="22"/>
        </w:rPr>
        <w:t>, C</w:t>
      </w:r>
      <w:r>
        <w:rPr>
          <w:b/>
          <w:sz w:val="22"/>
          <w:szCs w:val="22"/>
        </w:rPr>
        <w:t>ena)</w:t>
      </w:r>
    </w:p>
    <w:p w14:paraId="5829C66D" w14:textId="0FB52D6B" w:rsidR="00BC2479" w:rsidRPr="00BC2479" w:rsidRDefault="00BC2479" w:rsidP="00BC2479">
      <w:pPr>
        <w:jc w:val="both"/>
        <w:rPr>
          <w:sz w:val="22"/>
          <w:szCs w:val="22"/>
        </w:rPr>
      </w:pPr>
      <w:r w:rsidRPr="00BC2479">
        <w:rPr>
          <w:sz w:val="22"/>
          <w:szCs w:val="22"/>
        </w:rPr>
        <w:t xml:space="preserve">Hoy ustedes emprenderán una excursión inolvidable al Parque Nacional de Terelj famoso por su naturaleza. Los pasajeros quedarán impresionados por la formación de piedra llamada “tortuga” y el paisaje </w:t>
      </w:r>
      <w:r w:rsidR="00043AF8" w:rsidRPr="00BC2479">
        <w:rPr>
          <w:sz w:val="22"/>
          <w:szCs w:val="22"/>
        </w:rPr>
        <w:t>montañoso</w:t>
      </w:r>
      <w:r w:rsidRPr="00BC2479">
        <w:rPr>
          <w:sz w:val="22"/>
          <w:szCs w:val="22"/>
        </w:rPr>
        <w:t xml:space="preserve"> maravilloso. En el territorio del parque se les presentará la oportunidad de conocer a una familia de nómadas dentro de su yurta. El espectáculo Naadam organizado especialmente para los participantes en el Gran Exprés Transiberiano demuestra tres disciplinas del festival nacional mongol de Naadaam: lucha, tiro al arco y carreras de caballo.</w:t>
      </w:r>
      <w:r w:rsidR="004B6B07">
        <w:rPr>
          <w:sz w:val="22"/>
          <w:szCs w:val="22"/>
        </w:rPr>
        <w:t xml:space="preserve"> </w:t>
      </w:r>
      <w:r w:rsidRPr="00BC2479">
        <w:rPr>
          <w:sz w:val="22"/>
          <w:szCs w:val="22"/>
        </w:rPr>
        <w:t xml:space="preserve">Alojamiento en un hotel en Ulaanbaatar: hotel 5* para </w:t>
      </w:r>
      <w:r w:rsidR="00043AF8" w:rsidRPr="00BC2479">
        <w:rPr>
          <w:sz w:val="22"/>
          <w:szCs w:val="22"/>
        </w:rPr>
        <w:t>pasajeros</w:t>
      </w:r>
      <w:r w:rsidRPr="00BC2479">
        <w:rPr>
          <w:sz w:val="22"/>
          <w:szCs w:val="22"/>
        </w:rPr>
        <w:t xml:space="preserve"> que viajan en cabinas Silver y Gold, hotel 4* para </w:t>
      </w:r>
      <w:r w:rsidR="00043AF8" w:rsidRPr="00BC2479">
        <w:rPr>
          <w:sz w:val="22"/>
          <w:szCs w:val="22"/>
        </w:rPr>
        <w:t>pasajeros</w:t>
      </w:r>
      <w:r w:rsidRPr="00BC2479">
        <w:rPr>
          <w:sz w:val="22"/>
          <w:szCs w:val="22"/>
        </w:rPr>
        <w:t xml:space="preserve"> que viajan en cabinas Standard</w:t>
      </w:r>
    </w:p>
    <w:p w14:paraId="55AE25E7" w14:textId="77777777" w:rsidR="00BC2479" w:rsidRPr="00BC2479" w:rsidRDefault="00BC2479" w:rsidP="00BC2479">
      <w:pPr>
        <w:jc w:val="both"/>
        <w:rPr>
          <w:sz w:val="22"/>
          <w:szCs w:val="22"/>
        </w:rPr>
      </w:pPr>
    </w:p>
    <w:p w14:paraId="14F0F4C0" w14:textId="7CBA6AD3" w:rsidR="00BC2479" w:rsidRPr="004F3E9E" w:rsidRDefault="004B6B07" w:rsidP="00BC2479">
      <w:pPr>
        <w:jc w:val="both"/>
        <w:rPr>
          <w:b/>
          <w:sz w:val="22"/>
          <w:szCs w:val="22"/>
        </w:rPr>
      </w:pPr>
      <w:r>
        <w:rPr>
          <w:b/>
          <w:sz w:val="22"/>
          <w:szCs w:val="22"/>
        </w:rPr>
        <w:t>Día 13 Ulán Bator (Desayuno)</w:t>
      </w:r>
    </w:p>
    <w:p w14:paraId="2936696B" w14:textId="25373C39" w:rsidR="00E22596" w:rsidRDefault="00BC2479" w:rsidP="00BC2479">
      <w:pPr>
        <w:jc w:val="both"/>
        <w:rPr>
          <w:sz w:val="22"/>
          <w:szCs w:val="22"/>
        </w:rPr>
      </w:pPr>
      <w:r w:rsidRPr="00BC2479">
        <w:rPr>
          <w:sz w:val="22"/>
          <w:szCs w:val="22"/>
        </w:rPr>
        <w:t xml:space="preserve">Traslado </w:t>
      </w:r>
      <w:r w:rsidR="00B87D74">
        <w:rPr>
          <w:sz w:val="22"/>
          <w:szCs w:val="22"/>
        </w:rPr>
        <w:t xml:space="preserve">del hotel </w:t>
      </w:r>
      <w:r w:rsidR="00506636">
        <w:rPr>
          <w:sz w:val="22"/>
          <w:szCs w:val="22"/>
        </w:rPr>
        <w:t>al aeropuerto para tomar su vuelo de salida y …</w:t>
      </w:r>
    </w:p>
    <w:p w14:paraId="16503E14" w14:textId="77777777" w:rsidR="00506636" w:rsidRDefault="00506636" w:rsidP="00BC2479">
      <w:pPr>
        <w:jc w:val="both"/>
        <w:rPr>
          <w:sz w:val="22"/>
          <w:szCs w:val="22"/>
        </w:rPr>
      </w:pPr>
    </w:p>
    <w:p w14:paraId="1F6A4B1A" w14:textId="4BCFE303" w:rsidR="00506636" w:rsidRDefault="00506636" w:rsidP="00506636">
      <w:pPr>
        <w:jc w:val="center"/>
        <w:rPr>
          <w:b/>
          <w:sz w:val="22"/>
          <w:szCs w:val="22"/>
        </w:rPr>
      </w:pPr>
      <w:r>
        <w:rPr>
          <w:b/>
          <w:sz w:val="22"/>
          <w:szCs w:val="22"/>
        </w:rPr>
        <w:t>FIN DE NUESTROS SERVICIOS</w:t>
      </w:r>
    </w:p>
    <w:p w14:paraId="3392651E" w14:textId="77777777" w:rsidR="00574B3A" w:rsidRDefault="00574B3A" w:rsidP="00506636">
      <w:pPr>
        <w:jc w:val="center"/>
        <w:rPr>
          <w:b/>
          <w:sz w:val="22"/>
          <w:szCs w:val="22"/>
        </w:rPr>
      </w:pPr>
    </w:p>
    <w:p w14:paraId="123E1175" w14:textId="77777777" w:rsidR="00574B3A" w:rsidRDefault="00574B3A" w:rsidP="00506636">
      <w:pPr>
        <w:jc w:val="center"/>
        <w:rPr>
          <w:b/>
          <w:sz w:val="22"/>
          <w:szCs w:val="22"/>
        </w:rPr>
      </w:pPr>
    </w:p>
    <w:p w14:paraId="72307C02" w14:textId="77777777" w:rsidR="00574B3A" w:rsidRDefault="00574B3A" w:rsidP="00574B3A">
      <w:pPr>
        <w:jc w:val="both"/>
        <w:rPr>
          <w:b/>
          <w:sz w:val="22"/>
          <w:szCs w:val="22"/>
        </w:rPr>
      </w:pPr>
    </w:p>
    <w:p w14:paraId="5F7A592D" w14:textId="60A25FEB" w:rsidR="00574B3A" w:rsidRPr="00574B3A" w:rsidRDefault="00574B3A" w:rsidP="00574B3A">
      <w:pPr>
        <w:jc w:val="both"/>
        <w:rPr>
          <w:b/>
          <w:u w:val="single"/>
        </w:rPr>
      </w:pPr>
      <w:r w:rsidRPr="00574B3A">
        <w:rPr>
          <w:b/>
          <w:u w:val="single"/>
        </w:rPr>
        <w:t>Itinerario de Viaje Mongolia</w:t>
      </w:r>
      <w:r w:rsidR="003D2D3C">
        <w:rPr>
          <w:b/>
          <w:u w:val="single"/>
        </w:rPr>
        <w:t xml:space="preserve"> - Rusia</w:t>
      </w:r>
      <w:r w:rsidRPr="00574B3A">
        <w:rPr>
          <w:b/>
          <w:u w:val="single"/>
        </w:rPr>
        <w:t xml:space="preserve"> (</w:t>
      </w:r>
      <w:r w:rsidR="003D2D3C">
        <w:rPr>
          <w:b/>
          <w:u w:val="single"/>
        </w:rPr>
        <w:t>E</w:t>
      </w:r>
      <w:r w:rsidRPr="00574B3A">
        <w:rPr>
          <w:b/>
          <w:u w:val="single"/>
        </w:rPr>
        <w:t xml:space="preserve">ste - </w:t>
      </w:r>
      <w:r w:rsidR="003D2D3C">
        <w:rPr>
          <w:b/>
          <w:u w:val="single"/>
        </w:rPr>
        <w:t>Oe</w:t>
      </w:r>
      <w:r w:rsidRPr="00574B3A">
        <w:rPr>
          <w:b/>
          <w:u w:val="single"/>
        </w:rPr>
        <w:t>ste)</w:t>
      </w:r>
    </w:p>
    <w:p w14:paraId="73BBF401" w14:textId="77777777" w:rsidR="00574B3A" w:rsidRDefault="00574B3A" w:rsidP="00574B3A">
      <w:pPr>
        <w:rPr>
          <w:b/>
          <w:bCs/>
          <w:sz w:val="22"/>
          <w:szCs w:val="22"/>
          <w:lang w:val="es-CO"/>
        </w:rPr>
      </w:pPr>
    </w:p>
    <w:p w14:paraId="0C8CB058" w14:textId="77777777" w:rsidR="00574B3A" w:rsidRPr="003E1EC9" w:rsidRDefault="00574B3A" w:rsidP="00574B3A">
      <w:pPr>
        <w:rPr>
          <w:b/>
          <w:sz w:val="22"/>
          <w:szCs w:val="22"/>
          <w:lang w:val="es-CO"/>
        </w:rPr>
      </w:pPr>
      <w:r>
        <w:rPr>
          <w:b/>
          <w:bCs/>
          <w:sz w:val="22"/>
          <w:szCs w:val="22"/>
          <w:lang w:val="es-CO"/>
        </w:rPr>
        <w:t>Fechas de salida:</w:t>
      </w:r>
    </w:p>
    <w:p w14:paraId="0C55DBB1" w14:textId="701D4159" w:rsidR="00574B3A" w:rsidRDefault="00574B3A" w:rsidP="00574B3A">
      <w:pPr>
        <w:jc w:val="both"/>
        <w:rPr>
          <w:b/>
          <w:bCs/>
          <w:sz w:val="22"/>
          <w:szCs w:val="22"/>
          <w:lang w:val="es-CO"/>
        </w:rPr>
      </w:pPr>
      <w:r>
        <w:rPr>
          <w:b/>
          <w:bCs/>
          <w:sz w:val="22"/>
          <w:szCs w:val="22"/>
          <w:lang w:val="es-CO"/>
        </w:rPr>
        <w:t xml:space="preserve">Mayo </w:t>
      </w:r>
      <w:r>
        <w:rPr>
          <w:b/>
          <w:bCs/>
          <w:sz w:val="22"/>
          <w:szCs w:val="22"/>
          <w:lang w:val="es-CO"/>
        </w:rPr>
        <w:tab/>
      </w:r>
      <w:r w:rsidR="00C831BB">
        <w:rPr>
          <w:sz w:val="22"/>
          <w:szCs w:val="22"/>
          <w:lang w:val="es-CO"/>
        </w:rPr>
        <w:t>22</w:t>
      </w:r>
    </w:p>
    <w:p w14:paraId="54D9BFDC" w14:textId="1C9FCD85" w:rsidR="00574B3A" w:rsidRPr="00CC5980" w:rsidRDefault="00574B3A" w:rsidP="00574B3A">
      <w:pPr>
        <w:jc w:val="both"/>
        <w:rPr>
          <w:sz w:val="22"/>
          <w:szCs w:val="22"/>
          <w:lang w:val="es-CO"/>
        </w:rPr>
      </w:pPr>
      <w:r>
        <w:rPr>
          <w:b/>
          <w:bCs/>
          <w:sz w:val="22"/>
          <w:szCs w:val="22"/>
          <w:lang w:val="es-CO"/>
        </w:rPr>
        <w:t>Junio</w:t>
      </w:r>
      <w:r>
        <w:rPr>
          <w:b/>
          <w:bCs/>
          <w:sz w:val="22"/>
          <w:szCs w:val="22"/>
          <w:lang w:val="es-CO"/>
        </w:rPr>
        <w:tab/>
      </w:r>
      <w:r w:rsidR="00C831BB">
        <w:rPr>
          <w:sz w:val="22"/>
          <w:szCs w:val="22"/>
          <w:lang w:val="es-CO"/>
        </w:rPr>
        <w:t>12</w:t>
      </w:r>
    </w:p>
    <w:p w14:paraId="40A23B5B" w14:textId="58C67B01" w:rsidR="00574B3A" w:rsidRDefault="00574B3A" w:rsidP="00574B3A">
      <w:pPr>
        <w:jc w:val="both"/>
        <w:rPr>
          <w:b/>
          <w:bCs/>
          <w:sz w:val="22"/>
          <w:szCs w:val="22"/>
          <w:lang w:val="es-CO"/>
        </w:rPr>
      </w:pPr>
      <w:r>
        <w:rPr>
          <w:b/>
          <w:bCs/>
          <w:sz w:val="22"/>
          <w:szCs w:val="22"/>
          <w:lang w:val="es-CO"/>
        </w:rPr>
        <w:t>Julio</w:t>
      </w:r>
      <w:r>
        <w:rPr>
          <w:b/>
          <w:bCs/>
          <w:sz w:val="22"/>
          <w:szCs w:val="22"/>
          <w:lang w:val="es-CO"/>
        </w:rPr>
        <w:tab/>
      </w:r>
      <w:r w:rsidR="00C831BB">
        <w:rPr>
          <w:sz w:val="22"/>
          <w:szCs w:val="22"/>
          <w:lang w:val="es-CO"/>
        </w:rPr>
        <w:t>24</w:t>
      </w:r>
    </w:p>
    <w:p w14:paraId="2ACBE322" w14:textId="6B671AEA" w:rsidR="00574B3A" w:rsidRPr="0011545A" w:rsidRDefault="00574B3A" w:rsidP="00574B3A">
      <w:pPr>
        <w:jc w:val="both"/>
        <w:rPr>
          <w:color w:val="C45911" w:themeColor="accent2" w:themeShade="BF"/>
          <w:sz w:val="22"/>
          <w:szCs w:val="22"/>
          <w:lang w:val="es-CO"/>
        </w:rPr>
      </w:pPr>
      <w:r w:rsidRPr="0011545A">
        <w:rPr>
          <w:b/>
          <w:bCs/>
          <w:color w:val="C45911" w:themeColor="accent2" w:themeShade="BF"/>
          <w:sz w:val="22"/>
          <w:szCs w:val="22"/>
          <w:lang w:val="es-CO"/>
        </w:rPr>
        <w:t>Agosto</w:t>
      </w:r>
      <w:r w:rsidRPr="0011545A">
        <w:rPr>
          <w:b/>
          <w:bCs/>
          <w:color w:val="C45911" w:themeColor="accent2" w:themeShade="BF"/>
          <w:sz w:val="22"/>
          <w:szCs w:val="22"/>
          <w:lang w:val="es-CO"/>
        </w:rPr>
        <w:tab/>
      </w:r>
      <w:r w:rsidR="00C831BB" w:rsidRPr="0011545A">
        <w:rPr>
          <w:color w:val="C45911" w:themeColor="accent2" w:themeShade="BF"/>
          <w:sz w:val="22"/>
          <w:szCs w:val="22"/>
          <w:lang w:val="es-CO"/>
        </w:rPr>
        <w:t>14</w:t>
      </w:r>
      <w:r w:rsidR="0011545A">
        <w:rPr>
          <w:color w:val="C45911" w:themeColor="accent2" w:themeShade="BF"/>
          <w:sz w:val="22"/>
          <w:szCs w:val="22"/>
          <w:lang w:val="es-CO"/>
        </w:rPr>
        <w:tab/>
      </w:r>
      <w:r w:rsidR="0011545A">
        <w:rPr>
          <w:color w:val="C45911" w:themeColor="accent2" w:themeShade="BF"/>
          <w:sz w:val="22"/>
          <w:szCs w:val="22"/>
          <w:lang w:val="es-CO"/>
        </w:rPr>
        <w:tab/>
        <w:t>(Temporada Alta)</w:t>
      </w:r>
    </w:p>
    <w:p w14:paraId="6B26C7C7" w14:textId="0AEF812D" w:rsidR="00C831BB" w:rsidRPr="0011545A" w:rsidRDefault="00C831BB" w:rsidP="00574B3A">
      <w:pPr>
        <w:jc w:val="both"/>
        <w:rPr>
          <w:b/>
          <w:bCs/>
          <w:color w:val="C45911" w:themeColor="accent2" w:themeShade="BF"/>
          <w:sz w:val="22"/>
          <w:szCs w:val="22"/>
          <w:lang w:val="es-CO"/>
        </w:rPr>
      </w:pPr>
      <w:r w:rsidRPr="0011545A">
        <w:rPr>
          <w:b/>
          <w:color w:val="C45911" w:themeColor="accent2" w:themeShade="BF"/>
          <w:sz w:val="22"/>
          <w:szCs w:val="22"/>
          <w:lang w:val="es-CO"/>
        </w:rPr>
        <w:t xml:space="preserve">Septiembre  </w:t>
      </w:r>
      <w:r w:rsidRPr="0011545A">
        <w:rPr>
          <w:color w:val="C45911" w:themeColor="accent2" w:themeShade="BF"/>
          <w:sz w:val="22"/>
          <w:szCs w:val="22"/>
          <w:lang w:val="es-CO"/>
        </w:rPr>
        <w:t>04</w:t>
      </w:r>
      <w:r w:rsidR="0011545A">
        <w:rPr>
          <w:color w:val="C45911" w:themeColor="accent2" w:themeShade="BF"/>
          <w:sz w:val="22"/>
          <w:szCs w:val="22"/>
          <w:lang w:val="es-CO"/>
        </w:rPr>
        <w:tab/>
      </w:r>
      <w:r w:rsidR="0011545A">
        <w:rPr>
          <w:color w:val="C45911" w:themeColor="accent2" w:themeShade="BF"/>
          <w:sz w:val="22"/>
          <w:szCs w:val="22"/>
          <w:lang w:val="es-CO"/>
        </w:rPr>
        <w:tab/>
        <w:t>(Temporada Alta)</w:t>
      </w:r>
    </w:p>
    <w:p w14:paraId="6AD5575B" w14:textId="77777777" w:rsidR="00574B3A" w:rsidRDefault="00574B3A" w:rsidP="00574B3A">
      <w:pPr>
        <w:rPr>
          <w:b/>
          <w:i/>
          <w:sz w:val="22"/>
          <w:szCs w:val="22"/>
          <w:lang w:val="es-CO"/>
        </w:rPr>
      </w:pPr>
    </w:p>
    <w:p w14:paraId="49125602" w14:textId="77777777" w:rsidR="00574B3A" w:rsidRPr="00506636" w:rsidRDefault="00574B3A" w:rsidP="00574B3A">
      <w:pPr>
        <w:jc w:val="both"/>
        <w:rPr>
          <w:b/>
          <w:sz w:val="22"/>
          <w:szCs w:val="22"/>
        </w:rPr>
      </w:pPr>
    </w:p>
    <w:p w14:paraId="38DD9CCD" w14:textId="7D08BD8E" w:rsidR="006D042C" w:rsidRPr="00B2162E" w:rsidRDefault="001C5A2C" w:rsidP="006D042C">
      <w:pPr>
        <w:jc w:val="both"/>
        <w:rPr>
          <w:b/>
          <w:sz w:val="22"/>
          <w:szCs w:val="22"/>
        </w:rPr>
      </w:pPr>
      <w:r w:rsidRPr="00B2162E">
        <w:rPr>
          <w:b/>
          <w:sz w:val="22"/>
          <w:szCs w:val="22"/>
        </w:rPr>
        <w:t>Día 1</w:t>
      </w:r>
      <w:r w:rsidRPr="00B2162E">
        <w:rPr>
          <w:b/>
          <w:sz w:val="22"/>
          <w:szCs w:val="22"/>
        </w:rPr>
        <w:tab/>
        <w:t>Ulán Bator</w:t>
      </w:r>
      <w:r w:rsidRPr="00B2162E">
        <w:rPr>
          <w:b/>
          <w:sz w:val="22"/>
          <w:szCs w:val="22"/>
        </w:rPr>
        <w:tab/>
      </w:r>
      <w:r w:rsidRPr="00B2162E">
        <w:rPr>
          <w:b/>
          <w:sz w:val="22"/>
          <w:szCs w:val="22"/>
        </w:rPr>
        <w:tab/>
      </w:r>
    </w:p>
    <w:p w14:paraId="28D536E5" w14:textId="77777777" w:rsidR="006D042C" w:rsidRPr="001A6684" w:rsidRDefault="006D042C" w:rsidP="006D042C">
      <w:pPr>
        <w:jc w:val="both"/>
        <w:rPr>
          <w:sz w:val="22"/>
          <w:szCs w:val="22"/>
        </w:rPr>
      </w:pPr>
      <w:r w:rsidRPr="001A6684">
        <w:rPr>
          <w:sz w:val="22"/>
          <w:szCs w:val="22"/>
        </w:rPr>
        <w:t>Llegada a Ulán Bator. Les recibirán en el aeropuerto de Ulán Bator y acompañarán a su hotel. Alojamiento en un hotel en Ulán Bator.</w:t>
      </w:r>
    </w:p>
    <w:p w14:paraId="16A7C18A" w14:textId="77777777" w:rsidR="006D042C" w:rsidRPr="00B2162E" w:rsidRDefault="006D042C" w:rsidP="006D042C">
      <w:pPr>
        <w:jc w:val="both"/>
        <w:rPr>
          <w:b/>
          <w:sz w:val="22"/>
          <w:szCs w:val="22"/>
        </w:rPr>
      </w:pPr>
    </w:p>
    <w:p w14:paraId="3CB89683" w14:textId="55821289" w:rsidR="006D042C" w:rsidRPr="001C5A2C" w:rsidRDefault="006D042C" w:rsidP="006D042C">
      <w:pPr>
        <w:jc w:val="both"/>
        <w:rPr>
          <w:b/>
          <w:sz w:val="22"/>
          <w:szCs w:val="22"/>
        </w:rPr>
      </w:pPr>
      <w:r w:rsidRPr="00B2162E">
        <w:rPr>
          <w:b/>
          <w:sz w:val="22"/>
          <w:szCs w:val="22"/>
        </w:rPr>
        <w:t>Día 2</w:t>
      </w:r>
      <w:r w:rsidRPr="00B2162E">
        <w:rPr>
          <w:b/>
          <w:sz w:val="22"/>
          <w:szCs w:val="22"/>
        </w:rPr>
        <w:tab/>
        <w:t>Ulán Bator</w:t>
      </w:r>
      <w:r w:rsidR="001C5A2C" w:rsidRPr="00B2162E">
        <w:rPr>
          <w:b/>
          <w:sz w:val="22"/>
          <w:szCs w:val="22"/>
        </w:rPr>
        <w:t xml:space="preserve">   </w:t>
      </w:r>
      <w:r w:rsidR="001C5A2C">
        <w:rPr>
          <w:b/>
          <w:sz w:val="22"/>
          <w:szCs w:val="22"/>
        </w:rPr>
        <w:t>(Desayuno, Almuerzo, Cena)</w:t>
      </w:r>
    </w:p>
    <w:p w14:paraId="244B147B" w14:textId="64D752E3" w:rsidR="006D042C" w:rsidRPr="001A6684" w:rsidRDefault="006D042C" w:rsidP="006D042C">
      <w:pPr>
        <w:jc w:val="both"/>
        <w:rPr>
          <w:sz w:val="22"/>
          <w:szCs w:val="22"/>
        </w:rPr>
      </w:pPr>
      <w:r w:rsidRPr="001A6684">
        <w:rPr>
          <w:sz w:val="22"/>
          <w:szCs w:val="22"/>
        </w:rPr>
        <w:t xml:space="preserve">En el </w:t>
      </w:r>
      <w:r w:rsidR="00043AF8" w:rsidRPr="001A6684">
        <w:rPr>
          <w:sz w:val="22"/>
          <w:szCs w:val="22"/>
        </w:rPr>
        <w:t>día</w:t>
      </w:r>
      <w:r w:rsidRPr="001A6684">
        <w:rPr>
          <w:sz w:val="22"/>
          <w:szCs w:val="22"/>
        </w:rPr>
        <w:t xml:space="preserve"> de hoy, ustedes emprenderán una excursión inolvidable al Parque Nacional de Terelj famoso por su naturaleza. Los pasajeros quedarán impresionados por la formación de piedra llamada “tortuga” y el paisaje </w:t>
      </w:r>
      <w:r w:rsidR="00FF74EE" w:rsidRPr="001A6684">
        <w:rPr>
          <w:sz w:val="22"/>
          <w:szCs w:val="22"/>
        </w:rPr>
        <w:t>montañoso</w:t>
      </w:r>
      <w:r w:rsidRPr="001A6684">
        <w:rPr>
          <w:sz w:val="22"/>
          <w:szCs w:val="22"/>
        </w:rPr>
        <w:t xml:space="preserve"> maravilloso. En el territorio del parque se les presentará la oportunidad de conocer a una familia de nómadas dentro de su yurta. El espectáculo Naadam organizado especialmente para los participantes en el Gran Exprés Transiberiano demuestra tres disciplinas del festival nacional mongol de Naadaam: lucha, tiro al arco y carre</w:t>
      </w:r>
      <w:r w:rsidR="00FF74EE">
        <w:rPr>
          <w:sz w:val="22"/>
          <w:szCs w:val="22"/>
        </w:rPr>
        <w:t>ras de caballo. Por la cena, ten</w:t>
      </w:r>
      <w:r w:rsidRPr="001A6684">
        <w:rPr>
          <w:sz w:val="22"/>
          <w:szCs w:val="22"/>
        </w:rPr>
        <w:t xml:space="preserve">emos la experiencia de probar el típico “Hot Pot”, donde cada uno </w:t>
      </w:r>
      <w:r w:rsidR="00DF48AE" w:rsidRPr="001A6684">
        <w:rPr>
          <w:sz w:val="22"/>
          <w:szCs w:val="22"/>
        </w:rPr>
        <w:t>elige</w:t>
      </w:r>
      <w:r w:rsidRPr="001A6684">
        <w:rPr>
          <w:sz w:val="22"/>
          <w:szCs w:val="22"/>
        </w:rPr>
        <w:t xml:space="preserve"> sus </w:t>
      </w:r>
      <w:r w:rsidR="00DF48AE" w:rsidRPr="001A6684">
        <w:rPr>
          <w:sz w:val="22"/>
          <w:szCs w:val="22"/>
        </w:rPr>
        <w:t>propios</w:t>
      </w:r>
      <w:r w:rsidRPr="001A6684">
        <w:rPr>
          <w:sz w:val="22"/>
          <w:szCs w:val="22"/>
        </w:rPr>
        <w:t xml:space="preserve"> temperos </w:t>
      </w:r>
      <w:r w:rsidR="00DF48AE" w:rsidRPr="001A6684">
        <w:rPr>
          <w:sz w:val="22"/>
          <w:szCs w:val="22"/>
        </w:rPr>
        <w:t>e</w:t>
      </w:r>
      <w:r w:rsidRPr="001A6684">
        <w:rPr>
          <w:sz w:val="22"/>
          <w:szCs w:val="22"/>
        </w:rPr>
        <w:t xml:space="preserve"> ingredientes para la composición de su comida!</w:t>
      </w:r>
      <w:r w:rsidR="00FA7A71">
        <w:rPr>
          <w:sz w:val="22"/>
          <w:szCs w:val="22"/>
        </w:rPr>
        <w:t xml:space="preserve">  </w:t>
      </w:r>
      <w:r w:rsidRPr="001A6684">
        <w:rPr>
          <w:sz w:val="22"/>
          <w:szCs w:val="22"/>
        </w:rPr>
        <w:t xml:space="preserve">Alojamiento en un hotel en Ulaanbaatar: hotel 5* para </w:t>
      </w:r>
      <w:r w:rsidR="00A239AA" w:rsidRPr="001A6684">
        <w:rPr>
          <w:sz w:val="22"/>
          <w:szCs w:val="22"/>
        </w:rPr>
        <w:t>pasajeros</w:t>
      </w:r>
      <w:r w:rsidRPr="001A6684">
        <w:rPr>
          <w:sz w:val="22"/>
          <w:szCs w:val="22"/>
        </w:rPr>
        <w:t xml:space="preserve"> que viajan en cabinas Silver y Gold, hotel 4* para </w:t>
      </w:r>
      <w:r w:rsidR="00A239AA" w:rsidRPr="001A6684">
        <w:rPr>
          <w:sz w:val="22"/>
          <w:szCs w:val="22"/>
        </w:rPr>
        <w:t>pasajeros</w:t>
      </w:r>
      <w:r w:rsidRPr="001A6684">
        <w:rPr>
          <w:sz w:val="22"/>
          <w:szCs w:val="22"/>
        </w:rPr>
        <w:t xml:space="preserve"> que viajan en cabinas Standard.</w:t>
      </w:r>
    </w:p>
    <w:p w14:paraId="6F5D8554" w14:textId="77777777" w:rsidR="006D042C" w:rsidRPr="00B2162E" w:rsidRDefault="006D042C" w:rsidP="006D042C">
      <w:pPr>
        <w:jc w:val="both"/>
        <w:rPr>
          <w:b/>
          <w:sz w:val="22"/>
          <w:szCs w:val="22"/>
        </w:rPr>
      </w:pPr>
    </w:p>
    <w:p w14:paraId="0A8D03DB" w14:textId="77777777" w:rsidR="00FA7A71" w:rsidRPr="001C5A2C" w:rsidRDefault="006D042C" w:rsidP="00FA7A71">
      <w:pPr>
        <w:jc w:val="both"/>
        <w:rPr>
          <w:b/>
          <w:sz w:val="22"/>
          <w:szCs w:val="22"/>
        </w:rPr>
      </w:pPr>
      <w:r w:rsidRPr="00B2162E">
        <w:rPr>
          <w:b/>
          <w:sz w:val="22"/>
          <w:szCs w:val="22"/>
        </w:rPr>
        <w:lastRenderedPageBreak/>
        <w:t>Día 3</w:t>
      </w:r>
      <w:r w:rsidRPr="00B2162E">
        <w:rPr>
          <w:b/>
          <w:sz w:val="22"/>
          <w:szCs w:val="22"/>
        </w:rPr>
        <w:tab/>
      </w:r>
      <w:r w:rsidR="001C5A2C" w:rsidRPr="00B2162E">
        <w:rPr>
          <w:b/>
          <w:sz w:val="22"/>
          <w:szCs w:val="22"/>
        </w:rPr>
        <w:t xml:space="preserve"> Ulán Bator</w:t>
      </w:r>
      <w:r w:rsidR="001C5A2C">
        <w:rPr>
          <w:sz w:val="22"/>
          <w:szCs w:val="22"/>
        </w:rPr>
        <w:t xml:space="preserve">  </w:t>
      </w:r>
      <w:r w:rsidR="00FA7A71">
        <w:rPr>
          <w:b/>
          <w:sz w:val="22"/>
          <w:szCs w:val="22"/>
        </w:rPr>
        <w:t>(Desayuno, Almuerzo, Cena)</w:t>
      </w:r>
    </w:p>
    <w:p w14:paraId="76A35691" w14:textId="34273903" w:rsidR="006D042C" w:rsidRPr="001A6684" w:rsidRDefault="006D042C" w:rsidP="006D042C">
      <w:pPr>
        <w:jc w:val="both"/>
        <w:rPr>
          <w:sz w:val="22"/>
          <w:szCs w:val="22"/>
        </w:rPr>
      </w:pPr>
      <w:r w:rsidRPr="001A6684">
        <w:rPr>
          <w:sz w:val="22"/>
          <w:szCs w:val="22"/>
        </w:rPr>
        <w:t>Durante el programa de excursiones, podrán visitar el famoso Monasterio de Ghandan, la plaza central de Sukhebaatar, el Museo de Bogd Kan que solía ser el palacio de verano y a veces también de invierno del kan, así como el monumento de Zaisan que está en un mirador que se eleva sobre la ciudad. De allí se abre una vista excelente sobre la ciudad que está rodeada de extensas poblaciones de yurtas de los nómadas. El espectáculo cultural de música y bailes les enseñará la música folclórica y la cultura de Mongolia.</w:t>
      </w:r>
      <w:r w:rsidR="00FA7A71">
        <w:rPr>
          <w:sz w:val="22"/>
          <w:szCs w:val="22"/>
        </w:rPr>
        <w:t xml:space="preserve">  </w:t>
      </w:r>
      <w:r w:rsidRPr="001A6684">
        <w:rPr>
          <w:sz w:val="22"/>
          <w:szCs w:val="22"/>
        </w:rPr>
        <w:t>Alojamiento a bordo del Gran Exprés Transiberiano.</w:t>
      </w:r>
    </w:p>
    <w:p w14:paraId="733CE266" w14:textId="77777777" w:rsidR="006D042C" w:rsidRPr="001A6684" w:rsidRDefault="006D042C" w:rsidP="006D042C">
      <w:pPr>
        <w:jc w:val="both"/>
        <w:rPr>
          <w:sz w:val="22"/>
          <w:szCs w:val="22"/>
        </w:rPr>
      </w:pPr>
    </w:p>
    <w:p w14:paraId="59060D9D" w14:textId="77777777" w:rsidR="00FA7A71" w:rsidRPr="001C5A2C" w:rsidRDefault="00FA7A71" w:rsidP="00FA7A71">
      <w:pPr>
        <w:jc w:val="both"/>
        <w:rPr>
          <w:b/>
          <w:sz w:val="22"/>
          <w:szCs w:val="22"/>
        </w:rPr>
      </w:pPr>
      <w:r w:rsidRPr="00B2162E">
        <w:rPr>
          <w:b/>
          <w:sz w:val="22"/>
          <w:szCs w:val="22"/>
        </w:rPr>
        <w:t>Día 4</w:t>
      </w:r>
      <w:r w:rsidRPr="00B2162E">
        <w:rPr>
          <w:b/>
          <w:sz w:val="22"/>
          <w:szCs w:val="22"/>
        </w:rPr>
        <w:tab/>
        <w:t>Ulan Ude</w:t>
      </w:r>
      <w:r>
        <w:rPr>
          <w:sz w:val="22"/>
          <w:szCs w:val="22"/>
        </w:rPr>
        <w:t xml:space="preserve">  </w:t>
      </w:r>
      <w:r>
        <w:rPr>
          <w:b/>
          <w:sz w:val="22"/>
          <w:szCs w:val="22"/>
        </w:rPr>
        <w:t>(Desayuno, Almuerzo, Cena)</w:t>
      </w:r>
    </w:p>
    <w:p w14:paraId="2ECFDB48" w14:textId="7D686774" w:rsidR="006D042C" w:rsidRPr="001A6684" w:rsidRDefault="006D042C" w:rsidP="006D042C">
      <w:pPr>
        <w:jc w:val="both"/>
        <w:rPr>
          <w:sz w:val="22"/>
          <w:szCs w:val="22"/>
        </w:rPr>
      </w:pPr>
      <w:r w:rsidRPr="001A6684">
        <w:rPr>
          <w:sz w:val="22"/>
          <w:szCs w:val="22"/>
        </w:rPr>
        <w:t xml:space="preserve">Temprano por la mañana, el tren llegará a la estación fronteriza mongola de Suchebaatar y la estación fronteriza rusa de Naushki. Las formalidades de </w:t>
      </w:r>
      <w:r w:rsidR="00043AF8" w:rsidRPr="001A6684">
        <w:rPr>
          <w:sz w:val="22"/>
          <w:szCs w:val="22"/>
        </w:rPr>
        <w:t>inmigración</w:t>
      </w:r>
      <w:r w:rsidRPr="001A6684">
        <w:rPr>
          <w:sz w:val="22"/>
          <w:szCs w:val="22"/>
        </w:rPr>
        <w:t xml:space="preserve"> rusas y mongolas tendrán lugar en el tren. Los pasajeros pueden estar en sus cabinas y no tienen que bajar del tren.</w:t>
      </w:r>
    </w:p>
    <w:p w14:paraId="0EF473CA" w14:textId="5A82C86C" w:rsidR="006D042C" w:rsidRPr="001A6684" w:rsidRDefault="006D042C" w:rsidP="006D042C">
      <w:pPr>
        <w:jc w:val="both"/>
        <w:rPr>
          <w:sz w:val="22"/>
          <w:szCs w:val="22"/>
        </w:rPr>
      </w:pPr>
      <w:r w:rsidRPr="001A6684">
        <w:rPr>
          <w:sz w:val="22"/>
          <w:szCs w:val="22"/>
        </w:rPr>
        <w:t xml:space="preserve">Por la tarde, el Gran Exprés Transiberiano llegará a Ulan Ude, capital de la llamada “República Autónoma de Buriatia” de la Federación Rusa. Los Buryatas son un grupo étnico próximo a los mongoles y su tierra constituye una mezcla de culturas impresionante y es un lugar de encuentro entre el este y el oeste. Como Irkutsk, la ciudad todavía tiene extensas áreas con casas de madera típicas de Siberia. Su </w:t>
      </w:r>
      <w:r w:rsidR="00043AF8" w:rsidRPr="001A6684">
        <w:rPr>
          <w:sz w:val="22"/>
          <w:szCs w:val="22"/>
        </w:rPr>
        <w:t>excursión</w:t>
      </w:r>
      <w:r w:rsidRPr="001A6684">
        <w:rPr>
          <w:sz w:val="22"/>
          <w:szCs w:val="22"/>
        </w:rPr>
        <w:t xml:space="preserve"> le lleva a uno de los pueblos más antiguos de Rusia, los “Viejos Creyentes”, que siguen a vivir como sus antepasados de siglos atrás. En la visita, tendrán un inolvidable almuerzo en una residencia local. En Ulan Ude el Gran Exprés Transiberiano pasa de la línea ferroviaria principal transmongola a la línea ferroviaria transiberiana tradicional en su viaje a Moscú.</w:t>
      </w:r>
      <w:r w:rsidR="00FA7A71">
        <w:rPr>
          <w:sz w:val="22"/>
          <w:szCs w:val="22"/>
        </w:rPr>
        <w:t xml:space="preserve">  </w:t>
      </w:r>
      <w:r w:rsidRPr="001A6684">
        <w:rPr>
          <w:sz w:val="22"/>
          <w:szCs w:val="22"/>
        </w:rPr>
        <w:t>Alojamiento a bordo del Gran Exprés Transiberiano.</w:t>
      </w:r>
    </w:p>
    <w:p w14:paraId="530AD13E" w14:textId="77777777" w:rsidR="006D042C" w:rsidRPr="001A6684" w:rsidRDefault="006D042C" w:rsidP="006D042C">
      <w:pPr>
        <w:jc w:val="both"/>
        <w:rPr>
          <w:sz w:val="22"/>
          <w:szCs w:val="22"/>
        </w:rPr>
      </w:pPr>
    </w:p>
    <w:p w14:paraId="11C1E905" w14:textId="77777777" w:rsidR="00FA7A71" w:rsidRPr="001C5A2C" w:rsidRDefault="00FA7A71" w:rsidP="00FA7A71">
      <w:pPr>
        <w:jc w:val="both"/>
        <w:rPr>
          <w:b/>
          <w:sz w:val="22"/>
          <w:szCs w:val="22"/>
        </w:rPr>
      </w:pPr>
      <w:r w:rsidRPr="00B2162E">
        <w:rPr>
          <w:b/>
          <w:sz w:val="22"/>
          <w:szCs w:val="22"/>
        </w:rPr>
        <w:t>Día 5</w:t>
      </w:r>
      <w:r w:rsidRPr="00B2162E">
        <w:rPr>
          <w:b/>
          <w:sz w:val="22"/>
          <w:szCs w:val="22"/>
        </w:rPr>
        <w:tab/>
        <w:t>Lago Baikal</w:t>
      </w:r>
      <w:r>
        <w:rPr>
          <w:sz w:val="22"/>
          <w:szCs w:val="22"/>
        </w:rPr>
        <w:t xml:space="preserve"> </w:t>
      </w:r>
      <w:r>
        <w:rPr>
          <w:b/>
          <w:sz w:val="22"/>
          <w:szCs w:val="22"/>
        </w:rPr>
        <w:t>(Desayuno, Almuerzo, Cena)</w:t>
      </w:r>
    </w:p>
    <w:p w14:paraId="59DE933E" w14:textId="77777777" w:rsidR="006D042C" w:rsidRPr="001A6684" w:rsidRDefault="006D042C" w:rsidP="006D042C">
      <w:pPr>
        <w:jc w:val="both"/>
        <w:rPr>
          <w:sz w:val="22"/>
          <w:szCs w:val="22"/>
        </w:rPr>
      </w:pPr>
      <w:r w:rsidRPr="001A6684">
        <w:rPr>
          <w:sz w:val="22"/>
          <w:szCs w:val="22"/>
        </w:rPr>
        <w:t>Hoy uno de los realces del viaje en el Gran Exprés Transiberiano les impresionará para el resto del día. El lago Baikal es la mayor reserva de agua dulce del mundo. Se extiende para 26 millas del oeste al este y para más de 370 millas del norte al sur. Con la profundidad de hasta 1,620 metros, es el lago más profundo del mundo. Las cordilleras alrededor del lago Baikal y sus aguas azules y profundas no se olvidarán nunca. Hoy el tren privado estará andando a una velocidad baja a lo largo del pintoresco Ferrocarril Circumbaikaliano entre Sludyanka y Puerto Baikal, que desde hace muchos años han visto apenas algunos trenes locales y turísticos. Se organizará una parada para sacar fotos en una aldea pequeña donde los pasajeros podrán bajar del tren, colocar sus pies en las aguas límpidas y frías del lago Baikal y también visitar las casas de madera típicas de los habitantes locales. Un picnic a orillas del lago Baikal también forma parte del programa. En Puerto Baikal por la tarde un barco les llevará en un crucero corto por el lago Baikal a la aldea de Listvyanka. Paseando por la aldea, podrán ver la iglesia de San Nicolás, bonita iglesia ortodoxa de madera reconstruida en los años 1990. Alojamiento en un hotel 4* en Irkutsk.</w:t>
      </w:r>
    </w:p>
    <w:p w14:paraId="4AC389F0" w14:textId="77777777" w:rsidR="006D042C" w:rsidRPr="001A6684" w:rsidRDefault="006D042C" w:rsidP="006D042C">
      <w:pPr>
        <w:jc w:val="both"/>
        <w:rPr>
          <w:sz w:val="22"/>
          <w:szCs w:val="22"/>
        </w:rPr>
      </w:pPr>
    </w:p>
    <w:p w14:paraId="3C140CC2" w14:textId="77777777" w:rsidR="00FA7A71" w:rsidRPr="001C5A2C" w:rsidRDefault="006D042C" w:rsidP="00FA7A71">
      <w:pPr>
        <w:jc w:val="both"/>
        <w:rPr>
          <w:b/>
          <w:sz w:val="22"/>
          <w:szCs w:val="22"/>
        </w:rPr>
      </w:pPr>
      <w:r w:rsidRPr="00B2162E">
        <w:rPr>
          <w:b/>
          <w:sz w:val="22"/>
          <w:szCs w:val="22"/>
        </w:rPr>
        <w:t>Día 6</w:t>
      </w:r>
      <w:r w:rsidRPr="00B2162E">
        <w:rPr>
          <w:b/>
          <w:sz w:val="22"/>
          <w:szCs w:val="22"/>
        </w:rPr>
        <w:tab/>
        <w:t xml:space="preserve"> Irkutsk</w:t>
      </w:r>
      <w:r w:rsidRPr="00B2162E">
        <w:rPr>
          <w:b/>
          <w:sz w:val="22"/>
          <w:szCs w:val="22"/>
        </w:rPr>
        <w:tab/>
      </w:r>
      <w:r w:rsidR="00FA7A71">
        <w:rPr>
          <w:sz w:val="22"/>
          <w:szCs w:val="22"/>
        </w:rPr>
        <w:t xml:space="preserve"> </w:t>
      </w:r>
      <w:r w:rsidR="00FA7A71">
        <w:rPr>
          <w:b/>
          <w:sz w:val="22"/>
          <w:szCs w:val="22"/>
        </w:rPr>
        <w:t>(Desayuno, Almuerzo, Cena)</w:t>
      </w:r>
    </w:p>
    <w:p w14:paraId="0BDCA891" w14:textId="2AD6544D" w:rsidR="006D042C" w:rsidRPr="001A6684" w:rsidRDefault="006D042C" w:rsidP="006D042C">
      <w:pPr>
        <w:jc w:val="both"/>
        <w:rPr>
          <w:sz w:val="22"/>
          <w:szCs w:val="22"/>
        </w:rPr>
      </w:pPr>
      <w:r w:rsidRPr="001A6684">
        <w:rPr>
          <w:sz w:val="22"/>
          <w:szCs w:val="22"/>
        </w:rPr>
        <w:t>Irkutsk es famosa por su comercio con Mongolia y China y solía llamarse de “París de Siberia” gracias a su estilo de vida lleno de colores durante el tiempo de los zares. Los pasajeros visitarán la ciudad antigua con sus vastos barrios que hasta ahora sólo consisten de casas de madera, antes de que se les invite a disfrutar del punto cultural culminante del viaje – un concierto clásico privado en un palacete de ambiente histórico. Por la noche, los pasajeros volverán al tren privado.</w:t>
      </w:r>
      <w:r w:rsidR="001851D4">
        <w:rPr>
          <w:sz w:val="22"/>
          <w:szCs w:val="22"/>
        </w:rPr>
        <w:t xml:space="preserve"> </w:t>
      </w:r>
      <w:r w:rsidRPr="001A6684">
        <w:rPr>
          <w:sz w:val="22"/>
          <w:szCs w:val="22"/>
        </w:rPr>
        <w:t>Alojamiento a bordo del Gran Exprés Transiberiano.</w:t>
      </w:r>
    </w:p>
    <w:p w14:paraId="2B3B849D" w14:textId="77777777" w:rsidR="006D042C" w:rsidRPr="001A6684" w:rsidRDefault="006D042C" w:rsidP="006D042C">
      <w:pPr>
        <w:jc w:val="both"/>
        <w:rPr>
          <w:sz w:val="22"/>
          <w:szCs w:val="22"/>
        </w:rPr>
      </w:pPr>
    </w:p>
    <w:p w14:paraId="352BAEC1" w14:textId="77777777" w:rsidR="00B40FE1" w:rsidRPr="001C5A2C" w:rsidRDefault="006D042C" w:rsidP="00B40FE1">
      <w:pPr>
        <w:jc w:val="both"/>
        <w:rPr>
          <w:b/>
          <w:sz w:val="22"/>
          <w:szCs w:val="22"/>
        </w:rPr>
      </w:pPr>
      <w:r w:rsidRPr="00B2162E">
        <w:rPr>
          <w:b/>
          <w:sz w:val="22"/>
          <w:szCs w:val="22"/>
        </w:rPr>
        <w:t>Día 7</w:t>
      </w:r>
      <w:r w:rsidRPr="00B2162E">
        <w:rPr>
          <w:b/>
          <w:sz w:val="22"/>
          <w:szCs w:val="22"/>
        </w:rPr>
        <w:tab/>
        <w:t xml:space="preserve"> Krasnoyarsk</w:t>
      </w:r>
      <w:r w:rsidRPr="001A6684">
        <w:rPr>
          <w:sz w:val="22"/>
          <w:szCs w:val="22"/>
        </w:rPr>
        <w:tab/>
      </w:r>
      <w:r w:rsidR="00B40FE1">
        <w:rPr>
          <w:b/>
          <w:sz w:val="22"/>
          <w:szCs w:val="22"/>
        </w:rPr>
        <w:t>(Desayuno, Almuerzo, Cena)</w:t>
      </w:r>
    </w:p>
    <w:p w14:paraId="3AEDF165" w14:textId="4B87D60E" w:rsidR="006D042C" w:rsidRPr="001A6684" w:rsidRDefault="006D042C" w:rsidP="006D042C">
      <w:pPr>
        <w:jc w:val="both"/>
        <w:rPr>
          <w:sz w:val="22"/>
          <w:szCs w:val="22"/>
        </w:rPr>
      </w:pPr>
      <w:r w:rsidRPr="001A6684">
        <w:rPr>
          <w:sz w:val="22"/>
          <w:szCs w:val="22"/>
        </w:rPr>
        <w:t>Krasnoyarsk, como Ekaterinburgo y Ulan Ude, solía ser una “ciudad cerrada” en los tiempos soviéticos - cerrada para extranjeros y además para la mayoría de los habitantes soviéticos en ese tiempo. Está situada a orillas del río Yenisey que constituye el sistema fluvial más importante que desemboca en el Océano Glacial Ártico. La excursión permite conocer varios miradores, así como la calle comercial principal que es sorprendente ya que el alcalde local decidió decorarla con palmeras en la época estival - ¡y eso en el medio de Siberia! Alojamiento a bordo del Gran Exprés Transiberiano.</w:t>
      </w:r>
    </w:p>
    <w:p w14:paraId="5552797F" w14:textId="77777777" w:rsidR="006D042C" w:rsidRPr="001A6684" w:rsidRDefault="006D042C" w:rsidP="006D042C">
      <w:pPr>
        <w:jc w:val="both"/>
        <w:rPr>
          <w:sz w:val="22"/>
          <w:szCs w:val="22"/>
        </w:rPr>
      </w:pPr>
    </w:p>
    <w:p w14:paraId="11F2C25A" w14:textId="77777777" w:rsidR="00B40FE1" w:rsidRPr="001C5A2C" w:rsidRDefault="006D042C" w:rsidP="00B40FE1">
      <w:pPr>
        <w:jc w:val="both"/>
        <w:rPr>
          <w:b/>
          <w:sz w:val="22"/>
          <w:szCs w:val="22"/>
        </w:rPr>
      </w:pPr>
      <w:r w:rsidRPr="00B2162E">
        <w:rPr>
          <w:b/>
          <w:sz w:val="22"/>
          <w:szCs w:val="22"/>
        </w:rPr>
        <w:t>Día 8</w:t>
      </w:r>
      <w:r w:rsidRPr="00B2162E">
        <w:rPr>
          <w:b/>
          <w:sz w:val="22"/>
          <w:szCs w:val="22"/>
        </w:rPr>
        <w:tab/>
        <w:t xml:space="preserve"> Novosibirsk</w:t>
      </w:r>
      <w:r w:rsidRPr="001A6684">
        <w:rPr>
          <w:sz w:val="22"/>
          <w:szCs w:val="22"/>
        </w:rPr>
        <w:tab/>
      </w:r>
      <w:r w:rsidR="00B40FE1">
        <w:rPr>
          <w:sz w:val="22"/>
          <w:szCs w:val="22"/>
        </w:rPr>
        <w:t xml:space="preserve"> </w:t>
      </w:r>
      <w:r w:rsidR="00B40FE1">
        <w:rPr>
          <w:b/>
          <w:sz w:val="22"/>
          <w:szCs w:val="22"/>
        </w:rPr>
        <w:t>(Desayuno, Almuerzo, Cena)</w:t>
      </w:r>
    </w:p>
    <w:p w14:paraId="75891FDD" w14:textId="09C4C776" w:rsidR="006D042C" w:rsidRPr="001A6684" w:rsidRDefault="006D042C" w:rsidP="006D042C">
      <w:pPr>
        <w:jc w:val="both"/>
        <w:rPr>
          <w:sz w:val="22"/>
          <w:szCs w:val="22"/>
        </w:rPr>
      </w:pPr>
      <w:r w:rsidRPr="001A6684">
        <w:rPr>
          <w:sz w:val="22"/>
          <w:szCs w:val="22"/>
        </w:rPr>
        <w:t xml:space="preserve">Por la mañana una </w:t>
      </w:r>
      <w:r w:rsidR="00356339" w:rsidRPr="001A6684">
        <w:rPr>
          <w:sz w:val="22"/>
          <w:szCs w:val="22"/>
        </w:rPr>
        <w:t>excursión</w:t>
      </w:r>
      <w:r w:rsidRPr="001A6684">
        <w:rPr>
          <w:sz w:val="22"/>
          <w:szCs w:val="22"/>
        </w:rPr>
        <w:t xml:space="preserve"> le </w:t>
      </w:r>
      <w:r w:rsidR="00356339" w:rsidRPr="001A6684">
        <w:rPr>
          <w:sz w:val="22"/>
          <w:szCs w:val="22"/>
        </w:rPr>
        <w:t>muestran</w:t>
      </w:r>
      <w:r w:rsidRPr="001A6684">
        <w:rPr>
          <w:sz w:val="22"/>
          <w:szCs w:val="22"/>
        </w:rPr>
        <w:t xml:space="preserve"> algunas iglesias ortodoxas notables que han sobrevivido a la época soviética. Además tendrán una vista externa del Teatro de Ópera más grande de Rusia situado al centro de la ciudad en la plaza Lenin. Por la tarde una </w:t>
      </w:r>
      <w:r w:rsidR="00356339" w:rsidRPr="001A6684">
        <w:rPr>
          <w:sz w:val="22"/>
          <w:szCs w:val="22"/>
        </w:rPr>
        <w:t>excursión</w:t>
      </w:r>
      <w:r w:rsidRPr="001A6684">
        <w:rPr>
          <w:sz w:val="22"/>
          <w:szCs w:val="22"/>
        </w:rPr>
        <w:t xml:space="preserve"> le lleva fuera de la ciudad a la Taiga, el “verdadero bosque siberiano”. A unos 30 kilómetros fuera de la ciudad tiene la </w:t>
      </w:r>
      <w:r w:rsidR="00356339" w:rsidRPr="001A6684">
        <w:rPr>
          <w:sz w:val="22"/>
          <w:szCs w:val="22"/>
        </w:rPr>
        <w:t>oportunidad</w:t>
      </w:r>
      <w:r w:rsidRPr="001A6684">
        <w:rPr>
          <w:sz w:val="22"/>
          <w:szCs w:val="22"/>
        </w:rPr>
        <w:t xml:space="preserve"> de visitar el museo del </w:t>
      </w:r>
      <w:r w:rsidR="00356339" w:rsidRPr="001A6684">
        <w:rPr>
          <w:sz w:val="22"/>
          <w:szCs w:val="22"/>
        </w:rPr>
        <w:t>ferrocarril</w:t>
      </w:r>
      <w:r w:rsidRPr="001A6684">
        <w:rPr>
          <w:sz w:val="22"/>
          <w:szCs w:val="22"/>
        </w:rPr>
        <w:t xml:space="preserve"> al aire libre más largo de Rusia, una colección de más de 60 locomotivas de vapor, diésel y eléctricas así cómo unos vagones pasajeros históricos – una revelación perfecta al </w:t>
      </w:r>
      <w:r w:rsidR="00356339" w:rsidRPr="001A6684">
        <w:rPr>
          <w:sz w:val="22"/>
          <w:szCs w:val="22"/>
        </w:rPr>
        <w:t>desarrollo</w:t>
      </w:r>
      <w:r w:rsidRPr="001A6684">
        <w:rPr>
          <w:sz w:val="22"/>
          <w:szCs w:val="22"/>
        </w:rPr>
        <w:t xml:space="preserve"> de los trenes del </w:t>
      </w:r>
      <w:r w:rsidR="00356339" w:rsidRPr="001A6684">
        <w:rPr>
          <w:sz w:val="22"/>
          <w:szCs w:val="22"/>
        </w:rPr>
        <w:t>ferrocarril</w:t>
      </w:r>
      <w:r w:rsidRPr="001A6684">
        <w:rPr>
          <w:sz w:val="22"/>
          <w:szCs w:val="22"/>
        </w:rPr>
        <w:t xml:space="preserve"> </w:t>
      </w:r>
      <w:r w:rsidRPr="001A6684">
        <w:rPr>
          <w:sz w:val="22"/>
          <w:szCs w:val="22"/>
        </w:rPr>
        <w:lastRenderedPageBreak/>
        <w:t>transiberiano. Durante el crucero en barco por el río Ob disfrutarán de la vista impresionante sobre la ciudad y el puente ferroviario que atraviesa el río.</w:t>
      </w:r>
      <w:r w:rsidR="00B40FE1">
        <w:rPr>
          <w:sz w:val="22"/>
          <w:szCs w:val="22"/>
        </w:rPr>
        <w:t xml:space="preserve">  </w:t>
      </w:r>
      <w:r w:rsidRPr="001A6684">
        <w:rPr>
          <w:sz w:val="22"/>
          <w:szCs w:val="22"/>
        </w:rPr>
        <w:t>Alojamiento a bordo del Gran Exprés Transiberiano.</w:t>
      </w:r>
    </w:p>
    <w:p w14:paraId="289845C4" w14:textId="77777777" w:rsidR="006D042C" w:rsidRPr="00B2162E" w:rsidRDefault="006D042C" w:rsidP="006D042C">
      <w:pPr>
        <w:jc w:val="both"/>
        <w:rPr>
          <w:b/>
          <w:sz w:val="22"/>
          <w:szCs w:val="22"/>
        </w:rPr>
      </w:pPr>
    </w:p>
    <w:p w14:paraId="20248D48" w14:textId="7E036706" w:rsidR="00B40FE1" w:rsidRPr="001C5A2C" w:rsidRDefault="006D042C" w:rsidP="00B40FE1">
      <w:pPr>
        <w:jc w:val="both"/>
        <w:rPr>
          <w:b/>
          <w:sz w:val="22"/>
          <w:szCs w:val="22"/>
        </w:rPr>
      </w:pPr>
      <w:r w:rsidRPr="00B2162E">
        <w:rPr>
          <w:b/>
          <w:sz w:val="22"/>
          <w:szCs w:val="22"/>
        </w:rPr>
        <w:t>Día 9</w:t>
      </w:r>
      <w:r w:rsidRPr="00B2162E">
        <w:rPr>
          <w:b/>
          <w:sz w:val="22"/>
          <w:szCs w:val="22"/>
        </w:rPr>
        <w:tab/>
        <w:t>Ekaterinburgo</w:t>
      </w:r>
      <w:r w:rsidR="0011545A">
        <w:rPr>
          <w:b/>
          <w:sz w:val="22"/>
          <w:szCs w:val="22"/>
        </w:rPr>
        <w:t xml:space="preserve">  </w:t>
      </w:r>
      <w:r w:rsidR="00B40FE1">
        <w:rPr>
          <w:b/>
          <w:sz w:val="22"/>
          <w:szCs w:val="22"/>
        </w:rPr>
        <w:t>(Desayuno, Almuerzo, Cena)</w:t>
      </w:r>
    </w:p>
    <w:p w14:paraId="3CD03137" w14:textId="63123B07" w:rsidR="006D042C" w:rsidRPr="001A6684" w:rsidRDefault="006D042C" w:rsidP="006D042C">
      <w:pPr>
        <w:jc w:val="both"/>
        <w:rPr>
          <w:sz w:val="22"/>
          <w:szCs w:val="22"/>
        </w:rPr>
      </w:pPr>
      <w:r w:rsidRPr="001A6684">
        <w:rPr>
          <w:sz w:val="22"/>
          <w:szCs w:val="22"/>
        </w:rPr>
        <w:t xml:space="preserve">Hoy el tren para en Ekaterinburgo, capital de los Urales. La ciudad fue fundada en 1723 por el Zar Pedro I como factoría metalúrgica. En el inicio del siglo 20 ya era uno de los centros financieros, industriales y culturales más importantes de Rusia. Ekaterinburgo es una frontera geográfica determinada por los científicos entre Europa y Asia. </w:t>
      </w:r>
      <w:r w:rsidR="00B40FE1">
        <w:rPr>
          <w:sz w:val="22"/>
          <w:szCs w:val="22"/>
        </w:rPr>
        <w:t xml:space="preserve"> </w:t>
      </w:r>
      <w:r w:rsidRPr="001A6684">
        <w:rPr>
          <w:sz w:val="22"/>
          <w:szCs w:val="22"/>
        </w:rPr>
        <w:t>Una excursión le muestra el centro de la ciudad y visitará un lugar de importancia notable para la historia rusa: la “Catedral sobre la Sangre” que fue construida en el lugar donde el Zar Nicolás II y su familia fueron ejecutados por los Bolcheviks en 1918.</w:t>
      </w:r>
      <w:r w:rsidR="00B40FE1">
        <w:rPr>
          <w:sz w:val="22"/>
          <w:szCs w:val="22"/>
        </w:rPr>
        <w:t xml:space="preserve">  </w:t>
      </w:r>
      <w:r w:rsidRPr="001A6684">
        <w:rPr>
          <w:sz w:val="22"/>
          <w:szCs w:val="22"/>
        </w:rPr>
        <w:t>Por la tarde una excursión en los Urales le lleva a Ganina Yama, que hoy es considerada por los rusos como lugar sagrado. Es una acumulación de pequeños templos de madera que feuron construidos en los años 90 para honorar la última familia del zar de la dinastía Romanov que fueron enterrados en Ganina Yama.</w:t>
      </w:r>
      <w:r w:rsidR="00B40FE1">
        <w:rPr>
          <w:sz w:val="22"/>
          <w:szCs w:val="22"/>
        </w:rPr>
        <w:t xml:space="preserve">  </w:t>
      </w:r>
      <w:r w:rsidRPr="001A6684">
        <w:rPr>
          <w:sz w:val="22"/>
          <w:szCs w:val="22"/>
        </w:rPr>
        <w:t xml:space="preserve">Alojamiento en un hotel en Ekaterinburgo: hotel 5* para </w:t>
      </w:r>
      <w:r w:rsidR="001851D4" w:rsidRPr="001A6684">
        <w:rPr>
          <w:sz w:val="22"/>
          <w:szCs w:val="22"/>
        </w:rPr>
        <w:t>pasajeros</w:t>
      </w:r>
      <w:r w:rsidRPr="001A6684">
        <w:rPr>
          <w:sz w:val="22"/>
          <w:szCs w:val="22"/>
        </w:rPr>
        <w:t xml:space="preserve"> que viajan en cabinas Silver y Gold, hotel 4* para </w:t>
      </w:r>
      <w:r w:rsidR="00356339" w:rsidRPr="001A6684">
        <w:rPr>
          <w:sz w:val="22"/>
          <w:szCs w:val="22"/>
        </w:rPr>
        <w:t>pasajeros</w:t>
      </w:r>
      <w:r w:rsidRPr="001A6684">
        <w:rPr>
          <w:sz w:val="22"/>
          <w:szCs w:val="22"/>
        </w:rPr>
        <w:t xml:space="preserve"> que viajan en cabinas Standard</w:t>
      </w:r>
    </w:p>
    <w:p w14:paraId="19FCE35C" w14:textId="77777777" w:rsidR="006D042C" w:rsidRPr="001A6684" w:rsidRDefault="006D042C" w:rsidP="006D042C">
      <w:pPr>
        <w:jc w:val="both"/>
        <w:rPr>
          <w:sz w:val="22"/>
          <w:szCs w:val="22"/>
        </w:rPr>
      </w:pPr>
    </w:p>
    <w:p w14:paraId="1272F76C" w14:textId="77777777" w:rsidR="00B40FE1" w:rsidRPr="001C5A2C" w:rsidRDefault="00B40FE1" w:rsidP="00B40FE1">
      <w:pPr>
        <w:jc w:val="both"/>
        <w:rPr>
          <w:b/>
          <w:sz w:val="22"/>
          <w:szCs w:val="22"/>
        </w:rPr>
      </w:pPr>
      <w:r w:rsidRPr="00B2162E">
        <w:rPr>
          <w:b/>
          <w:sz w:val="22"/>
          <w:szCs w:val="22"/>
        </w:rPr>
        <w:t>Día 10</w:t>
      </w:r>
      <w:r w:rsidRPr="00B2162E">
        <w:rPr>
          <w:b/>
          <w:sz w:val="22"/>
          <w:szCs w:val="22"/>
        </w:rPr>
        <w:tab/>
        <w:t>Todo el día en tren</w:t>
      </w:r>
      <w:r>
        <w:rPr>
          <w:sz w:val="22"/>
          <w:szCs w:val="22"/>
        </w:rPr>
        <w:t xml:space="preserve">  </w:t>
      </w:r>
      <w:r>
        <w:rPr>
          <w:b/>
          <w:sz w:val="22"/>
          <w:szCs w:val="22"/>
        </w:rPr>
        <w:t>(Desayuno, Almuerzo, Cena)</w:t>
      </w:r>
    </w:p>
    <w:p w14:paraId="08350C5A" w14:textId="7CB66F2D" w:rsidR="006D042C" w:rsidRPr="001A6684" w:rsidRDefault="006D042C" w:rsidP="006D042C">
      <w:pPr>
        <w:jc w:val="both"/>
        <w:rPr>
          <w:sz w:val="22"/>
          <w:szCs w:val="22"/>
        </w:rPr>
      </w:pPr>
      <w:r w:rsidRPr="001A6684">
        <w:rPr>
          <w:sz w:val="22"/>
          <w:szCs w:val="22"/>
        </w:rPr>
        <w:t>Hoy usted disfruta de un día típico en el Gran Exprés Transsiberino. Su tren privado pasa por los Urales, bosques, lagos y pequeñas civilizaciones.</w:t>
      </w:r>
      <w:r w:rsidR="00B40FE1">
        <w:rPr>
          <w:sz w:val="22"/>
          <w:szCs w:val="22"/>
        </w:rPr>
        <w:t xml:space="preserve">  </w:t>
      </w:r>
      <w:r w:rsidRPr="001A6684">
        <w:rPr>
          <w:sz w:val="22"/>
          <w:szCs w:val="22"/>
        </w:rPr>
        <w:t xml:space="preserve">Un día para relajarse, mirando el paisaje y escuchando conferencias sobre Rusia y su gente. </w:t>
      </w:r>
      <w:r w:rsidR="00B40FE1">
        <w:rPr>
          <w:sz w:val="22"/>
          <w:szCs w:val="22"/>
        </w:rPr>
        <w:t xml:space="preserve"> </w:t>
      </w:r>
      <w:r w:rsidRPr="001A6684">
        <w:rPr>
          <w:sz w:val="22"/>
          <w:szCs w:val="22"/>
        </w:rPr>
        <w:t>Alojamiento a bordo del Gran Exprés Transiberiano.</w:t>
      </w:r>
    </w:p>
    <w:p w14:paraId="76277F0E" w14:textId="77777777" w:rsidR="006D042C" w:rsidRPr="001A6684" w:rsidRDefault="006D042C" w:rsidP="006D042C">
      <w:pPr>
        <w:jc w:val="both"/>
        <w:rPr>
          <w:sz w:val="22"/>
          <w:szCs w:val="22"/>
        </w:rPr>
      </w:pPr>
    </w:p>
    <w:p w14:paraId="64423C49" w14:textId="1378EFE6" w:rsidR="006D042C" w:rsidRPr="001A6684" w:rsidRDefault="006D042C" w:rsidP="006D042C">
      <w:pPr>
        <w:jc w:val="both"/>
        <w:rPr>
          <w:sz w:val="22"/>
          <w:szCs w:val="22"/>
        </w:rPr>
      </w:pPr>
      <w:r w:rsidRPr="00E07B9D">
        <w:rPr>
          <w:b/>
          <w:sz w:val="22"/>
          <w:szCs w:val="22"/>
        </w:rPr>
        <w:t xml:space="preserve">Día 11 </w:t>
      </w:r>
      <w:r w:rsidRPr="00E07B9D">
        <w:rPr>
          <w:b/>
          <w:sz w:val="22"/>
          <w:szCs w:val="22"/>
        </w:rPr>
        <w:tab/>
        <w:t>Moscú</w:t>
      </w:r>
      <w:r w:rsidRPr="00E07B9D">
        <w:rPr>
          <w:b/>
          <w:sz w:val="22"/>
          <w:szCs w:val="22"/>
        </w:rPr>
        <w:tab/>
      </w:r>
      <w:r w:rsidR="006703CF">
        <w:rPr>
          <w:b/>
          <w:sz w:val="22"/>
          <w:szCs w:val="22"/>
        </w:rPr>
        <w:t>(Desayuno, Almuerzo, Cena)</w:t>
      </w:r>
    </w:p>
    <w:p w14:paraId="5C0FB4A1" w14:textId="77777777" w:rsidR="006D042C" w:rsidRPr="001A6684" w:rsidRDefault="006D042C" w:rsidP="006D042C">
      <w:pPr>
        <w:jc w:val="both"/>
        <w:rPr>
          <w:sz w:val="22"/>
          <w:szCs w:val="22"/>
        </w:rPr>
      </w:pPr>
      <w:r w:rsidRPr="001A6684">
        <w:rPr>
          <w:sz w:val="22"/>
          <w:szCs w:val="22"/>
        </w:rPr>
        <w:t>Hoy el viaje de casi 8000 km de Pekín a Moscú termina. Por la tarde visita la magnífica Plaza Roja y el Kremlin. Alojamiento en un hotel 5* en Moscú</w:t>
      </w:r>
    </w:p>
    <w:p w14:paraId="619164D8" w14:textId="77777777" w:rsidR="006D042C" w:rsidRPr="001A6684" w:rsidRDefault="006D042C" w:rsidP="006D042C">
      <w:pPr>
        <w:jc w:val="both"/>
        <w:rPr>
          <w:sz w:val="22"/>
          <w:szCs w:val="22"/>
        </w:rPr>
      </w:pPr>
    </w:p>
    <w:p w14:paraId="53E1ACA7" w14:textId="77777777" w:rsidR="006703CF" w:rsidRDefault="006D042C" w:rsidP="006D042C">
      <w:pPr>
        <w:jc w:val="both"/>
        <w:rPr>
          <w:b/>
          <w:sz w:val="22"/>
          <w:szCs w:val="22"/>
        </w:rPr>
      </w:pPr>
      <w:r w:rsidRPr="00E07B9D">
        <w:rPr>
          <w:b/>
          <w:sz w:val="22"/>
          <w:szCs w:val="22"/>
        </w:rPr>
        <w:t xml:space="preserve">Día 12 </w:t>
      </w:r>
      <w:r w:rsidRPr="00E07B9D">
        <w:rPr>
          <w:b/>
          <w:sz w:val="22"/>
          <w:szCs w:val="22"/>
        </w:rPr>
        <w:tab/>
        <w:t>Moscú</w:t>
      </w:r>
      <w:r w:rsidRPr="00E07B9D">
        <w:rPr>
          <w:b/>
          <w:sz w:val="22"/>
          <w:szCs w:val="22"/>
        </w:rPr>
        <w:tab/>
      </w:r>
      <w:r w:rsidR="006703CF">
        <w:rPr>
          <w:b/>
          <w:sz w:val="22"/>
          <w:szCs w:val="22"/>
        </w:rPr>
        <w:t>(Desayuno, Almuerzo, Cena)</w:t>
      </w:r>
    </w:p>
    <w:p w14:paraId="5A1F4E61" w14:textId="44F46DB6" w:rsidR="006D042C" w:rsidRPr="001A6684" w:rsidRDefault="006D042C" w:rsidP="006D042C">
      <w:pPr>
        <w:jc w:val="both"/>
        <w:rPr>
          <w:sz w:val="22"/>
          <w:szCs w:val="22"/>
        </w:rPr>
      </w:pPr>
      <w:r w:rsidRPr="001A6684">
        <w:rPr>
          <w:sz w:val="22"/>
          <w:szCs w:val="22"/>
        </w:rPr>
        <w:t xml:space="preserve">Un día entero de excursiones le muestra muchos aspectos interesantes de </w:t>
      </w:r>
      <w:r w:rsidR="00356339" w:rsidRPr="001A6684">
        <w:rPr>
          <w:sz w:val="22"/>
          <w:szCs w:val="22"/>
        </w:rPr>
        <w:t>Moscú:</w:t>
      </w:r>
      <w:r w:rsidRPr="001A6684">
        <w:rPr>
          <w:sz w:val="22"/>
          <w:szCs w:val="22"/>
        </w:rPr>
        <w:t xml:space="preserve"> el teatro Bolshoi, la tienda GUM, el río Moscova, las Colinas de Gorriones, el monasterio de Novodevitchy.</w:t>
      </w:r>
      <w:r w:rsidR="0004176D">
        <w:rPr>
          <w:sz w:val="22"/>
          <w:szCs w:val="22"/>
        </w:rPr>
        <w:t xml:space="preserve"> </w:t>
      </w:r>
      <w:r w:rsidRPr="001A6684">
        <w:rPr>
          <w:sz w:val="22"/>
          <w:szCs w:val="22"/>
        </w:rPr>
        <w:t>Se olvidarán de las historias viejas de que Rusia sea un país gris y oscuro. Moscú se ha convertido en una ciudad vibrante, llena de vida y comparable a París o Roma.</w:t>
      </w:r>
      <w:r w:rsidR="0004176D">
        <w:rPr>
          <w:sz w:val="22"/>
          <w:szCs w:val="22"/>
        </w:rPr>
        <w:t xml:space="preserve"> </w:t>
      </w:r>
      <w:r w:rsidRPr="001A6684">
        <w:rPr>
          <w:sz w:val="22"/>
          <w:szCs w:val="22"/>
        </w:rPr>
        <w:t>Alojamiento en un hotel 5* en Moscú</w:t>
      </w:r>
    </w:p>
    <w:p w14:paraId="7E0EB5A1" w14:textId="77777777" w:rsidR="006D042C" w:rsidRPr="001A6684" w:rsidRDefault="006D042C" w:rsidP="006D042C">
      <w:pPr>
        <w:jc w:val="both"/>
        <w:rPr>
          <w:sz w:val="22"/>
          <w:szCs w:val="22"/>
        </w:rPr>
      </w:pPr>
    </w:p>
    <w:p w14:paraId="155ACBE4" w14:textId="3C3DF7BC" w:rsidR="006D042C" w:rsidRPr="006703CF" w:rsidRDefault="006703CF" w:rsidP="006D042C">
      <w:pPr>
        <w:jc w:val="both"/>
        <w:rPr>
          <w:b/>
          <w:sz w:val="22"/>
          <w:szCs w:val="22"/>
        </w:rPr>
      </w:pPr>
      <w:r w:rsidRPr="00E07B9D">
        <w:rPr>
          <w:b/>
          <w:sz w:val="22"/>
          <w:szCs w:val="22"/>
        </w:rPr>
        <w:t>Día 13</w:t>
      </w:r>
      <w:r w:rsidRPr="00E07B9D">
        <w:rPr>
          <w:b/>
          <w:sz w:val="22"/>
          <w:szCs w:val="22"/>
        </w:rPr>
        <w:tab/>
        <w:t>Moscú</w:t>
      </w:r>
      <w:r>
        <w:rPr>
          <w:sz w:val="22"/>
          <w:szCs w:val="22"/>
        </w:rPr>
        <w:tab/>
        <w:t>(</w:t>
      </w:r>
      <w:r>
        <w:rPr>
          <w:b/>
          <w:sz w:val="22"/>
          <w:szCs w:val="22"/>
        </w:rPr>
        <w:t>Desayuno)</w:t>
      </w:r>
    </w:p>
    <w:p w14:paraId="574C9A9B" w14:textId="7CA75F49" w:rsidR="006D042C" w:rsidRDefault="0004176D" w:rsidP="006D042C">
      <w:pPr>
        <w:jc w:val="both"/>
        <w:rPr>
          <w:sz w:val="22"/>
          <w:szCs w:val="22"/>
        </w:rPr>
      </w:pPr>
      <w:r>
        <w:rPr>
          <w:sz w:val="22"/>
          <w:szCs w:val="22"/>
        </w:rPr>
        <w:t xml:space="preserve">Traslado </w:t>
      </w:r>
      <w:r w:rsidR="000C41BC">
        <w:rPr>
          <w:sz w:val="22"/>
          <w:szCs w:val="22"/>
        </w:rPr>
        <w:t xml:space="preserve">del hotel </w:t>
      </w:r>
      <w:r w:rsidR="00B87D74">
        <w:rPr>
          <w:sz w:val="22"/>
          <w:szCs w:val="22"/>
        </w:rPr>
        <w:t xml:space="preserve">al Aeropuerto para tomar su vuelo de salida y </w:t>
      </w:r>
      <w:r>
        <w:rPr>
          <w:sz w:val="22"/>
          <w:szCs w:val="22"/>
        </w:rPr>
        <w:t xml:space="preserve"> …</w:t>
      </w:r>
    </w:p>
    <w:p w14:paraId="529FDB39" w14:textId="77777777" w:rsidR="0004176D" w:rsidRDefault="0004176D" w:rsidP="006D042C">
      <w:pPr>
        <w:jc w:val="both"/>
        <w:rPr>
          <w:sz w:val="22"/>
          <w:szCs w:val="22"/>
        </w:rPr>
      </w:pPr>
    </w:p>
    <w:p w14:paraId="59AA0035" w14:textId="69D6DDAC" w:rsidR="0004176D" w:rsidRDefault="0004176D" w:rsidP="0004176D">
      <w:pPr>
        <w:jc w:val="center"/>
        <w:rPr>
          <w:b/>
          <w:sz w:val="22"/>
          <w:szCs w:val="22"/>
        </w:rPr>
      </w:pPr>
      <w:r>
        <w:rPr>
          <w:b/>
          <w:sz w:val="22"/>
          <w:szCs w:val="22"/>
        </w:rPr>
        <w:t>FIN DE NUESTROS SERVICIOS</w:t>
      </w:r>
    </w:p>
    <w:p w14:paraId="1399420F" w14:textId="77777777" w:rsidR="00E07B9D" w:rsidRDefault="00E07B9D" w:rsidP="0004176D">
      <w:pPr>
        <w:jc w:val="center"/>
        <w:rPr>
          <w:b/>
          <w:sz w:val="22"/>
          <w:szCs w:val="22"/>
        </w:rPr>
      </w:pPr>
    </w:p>
    <w:p w14:paraId="41F6F580" w14:textId="77777777" w:rsidR="001162AA" w:rsidRDefault="001162AA">
      <w:pPr>
        <w:rPr>
          <w:b/>
          <w:bCs/>
          <w:sz w:val="22"/>
          <w:szCs w:val="22"/>
          <w:lang w:val="es-CO"/>
        </w:rPr>
      </w:pPr>
      <w:r>
        <w:rPr>
          <w:b/>
          <w:bCs/>
          <w:sz w:val="22"/>
          <w:szCs w:val="22"/>
          <w:lang w:val="es-CO"/>
        </w:rPr>
        <w:br w:type="page"/>
      </w:r>
    </w:p>
    <w:p w14:paraId="4C068859" w14:textId="306230CD" w:rsidR="00AB0DC0" w:rsidRDefault="00AB0DC0" w:rsidP="00AB0DC0">
      <w:pPr>
        <w:rPr>
          <w:b/>
          <w:bCs/>
          <w:sz w:val="22"/>
          <w:szCs w:val="22"/>
          <w:lang w:val="es-CO"/>
        </w:rPr>
      </w:pPr>
      <w:r w:rsidRPr="006640F2">
        <w:rPr>
          <w:b/>
          <w:bCs/>
          <w:sz w:val="22"/>
          <w:szCs w:val="22"/>
          <w:lang w:val="es-CO"/>
        </w:rPr>
        <w:lastRenderedPageBreak/>
        <w:t xml:space="preserve">PRECIOS POR PERSONA EN </w:t>
      </w:r>
      <w:r w:rsidR="002F5BA6">
        <w:rPr>
          <w:b/>
          <w:bCs/>
          <w:sz w:val="22"/>
          <w:szCs w:val="22"/>
          <w:lang w:val="es-CO"/>
        </w:rPr>
        <w:t>€UROS</w:t>
      </w:r>
      <w:r>
        <w:rPr>
          <w:b/>
          <w:bCs/>
          <w:sz w:val="22"/>
          <w:szCs w:val="22"/>
          <w:lang w:val="es-CO"/>
        </w:rPr>
        <w:t>:</w:t>
      </w:r>
      <w:r w:rsidR="00F05D4C">
        <w:rPr>
          <w:b/>
          <w:bCs/>
          <w:sz w:val="22"/>
          <w:szCs w:val="22"/>
          <w:lang w:val="es-CO"/>
        </w:rPr>
        <w:t xml:space="preserve"> </w:t>
      </w:r>
    </w:p>
    <w:p w14:paraId="31A999F8" w14:textId="77777777" w:rsidR="00A32238" w:rsidRDefault="00A32238" w:rsidP="00AB0DC0">
      <w:pPr>
        <w:rPr>
          <w:sz w:val="22"/>
          <w:szCs w:val="22"/>
          <w:lang w:val="es-CO"/>
        </w:rPr>
      </w:pPr>
    </w:p>
    <w:p w14:paraId="52849E8D" w14:textId="36333178" w:rsidR="002F5BA6" w:rsidRPr="002F5BA6" w:rsidRDefault="002F5BA6" w:rsidP="002F5BA6">
      <w:pPr>
        <w:jc w:val="center"/>
        <w:rPr>
          <w:b/>
          <w:sz w:val="22"/>
          <w:szCs w:val="22"/>
          <w:lang w:val="es-CO"/>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04"/>
        <w:gridCol w:w="1460"/>
        <w:gridCol w:w="1808"/>
        <w:gridCol w:w="1540"/>
        <w:gridCol w:w="1760"/>
      </w:tblGrid>
      <w:tr w:rsidR="002F5BA6" w:rsidRPr="006640F2" w14:paraId="42976F7A" w14:textId="77777777" w:rsidTr="001162AA">
        <w:trPr>
          <w:trHeight w:val="379"/>
          <w:jc w:val="center"/>
        </w:trPr>
        <w:tc>
          <w:tcPr>
            <w:tcW w:w="8772" w:type="dxa"/>
            <w:gridSpan w:val="5"/>
            <w:shd w:val="clear" w:color="auto" w:fill="auto"/>
            <w:vAlign w:val="center"/>
          </w:tcPr>
          <w:p w14:paraId="18CB1954" w14:textId="212FA8B6" w:rsidR="002F5BA6" w:rsidRPr="006640F2" w:rsidRDefault="00170D2A" w:rsidP="002F5BA6">
            <w:pPr>
              <w:jc w:val="center"/>
              <w:rPr>
                <w:b/>
                <w:sz w:val="22"/>
                <w:szCs w:val="22"/>
                <w:lang w:val="es-CO"/>
              </w:rPr>
            </w:pPr>
            <w:r>
              <w:rPr>
                <w:b/>
                <w:sz w:val="22"/>
                <w:szCs w:val="22"/>
                <w:lang w:val="es-CO"/>
              </w:rPr>
              <w:t>Ruta Moscú – Ulán Bator (Oeste – Este)</w:t>
            </w:r>
          </w:p>
        </w:tc>
      </w:tr>
      <w:tr w:rsidR="0057060F" w:rsidRPr="0057060F" w14:paraId="73C6EDA4" w14:textId="07BED228" w:rsidTr="001162AA">
        <w:trPr>
          <w:trHeight w:val="255"/>
          <w:jc w:val="center"/>
        </w:trPr>
        <w:tc>
          <w:tcPr>
            <w:tcW w:w="2204" w:type="dxa"/>
            <w:shd w:val="clear" w:color="auto" w:fill="auto"/>
            <w:vAlign w:val="center"/>
          </w:tcPr>
          <w:p w14:paraId="469C6B7E" w14:textId="202D4CBF" w:rsidR="0057060F" w:rsidRPr="006640F2" w:rsidRDefault="0057060F" w:rsidP="002131B2">
            <w:pPr>
              <w:jc w:val="center"/>
              <w:rPr>
                <w:b/>
                <w:bCs/>
                <w:sz w:val="22"/>
                <w:szCs w:val="22"/>
                <w:lang w:val="es-CO"/>
              </w:rPr>
            </w:pPr>
            <w:r>
              <w:rPr>
                <w:b/>
                <w:bCs/>
                <w:sz w:val="22"/>
                <w:szCs w:val="22"/>
                <w:lang w:val="es-CO"/>
              </w:rPr>
              <w:t>CATEGORÍA</w:t>
            </w:r>
          </w:p>
        </w:tc>
        <w:tc>
          <w:tcPr>
            <w:tcW w:w="1460" w:type="dxa"/>
            <w:shd w:val="clear" w:color="auto" w:fill="auto"/>
            <w:vAlign w:val="center"/>
          </w:tcPr>
          <w:p w14:paraId="108E67D9" w14:textId="77777777" w:rsidR="0057060F" w:rsidRDefault="0057060F" w:rsidP="002131B2">
            <w:pPr>
              <w:jc w:val="center"/>
              <w:rPr>
                <w:b/>
                <w:bCs/>
                <w:sz w:val="22"/>
                <w:szCs w:val="22"/>
                <w:lang w:val="es-CO"/>
              </w:rPr>
            </w:pPr>
            <w:r>
              <w:rPr>
                <w:b/>
                <w:bCs/>
                <w:sz w:val="22"/>
                <w:szCs w:val="22"/>
                <w:lang w:val="es-CO"/>
              </w:rPr>
              <w:t>Personas</w:t>
            </w:r>
          </w:p>
          <w:p w14:paraId="79D4A83F" w14:textId="6640FAC2" w:rsidR="0057060F" w:rsidRPr="006640F2" w:rsidRDefault="0057060F" w:rsidP="002131B2">
            <w:pPr>
              <w:jc w:val="center"/>
              <w:rPr>
                <w:b/>
                <w:bCs/>
                <w:sz w:val="22"/>
                <w:szCs w:val="22"/>
                <w:lang w:val="es-CO"/>
              </w:rPr>
            </w:pPr>
            <w:r>
              <w:rPr>
                <w:b/>
                <w:bCs/>
                <w:sz w:val="22"/>
                <w:szCs w:val="22"/>
                <w:lang w:val="es-CO"/>
              </w:rPr>
              <w:t>Por Cabina</w:t>
            </w:r>
          </w:p>
        </w:tc>
        <w:tc>
          <w:tcPr>
            <w:tcW w:w="1808" w:type="dxa"/>
            <w:shd w:val="clear" w:color="auto" w:fill="auto"/>
            <w:vAlign w:val="center"/>
          </w:tcPr>
          <w:p w14:paraId="461A233E" w14:textId="4F2D68E2" w:rsidR="0057060F" w:rsidRPr="006640F2" w:rsidRDefault="0057060F" w:rsidP="002131B2">
            <w:pPr>
              <w:jc w:val="center"/>
              <w:rPr>
                <w:b/>
                <w:bCs/>
                <w:sz w:val="22"/>
                <w:szCs w:val="22"/>
                <w:lang w:val="es-CO"/>
              </w:rPr>
            </w:pPr>
            <w:r>
              <w:rPr>
                <w:b/>
                <w:bCs/>
                <w:sz w:val="22"/>
                <w:szCs w:val="22"/>
                <w:lang w:val="es-CO"/>
              </w:rPr>
              <w:t>Precio por persona</w:t>
            </w:r>
          </w:p>
        </w:tc>
        <w:tc>
          <w:tcPr>
            <w:tcW w:w="1540" w:type="dxa"/>
            <w:shd w:val="clear" w:color="auto" w:fill="auto"/>
            <w:vAlign w:val="center"/>
          </w:tcPr>
          <w:p w14:paraId="02EC5C99" w14:textId="77777777" w:rsidR="0057060F" w:rsidRDefault="0057060F" w:rsidP="002131B2">
            <w:pPr>
              <w:jc w:val="center"/>
              <w:rPr>
                <w:b/>
                <w:bCs/>
                <w:sz w:val="22"/>
                <w:szCs w:val="22"/>
                <w:lang w:val="en-US"/>
              </w:rPr>
            </w:pPr>
            <w:r w:rsidRPr="0057060F">
              <w:rPr>
                <w:b/>
                <w:bCs/>
                <w:sz w:val="22"/>
                <w:szCs w:val="22"/>
                <w:lang w:val="en-US"/>
              </w:rPr>
              <w:t xml:space="preserve">Sup. </w:t>
            </w:r>
            <w:r>
              <w:rPr>
                <w:b/>
                <w:bCs/>
                <w:sz w:val="22"/>
                <w:szCs w:val="22"/>
                <w:lang w:val="en-US"/>
              </w:rPr>
              <w:t>Sencilla</w:t>
            </w:r>
          </w:p>
          <w:p w14:paraId="44573DE5" w14:textId="40A90FAE" w:rsidR="00502301" w:rsidRPr="0057060F" w:rsidRDefault="00502301" w:rsidP="002131B2">
            <w:pPr>
              <w:jc w:val="center"/>
              <w:rPr>
                <w:b/>
                <w:bCs/>
                <w:sz w:val="22"/>
                <w:szCs w:val="22"/>
                <w:lang w:val="en-US"/>
              </w:rPr>
            </w:pPr>
            <w:r>
              <w:rPr>
                <w:b/>
                <w:bCs/>
                <w:sz w:val="22"/>
                <w:szCs w:val="22"/>
                <w:lang w:val="en-US"/>
              </w:rPr>
              <w:t>Tren + Hotel</w:t>
            </w:r>
          </w:p>
        </w:tc>
        <w:tc>
          <w:tcPr>
            <w:tcW w:w="1760" w:type="dxa"/>
            <w:shd w:val="clear" w:color="auto" w:fill="auto"/>
            <w:vAlign w:val="center"/>
          </w:tcPr>
          <w:p w14:paraId="5B409311" w14:textId="22C32384" w:rsidR="0057060F" w:rsidRPr="00200516" w:rsidRDefault="002131B2" w:rsidP="002131B2">
            <w:pPr>
              <w:jc w:val="center"/>
              <w:rPr>
                <w:b/>
                <w:bCs/>
                <w:color w:val="C45911" w:themeColor="accent2" w:themeShade="BF"/>
                <w:sz w:val="22"/>
                <w:szCs w:val="22"/>
                <w:lang w:val="en-US"/>
              </w:rPr>
            </w:pPr>
            <w:r>
              <w:rPr>
                <w:b/>
                <w:bCs/>
                <w:color w:val="C45911" w:themeColor="accent2" w:themeShade="BF"/>
                <w:sz w:val="22"/>
                <w:szCs w:val="22"/>
                <w:lang w:val="en-US"/>
              </w:rPr>
              <w:t xml:space="preserve">Suplemento </w:t>
            </w:r>
            <w:r w:rsidR="00200516" w:rsidRPr="00200516">
              <w:rPr>
                <w:b/>
                <w:bCs/>
                <w:color w:val="C45911" w:themeColor="accent2" w:themeShade="BF"/>
                <w:sz w:val="22"/>
                <w:szCs w:val="22"/>
                <w:lang w:val="en-US"/>
              </w:rPr>
              <w:t>Temporada</w:t>
            </w:r>
          </w:p>
          <w:p w14:paraId="3E90F3FD" w14:textId="39EC8E24" w:rsidR="00200516" w:rsidRPr="0057060F" w:rsidRDefault="00200516" w:rsidP="002131B2">
            <w:pPr>
              <w:jc w:val="center"/>
              <w:rPr>
                <w:b/>
                <w:bCs/>
                <w:sz w:val="22"/>
                <w:szCs w:val="22"/>
                <w:lang w:val="en-US"/>
              </w:rPr>
            </w:pPr>
            <w:r w:rsidRPr="00200516">
              <w:rPr>
                <w:b/>
                <w:bCs/>
                <w:color w:val="C45911" w:themeColor="accent2" w:themeShade="BF"/>
                <w:sz w:val="22"/>
                <w:szCs w:val="22"/>
                <w:lang w:val="en-US"/>
              </w:rPr>
              <w:t>Alta</w:t>
            </w:r>
          </w:p>
        </w:tc>
      </w:tr>
      <w:tr w:rsidR="002131B2" w:rsidRPr="0057060F" w14:paraId="27E9EA71" w14:textId="4B47A3BD" w:rsidTr="001162AA">
        <w:trPr>
          <w:trHeight w:val="255"/>
          <w:jc w:val="center"/>
        </w:trPr>
        <w:tc>
          <w:tcPr>
            <w:tcW w:w="2204" w:type="dxa"/>
            <w:shd w:val="clear" w:color="auto" w:fill="auto"/>
          </w:tcPr>
          <w:p w14:paraId="3197B0E7" w14:textId="5756D9C0" w:rsidR="002131B2" w:rsidRPr="002131B2" w:rsidRDefault="002131B2" w:rsidP="00532059">
            <w:pPr>
              <w:jc w:val="both"/>
              <w:rPr>
                <w:sz w:val="22"/>
                <w:szCs w:val="22"/>
                <w:lang w:val="en-US"/>
              </w:rPr>
            </w:pPr>
            <w:r w:rsidRPr="002131B2">
              <w:rPr>
                <w:sz w:val="22"/>
                <w:szCs w:val="22"/>
                <w:lang w:val="en-GB"/>
              </w:rPr>
              <w:t>Standard Economy *</w:t>
            </w:r>
          </w:p>
        </w:tc>
        <w:tc>
          <w:tcPr>
            <w:tcW w:w="1460" w:type="dxa"/>
            <w:shd w:val="clear" w:color="auto" w:fill="auto"/>
            <w:vAlign w:val="center"/>
          </w:tcPr>
          <w:p w14:paraId="236A5F5E" w14:textId="30CB6599" w:rsidR="002131B2" w:rsidRPr="002131B2" w:rsidRDefault="002131B2" w:rsidP="00B050BC">
            <w:pPr>
              <w:jc w:val="center"/>
              <w:rPr>
                <w:sz w:val="22"/>
                <w:szCs w:val="22"/>
                <w:lang w:val="en-US"/>
              </w:rPr>
            </w:pPr>
            <w:r w:rsidRPr="002131B2">
              <w:rPr>
                <w:sz w:val="22"/>
                <w:szCs w:val="22"/>
                <w:lang w:val="en-US"/>
              </w:rPr>
              <w:t>4</w:t>
            </w:r>
          </w:p>
        </w:tc>
        <w:tc>
          <w:tcPr>
            <w:tcW w:w="1808" w:type="dxa"/>
            <w:shd w:val="clear" w:color="auto" w:fill="auto"/>
            <w:vAlign w:val="center"/>
          </w:tcPr>
          <w:p w14:paraId="42D95DA2" w14:textId="08E651F0" w:rsidR="002131B2" w:rsidRPr="002131B2" w:rsidRDefault="002131B2" w:rsidP="002131B2">
            <w:pPr>
              <w:jc w:val="center"/>
              <w:rPr>
                <w:sz w:val="22"/>
                <w:szCs w:val="22"/>
                <w:lang w:val="en-US"/>
              </w:rPr>
            </w:pPr>
            <w:r w:rsidRPr="002131B2">
              <w:rPr>
                <w:sz w:val="22"/>
                <w:szCs w:val="22"/>
                <w:lang w:val="en-GB"/>
              </w:rPr>
              <w:t>€ 4.580</w:t>
            </w:r>
          </w:p>
        </w:tc>
        <w:tc>
          <w:tcPr>
            <w:tcW w:w="1540" w:type="dxa"/>
            <w:shd w:val="clear" w:color="auto" w:fill="auto"/>
            <w:vAlign w:val="center"/>
          </w:tcPr>
          <w:p w14:paraId="00F011D3" w14:textId="6C24B9C7" w:rsidR="002131B2" w:rsidRPr="002131B2" w:rsidRDefault="002131B2" w:rsidP="002131B2">
            <w:pPr>
              <w:jc w:val="center"/>
              <w:rPr>
                <w:sz w:val="22"/>
                <w:szCs w:val="22"/>
                <w:lang w:val="en-US"/>
              </w:rPr>
            </w:pPr>
            <w:r w:rsidRPr="002131B2">
              <w:rPr>
                <w:sz w:val="22"/>
                <w:szCs w:val="22"/>
                <w:lang w:val="en-GB"/>
              </w:rPr>
              <w:t>N/A</w:t>
            </w:r>
          </w:p>
        </w:tc>
        <w:tc>
          <w:tcPr>
            <w:tcW w:w="1760" w:type="dxa"/>
            <w:vMerge w:val="restart"/>
            <w:shd w:val="clear" w:color="auto" w:fill="auto"/>
            <w:vAlign w:val="center"/>
          </w:tcPr>
          <w:p w14:paraId="16615DCF" w14:textId="2B557171" w:rsidR="002131B2" w:rsidRPr="002131B2" w:rsidRDefault="002131B2" w:rsidP="00B050BC">
            <w:pPr>
              <w:jc w:val="center"/>
              <w:rPr>
                <w:sz w:val="22"/>
                <w:szCs w:val="22"/>
                <w:lang w:val="en-US"/>
              </w:rPr>
            </w:pPr>
            <w:r w:rsidRPr="002131B2">
              <w:rPr>
                <w:sz w:val="22"/>
                <w:szCs w:val="22"/>
                <w:lang w:val="en-US"/>
              </w:rPr>
              <w:t>€ 180</w:t>
            </w:r>
          </w:p>
        </w:tc>
      </w:tr>
      <w:tr w:rsidR="002131B2" w:rsidRPr="0057060F" w14:paraId="5E40E644" w14:textId="3D3B359E" w:rsidTr="001162AA">
        <w:trPr>
          <w:trHeight w:val="255"/>
          <w:jc w:val="center"/>
        </w:trPr>
        <w:tc>
          <w:tcPr>
            <w:tcW w:w="2204" w:type="dxa"/>
            <w:shd w:val="clear" w:color="auto" w:fill="auto"/>
          </w:tcPr>
          <w:p w14:paraId="56B3469E" w14:textId="407477F5" w:rsidR="002131B2" w:rsidRPr="002131B2" w:rsidRDefault="002131B2" w:rsidP="00532059">
            <w:pPr>
              <w:jc w:val="both"/>
              <w:rPr>
                <w:sz w:val="22"/>
                <w:szCs w:val="22"/>
                <w:lang w:val="en-US"/>
              </w:rPr>
            </w:pPr>
            <w:r w:rsidRPr="002131B2">
              <w:rPr>
                <w:sz w:val="22"/>
                <w:szCs w:val="22"/>
                <w:lang w:val="en-GB"/>
              </w:rPr>
              <w:t>Standard Economy *</w:t>
            </w:r>
          </w:p>
        </w:tc>
        <w:tc>
          <w:tcPr>
            <w:tcW w:w="1460" w:type="dxa"/>
            <w:shd w:val="clear" w:color="auto" w:fill="auto"/>
            <w:vAlign w:val="center"/>
          </w:tcPr>
          <w:p w14:paraId="36A8F2D7" w14:textId="060571D5" w:rsidR="002131B2" w:rsidRPr="002131B2" w:rsidRDefault="002131B2" w:rsidP="00B050BC">
            <w:pPr>
              <w:jc w:val="center"/>
              <w:rPr>
                <w:sz w:val="22"/>
                <w:szCs w:val="22"/>
                <w:lang w:val="en-US"/>
              </w:rPr>
            </w:pPr>
            <w:r w:rsidRPr="002131B2">
              <w:rPr>
                <w:sz w:val="22"/>
                <w:szCs w:val="22"/>
                <w:lang w:val="en-US"/>
              </w:rPr>
              <w:t>3</w:t>
            </w:r>
          </w:p>
        </w:tc>
        <w:tc>
          <w:tcPr>
            <w:tcW w:w="1808" w:type="dxa"/>
            <w:shd w:val="clear" w:color="auto" w:fill="auto"/>
            <w:vAlign w:val="center"/>
          </w:tcPr>
          <w:p w14:paraId="0A78FAF9" w14:textId="06E21C50" w:rsidR="002131B2" w:rsidRPr="002131B2" w:rsidRDefault="002131B2" w:rsidP="002131B2">
            <w:pPr>
              <w:jc w:val="center"/>
              <w:rPr>
                <w:sz w:val="22"/>
                <w:szCs w:val="22"/>
                <w:lang w:val="en-US"/>
              </w:rPr>
            </w:pPr>
            <w:r w:rsidRPr="002131B2">
              <w:rPr>
                <w:sz w:val="22"/>
                <w:szCs w:val="22"/>
                <w:lang w:val="en-GB"/>
              </w:rPr>
              <w:t>€ 5.580</w:t>
            </w:r>
          </w:p>
        </w:tc>
        <w:tc>
          <w:tcPr>
            <w:tcW w:w="1540" w:type="dxa"/>
            <w:shd w:val="clear" w:color="auto" w:fill="auto"/>
            <w:vAlign w:val="center"/>
          </w:tcPr>
          <w:p w14:paraId="3D4E9915" w14:textId="0E13DDB4" w:rsidR="002131B2" w:rsidRPr="002131B2" w:rsidRDefault="002131B2" w:rsidP="002131B2">
            <w:pPr>
              <w:jc w:val="center"/>
              <w:rPr>
                <w:sz w:val="22"/>
                <w:szCs w:val="22"/>
                <w:lang w:val="en-US"/>
              </w:rPr>
            </w:pPr>
            <w:r w:rsidRPr="002131B2">
              <w:rPr>
                <w:sz w:val="22"/>
                <w:szCs w:val="22"/>
                <w:lang w:val="en-GB"/>
              </w:rPr>
              <w:t>N/A</w:t>
            </w:r>
          </w:p>
        </w:tc>
        <w:tc>
          <w:tcPr>
            <w:tcW w:w="1760" w:type="dxa"/>
            <w:vMerge/>
            <w:shd w:val="clear" w:color="auto" w:fill="auto"/>
            <w:vAlign w:val="center"/>
          </w:tcPr>
          <w:p w14:paraId="2384B402" w14:textId="77777777" w:rsidR="002131B2" w:rsidRPr="002131B2" w:rsidRDefault="002131B2" w:rsidP="00B050BC">
            <w:pPr>
              <w:jc w:val="center"/>
              <w:rPr>
                <w:sz w:val="22"/>
                <w:szCs w:val="22"/>
                <w:lang w:val="en-US"/>
              </w:rPr>
            </w:pPr>
          </w:p>
        </w:tc>
      </w:tr>
      <w:tr w:rsidR="002131B2" w:rsidRPr="0057060F" w14:paraId="47C3737D" w14:textId="7CF190BC" w:rsidTr="001162AA">
        <w:trPr>
          <w:trHeight w:val="255"/>
          <w:jc w:val="center"/>
        </w:trPr>
        <w:tc>
          <w:tcPr>
            <w:tcW w:w="2204" w:type="dxa"/>
            <w:shd w:val="clear" w:color="auto" w:fill="auto"/>
          </w:tcPr>
          <w:p w14:paraId="6BB06621" w14:textId="4F2AC71F" w:rsidR="002131B2" w:rsidRPr="002131B2" w:rsidRDefault="002131B2" w:rsidP="00532059">
            <w:pPr>
              <w:jc w:val="both"/>
              <w:rPr>
                <w:sz w:val="22"/>
                <w:szCs w:val="22"/>
                <w:lang w:val="en-US"/>
              </w:rPr>
            </w:pPr>
            <w:r w:rsidRPr="002131B2">
              <w:rPr>
                <w:sz w:val="22"/>
                <w:szCs w:val="22"/>
                <w:lang w:val="en-GB"/>
              </w:rPr>
              <w:t xml:space="preserve">Standard Plus </w:t>
            </w:r>
          </w:p>
        </w:tc>
        <w:tc>
          <w:tcPr>
            <w:tcW w:w="1460" w:type="dxa"/>
            <w:shd w:val="clear" w:color="auto" w:fill="auto"/>
            <w:vAlign w:val="center"/>
          </w:tcPr>
          <w:p w14:paraId="694AEAC2" w14:textId="19ECA44A" w:rsidR="002131B2" w:rsidRPr="002131B2" w:rsidRDefault="002131B2" w:rsidP="00B050BC">
            <w:pPr>
              <w:jc w:val="center"/>
              <w:rPr>
                <w:sz w:val="22"/>
                <w:szCs w:val="22"/>
                <w:lang w:val="en-US"/>
              </w:rPr>
            </w:pPr>
            <w:r w:rsidRPr="002131B2">
              <w:rPr>
                <w:sz w:val="22"/>
                <w:szCs w:val="22"/>
                <w:lang w:val="en-US"/>
              </w:rPr>
              <w:t>2</w:t>
            </w:r>
          </w:p>
        </w:tc>
        <w:tc>
          <w:tcPr>
            <w:tcW w:w="1808" w:type="dxa"/>
            <w:shd w:val="clear" w:color="auto" w:fill="auto"/>
            <w:vAlign w:val="center"/>
          </w:tcPr>
          <w:p w14:paraId="7A1D0E88" w14:textId="2B64DE6A" w:rsidR="002131B2" w:rsidRPr="002131B2" w:rsidRDefault="002131B2" w:rsidP="002131B2">
            <w:pPr>
              <w:jc w:val="center"/>
              <w:rPr>
                <w:sz w:val="22"/>
                <w:szCs w:val="22"/>
                <w:lang w:val="en-US"/>
              </w:rPr>
            </w:pPr>
            <w:r w:rsidRPr="002131B2">
              <w:rPr>
                <w:sz w:val="22"/>
                <w:szCs w:val="22"/>
                <w:lang w:val="en-GB"/>
              </w:rPr>
              <w:t>€ 6.790</w:t>
            </w:r>
          </w:p>
        </w:tc>
        <w:tc>
          <w:tcPr>
            <w:tcW w:w="1540" w:type="dxa"/>
            <w:shd w:val="clear" w:color="auto" w:fill="auto"/>
            <w:vAlign w:val="center"/>
          </w:tcPr>
          <w:p w14:paraId="07B0376C" w14:textId="2B2CF6FE" w:rsidR="002131B2" w:rsidRPr="002131B2" w:rsidRDefault="002131B2" w:rsidP="002131B2">
            <w:pPr>
              <w:jc w:val="center"/>
              <w:rPr>
                <w:sz w:val="22"/>
                <w:szCs w:val="22"/>
                <w:lang w:val="en-US"/>
              </w:rPr>
            </w:pPr>
            <w:r w:rsidRPr="002131B2">
              <w:rPr>
                <w:sz w:val="22"/>
                <w:szCs w:val="22"/>
                <w:lang w:val="en-GB"/>
              </w:rPr>
              <w:t>€ 3.070</w:t>
            </w:r>
          </w:p>
        </w:tc>
        <w:tc>
          <w:tcPr>
            <w:tcW w:w="1760" w:type="dxa"/>
            <w:vMerge/>
            <w:shd w:val="clear" w:color="auto" w:fill="auto"/>
            <w:vAlign w:val="center"/>
          </w:tcPr>
          <w:p w14:paraId="5A4A7C7F" w14:textId="77777777" w:rsidR="002131B2" w:rsidRPr="002131B2" w:rsidRDefault="002131B2" w:rsidP="00B050BC">
            <w:pPr>
              <w:jc w:val="center"/>
              <w:rPr>
                <w:sz w:val="22"/>
                <w:szCs w:val="22"/>
                <w:lang w:val="en-US"/>
              </w:rPr>
            </w:pPr>
          </w:p>
        </w:tc>
      </w:tr>
      <w:tr w:rsidR="002131B2" w:rsidRPr="0057060F" w14:paraId="3883FA6F" w14:textId="29ECE2A8" w:rsidTr="001162AA">
        <w:trPr>
          <w:trHeight w:val="255"/>
          <w:jc w:val="center"/>
        </w:trPr>
        <w:tc>
          <w:tcPr>
            <w:tcW w:w="2204" w:type="dxa"/>
            <w:shd w:val="clear" w:color="auto" w:fill="auto"/>
          </w:tcPr>
          <w:p w14:paraId="50FA73C3" w14:textId="3725D74A" w:rsidR="002131B2" w:rsidRPr="002131B2" w:rsidRDefault="002131B2" w:rsidP="00532059">
            <w:pPr>
              <w:jc w:val="both"/>
              <w:rPr>
                <w:sz w:val="22"/>
                <w:szCs w:val="22"/>
                <w:lang w:val="en-US"/>
              </w:rPr>
            </w:pPr>
            <w:r w:rsidRPr="002131B2">
              <w:rPr>
                <w:sz w:val="22"/>
                <w:szCs w:val="22"/>
                <w:lang w:val="en-GB"/>
              </w:rPr>
              <w:t>Silver</w:t>
            </w:r>
          </w:p>
        </w:tc>
        <w:tc>
          <w:tcPr>
            <w:tcW w:w="1460" w:type="dxa"/>
            <w:shd w:val="clear" w:color="auto" w:fill="auto"/>
            <w:vAlign w:val="center"/>
          </w:tcPr>
          <w:p w14:paraId="3337E093" w14:textId="26676F4B" w:rsidR="002131B2" w:rsidRPr="002131B2" w:rsidRDefault="002131B2" w:rsidP="00B050BC">
            <w:pPr>
              <w:jc w:val="center"/>
              <w:rPr>
                <w:sz w:val="22"/>
                <w:szCs w:val="22"/>
                <w:lang w:val="en-US"/>
              </w:rPr>
            </w:pPr>
            <w:r w:rsidRPr="002131B2">
              <w:rPr>
                <w:sz w:val="22"/>
                <w:szCs w:val="22"/>
                <w:lang w:val="en-US"/>
              </w:rPr>
              <w:t>2</w:t>
            </w:r>
          </w:p>
        </w:tc>
        <w:tc>
          <w:tcPr>
            <w:tcW w:w="1808" w:type="dxa"/>
            <w:shd w:val="clear" w:color="auto" w:fill="auto"/>
            <w:vAlign w:val="center"/>
          </w:tcPr>
          <w:p w14:paraId="01AF2DFD" w14:textId="57B54892" w:rsidR="002131B2" w:rsidRPr="002131B2" w:rsidRDefault="002131B2" w:rsidP="002131B2">
            <w:pPr>
              <w:jc w:val="center"/>
              <w:rPr>
                <w:sz w:val="22"/>
                <w:szCs w:val="22"/>
                <w:lang w:val="en-US"/>
              </w:rPr>
            </w:pPr>
            <w:r w:rsidRPr="002131B2">
              <w:rPr>
                <w:sz w:val="22"/>
                <w:szCs w:val="22"/>
                <w:lang w:val="en-GB"/>
              </w:rPr>
              <w:t>€ 10.970</w:t>
            </w:r>
          </w:p>
        </w:tc>
        <w:tc>
          <w:tcPr>
            <w:tcW w:w="1540" w:type="dxa"/>
            <w:shd w:val="clear" w:color="auto" w:fill="auto"/>
            <w:vAlign w:val="center"/>
          </w:tcPr>
          <w:p w14:paraId="4CCF75DD" w14:textId="770C3561" w:rsidR="002131B2" w:rsidRPr="002131B2" w:rsidRDefault="002131B2" w:rsidP="002131B2">
            <w:pPr>
              <w:jc w:val="center"/>
              <w:rPr>
                <w:sz w:val="22"/>
                <w:szCs w:val="22"/>
                <w:lang w:val="en-US"/>
              </w:rPr>
            </w:pPr>
            <w:r w:rsidRPr="002131B2">
              <w:rPr>
                <w:sz w:val="22"/>
                <w:szCs w:val="22"/>
                <w:lang w:val="en-GB"/>
              </w:rPr>
              <w:t>€ 6.220</w:t>
            </w:r>
          </w:p>
        </w:tc>
        <w:tc>
          <w:tcPr>
            <w:tcW w:w="1760" w:type="dxa"/>
            <w:vMerge/>
            <w:shd w:val="clear" w:color="auto" w:fill="auto"/>
            <w:vAlign w:val="center"/>
          </w:tcPr>
          <w:p w14:paraId="7FC0140E" w14:textId="77777777" w:rsidR="002131B2" w:rsidRPr="002131B2" w:rsidRDefault="002131B2" w:rsidP="00B050BC">
            <w:pPr>
              <w:jc w:val="center"/>
              <w:rPr>
                <w:sz w:val="22"/>
                <w:szCs w:val="22"/>
                <w:lang w:val="en-US"/>
              </w:rPr>
            </w:pPr>
          </w:p>
        </w:tc>
      </w:tr>
      <w:tr w:rsidR="002131B2" w:rsidRPr="0057060F" w14:paraId="6A3CA6CD" w14:textId="57EDC6A7" w:rsidTr="001162AA">
        <w:trPr>
          <w:trHeight w:val="255"/>
          <w:jc w:val="center"/>
        </w:trPr>
        <w:tc>
          <w:tcPr>
            <w:tcW w:w="2204" w:type="dxa"/>
            <w:shd w:val="clear" w:color="auto" w:fill="auto"/>
          </w:tcPr>
          <w:p w14:paraId="4670B4E2" w14:textId="41C1025B" w:rsidR="002131B2" w:rsidRPr="002131B2" w:rsidRDefault="002131B2" w:rsidP="00532059">
            <w:pPr>
              <w:jc w:val="both"/>
              <w:rPr>
                <w:sz w:val="22"/>
                <w:szCs w:val="22"/>
                <w:lang w:val="en-US"/>
              </w:rPr>
            </w:pPr>
            <w:r w:rsidRPr="002131B2">
              <w:rPr>
                <w:sz w:val="22"/>
                <w:szCs w:val="22"/>
                <w:lang w:val="en-GB"/>
              </w:rPr>
              <w:t>Gold</w:t>
            </w:r>
          </w:p>
        </w:tc>
        <w:tc>
          <w:tcPr>
            <w:tcW w:w="1460" w:type="dxa"/>
            <w:shd w:val="clear" w:color="auto" w:fill="auto"/>
            <w:vAlign w:val="center"/>
          </w:tcPr>
          <w:p w14:paraId="6CD80DDA" w14:textId="692563DD" w:rsidR="002131B2" w:rsidRPr="002131B2" w:rsidRDefault="002131B2" w:rsidP="00B050BC">
            <w:pPr>
              <w:jc w:val="center"/>
              <w:rPr>
                <w:sz w:val="22"/>
                <w:szCs w:val="22"/>
                <w:lang w:val="en-US"/>
              </w:rPr>
            </w:pPr>
            <w:r w:rsidRPr="002131B2">
              <w:rPr>
                <w:sz w:val="22"/>
                <w:szCs w:val="22"/>
                <w:lang w:val="en-US"/>
              </w:rPr>
              <w:t>2</w:t>
            </w:r>
          </w:p>
        </w:tc>
        <w:tc>
          <w:tcPr>
            <w:tcW w:w="1808" w:type="dxa"/>
            <w:shd w:val="clear" w:color="auto" w:fill="auto"/>
            <w:vAlign w:val="center"/>
          </w:tcPr>
          <w:p w14:paraId="37985689" w14:textId="25C58424" w:rsidR="002131B2" w:rsidRPr="002131B2" w:rsidRDefault="002131B2" w:rsidP="002131B2">
            <w:pPr>
              <w:jc w:val="center"/>
              <w:rPr>
                <w:sz w:val="22"/>
                <w:szCs w:val="22"/>
                <w:lang w:val="en-US"/>
              </w:rPr>
            </w:pPr>
            <w:r w:rsidRPr="002131B2">
              <w:rPr>
                <w:sz w:val="22"/>
                <w:szCs w:val="22"/>
                <w:lang w:val="en-GB"/>
              </w:rPr>
              <w:t>€ 13.170</w:t>
            </w:r>
          </w:p>
        </w:tc>
        <w:tc>
          <w:tcPr>
            <w:tcW w:w="1540" w:type="dxa"/>
            <w:shd w:val="clear" w:color="auto" w:fill="auto"/>
            <w:vAlign w:val="center"/>
          </w:tcPr>
          <w:p w14:paraId="0E49913D" w14:textId="2A68B28A" w:rsidR="002131B2" w:rsidRPr="002131B2" w:rsidRDefault="002131B2" w:rsidP="002131B2">
            <w:pPr>
              <w:jc w:val="center"/>
              <w:rPr>
                <w:sz w:val="22"/>
                <w:szCs w:val="22"/>
                <w:lang w:val="en-US"/>
              </w:rPr>
            </w:pPr>
            <w:r w:rsidRPr="002131B2">
              <w:rPr>
                <w:sz w:val="22"/>
                <w:szCs w:val="22"/>
                <w:lang w:val="en-GB"/>
              </w:rPr>
              <w:t>€ 7.420</w:t>
            </w:r>
          </w:p>
        </w:tc>
        <w:tc>
          <w:tcPr>
            <w:tcW w:w="1760" w:type="dxa"/>
            <w:vMerge/>
            <w:shd w:val="clear" w:color="auto" w:fill="auto"/>
            <w:vAlign w:val="center"/>
          </w:tcPr>
          <w:p w14:paraId="57EAEAFB" w14:textId="77777777" w:rsidR="002131B2" w:rsidRPr="002131B2" w:rsidRDefault="002131B2" w:rsidP="00B050BC">
            <w:pPr>
              <w:jc w:val="center"/>
              <w:rPr>
                <w:sz w:val="22"/>
                <w:szCs w:val="22"/>
                <w:lang w:val="en-US"/>
              </w:rPr>
            </w:pPr>
          </w:p>
        </w:tc>
      </w:tr>
      <w:tr w:rsidR="002131B2" w:rsidRPr="0057060F" w14:paraId="360B41E6" w14:textId="078BEBCF" w:rsidTr="001162AA">
        <w:trPr>
          <w:trHeight w:val="255"/>
          <w:jc w:val="center"/>
        </w:trPr>
        <w:tc>
          <w:tcPr>
            <w:tcW w:w="8772" w:type="dxa"/>
            <w:gridSpan w:val="5"/>
            <w:shd w:val="clear" w:color="auto" w:fill="auto"/>
            <w:vAlign w:val="center"/>
          </w:tcPr>
          <w:p w14:paraId="1DE20DC9" w14:textId="54FB4238" w:rsidR="002131B2" w:rsidRPr="002131B2" w:rsidRDefault="002131B2" w:rsidP="002131B2">
            <w:pPr>
              <w:jc w:val="both"/>
              <w:rPr>
                <w:sz w:val="22"/>
                <w:szCs w:val="22"/>
                <w:lang w:val="en-US"/>
              </w:rPr>
            </w:pPr>
            <w:r w:rsidRPr="002131B2">
              <w:rPr>
                <w:sz w:val="22"/>
                <w:szCs w:val="22"/>
                <w:lang w:val="en-US"/>
              </w:rPr>
              <w:t>*Plazas limitadas</w:t>
            </w:r>
          </w:p>
        </w:tc>
      </w:tr>
    </w:tbl>
    <w:p w14:paraId="7CD3D8C0" w14:textId="77777777" w:rsidR="00A32238" w:rsidRDefault="00A32238" w:rsidP="00661365">
      <w:pPr>
        <w:jc w:val="both"/>
        <w:rPr>
          <w:b/>
          <w:bCs/>
          <w:sz w:val="22"/>
          <w:szCs w:val="22"/>
          <w:lang w:val="es-CO"/>
        </w:rPr>
      </w:pPr>
    </w:p>
    <w:p w14:paraId="42CC3D8D" w14:textId="3A34FEDA" w:rsidR="001162AA" w:rsidRDefault="001162AA">
      <w:pPr>
        <w:rPr>
          <w:b/>
          <w:bCs/>
          <w:sz w:val="22"/>
          <w:szCs w:val="22"/>
          <w:lang w:val="es-CO"/>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04"/>
        <w:gridCol w:w="1460"/>
        <w:gridCol w:w="1808"/>
        <w:gridCol w:w="1540"/>
        <w:gridCol w:w="1760"/>
      </w:tblGrid>
      <w:tr w:rsidR="001162AA" w:rsidRPr="006640F2" w14:paraId="617B85E9" w14:textId="77777777" w:rsidTr="00302D5B">
        <w:trPr>
          <w:trHeight w:val="379"/>
          <w:jc w:val="center"/>
        </w:trPr>
        <w:tc>
          <w:tcPr>
            <w:tcW w:w="8772" w:type="dxa"/>
            <w:gridSpan w:val="5"/>
            <w:shd w:val="clear" w:color="auto" w:fill="auto"/>
            <w:vAlign w:val="center"/>
          </w:tcPr>
          <w:p w14:paraId="0DC5347E" w14:textId="731787C6" w:rsidR="001162AA" w:rsidRPr="006640F2" w:rsidRDefault="001162AA" w:rsidP="001162AA">
            <w:pPr>
              <w:jc w:val="center"/>
              <w:rPr>
                <w:b/>
                <w:sz w:val="22"/>
                <w:szCs w:val="22"/>
                <w:lang w:val="es-CO"/>
              </w:rPr>
            </w:pPr>
            <w:r>
              <w:rPr>
                <w:b/>
                <w:sz w:val="22"/>
                <w:szCs w:val="22"/>
                <w:lang w:val="es-CO"/>
              </w:rPr>
              <w:t>Ruta Ulán Bator – Moscú  (Este – Oeste)</w:t>
            </w:r>
          </w:p>
        </w:tc>
      </w:tr>
      <w:tr w:rsidR="001162AA" w:rsidRPr="0057060F" w14:paraId="29408546" w14:textId="77777777" w:rsidTr="00302D5B">
        <w:trPr>
          <w:trHeight w:val="255"/>
          <w:jc w:val="center"/>
        </w:trPr>
        <w:tc>
          <w:tcPr>
            <w:tcW w:w="2204" w:type="dxa"/>
            <w:shd w:val="clear" w:color="auto" w:fill="auto"/>
            <w:vAlign w:val="center"/>
          </w:tcPr>
          <w:p w14:paraId="5ACD2811" w14:textId="77777777" w:rsidR="001162AA" w:rsidRPr="006640F2" w:rsidRDefault="001162AA" w:rsidP="00302D5B">
            <w:pPr>
              <w:jc w:val="center"/>
              <w:rPr>
                <w:b/>
                <w:bCs/>
                <w:sz w:val="22"/>
                <w:szCs w:val="22"/>
                <w:lang w:val="es-CO"/>
              </w:rPr>
            </w:pPr>
            <w:r>
              <w:rPr>
                <w:b/>
                <w:bCs/>
                <w:sz w:val="22"/>
                <w:szCs w:val="22"/>
                <w:lang w:val="es-CO"/>
              </w:rPr>
              <w:t>CATEGORÍA</w:t>
            </w:r>
          </w:p>
        </w:tc>
        <w:tc>
          <w:tcPr>
            <w:tcW w:w="1460" w:type="dxa"/>
            <w:shd w:val="clear" w:color="auto" w:fill="auto"/>
            <w:vAlign w:val="center"/>
          </w:tcPr>
          <w:p w14:paraId="0B86E7A6" w14:textId="77777777" w:rsidR="001162AA" w:rsidRDefault="001162AA" w:rsidP="00302D5B">
            <w:pPr>
              <w:jc w:val="center"/>
              <w:rPr>
                <w:b/>
                <w:bCs/>
                <w:sz w:val="22"/>
                <w:szCs w:val="22"/>
                <w:lang w:val="es-CO"/>
              </w:rPr>
            </w:pPr>
            <w:r>
              <w:rPr>
                <w:b/>
                <w:bCs/>
                <w:sz w:val="22"/>
                <w:szCs w:val="22"/>
                <w:lang w:val="es-CO"/>
              </w:rPr>
              <w:t>Personas</w:t>
            </w:r>
          </w:p>
          <w:p w14:paraId="51718C1E" w14:textId="77777777" w:rsidR="001162AA" w:rsidRPr="006640F2" w:rsidRDefault="001162AA" w:rsidP="00302D5B">
            <w:pPr>
              <w:jc w:val="center"/>
              <w:rPr>
                <w:b/>
                <w:bCs/>
                <w:sz w:val="22"/>
                <w:szCs w:val="22"/>
                <w:lang w:val="es-CO"/>
              </w:rPr>
            </w:pPr>
            <w:r>
              <w:rPr>
                <w:b/>
                <w:bCs/>
                <w:sz w:val="22"/>
                <w:szCs w:val="22"/>
                <w:lang w:val="es-CO"/>
              </w:rPr>
              <w:t>Por Cabina</w:t>
            </w:r>
          </w:p>
        </w:tc>
        <w:tc>
          <w:tcPr>
            <w:tcW w:w="1808" w:type="dxa"/>
            <w:shd w:val="clear" w:color="auto" w:fill="auto"/>
            <w:vAlign w:val="center"/>
          </w:tcPr>
          <w:p w14:paraId="0C193950" w14:textId="77777777" w:rsidR="001162AA" w:rsidRPr="006640F2" w:rsidRDefault="001162AA" w:rsidP="00302D5B">
            <w:pPr>
              <w:jc w:val="center"/>
              <w:rPr>
                <w:b/>
                <w:bCs/>
                <w:sz w:val="22"/>
                <w:szCs w:val="22"/>
                <w:lang w:val="es-CO"/>
              </w:rPr>
            </w:pPr>
            <w:r>
              <w:rPr>
                <w:b/>
                <w:bCs/>
                <w:sz w:val="22"/>
                <w:szCs w:val="22"/>
                <w:lang w:val="es-CO"/>
              </w:rPr>
              <w:t>Precio por persona</w:t>
            </w:r>
          </w:p>
        </w:tc>
        <w:tc>
          <w:tcPr>
            <w:tcW w:w="1540" w:type="dxa"/>
            <w:shd w:val="clear" w:color="auto" w:fill="auto"/>
            <w:vAlign w:val="center"/>
          </w:tcPr>
          <w:p w14:paraId="3EB86072" w14:textId="77777777" w:rsidR="001162AA" w:rsidRDefault="001162AA" w:rsidP="00302D5B">
            <w:pPr>
              <w:jc w:val="center"/>
              <w:rPr>
                <w:b/>
                <w:bCs/>
                <w:sz w:val="22"/>
                <w:szCs w:val="22"/>
                <w:lang w:val="en-US"/>
              </w:rPr>
            </w:pPr>
            <w:r w:rsidRPr="0057060F">
              <w:rPr>
                <w:b/>
                <w:bCs/>
                <w:sz w:val="22"/>
                <w:szCs w:val="22"/>
                <w:lang w:val="en-US"/>
              </w:rPr>
              <w:t xml:space="preserve">Sup. </w:t>
            </w:r>
            <w:r>
              <w:rPr>
                <w:b/>
                <w:bCs/>
                <w:sz w:val="22"/>
                <w:szCs w:val="22"/>
                <w:lang w:val="en-US"/>
              </w:rPr>
              <w:t>Sencilla</w:t>
            </w:r>
          </w:p>
          <w:p w14:paraId="4258B999" w14:textId="77777777" w:rsidR="001162AA" w:rsidRPr="0057060F" w:rsidRDefault="001162AA" w:rsidP="00302D5B">
            <w:pPr>
              <w:jc w:val="center"/>
              <w:rPr>
                <w:b/>
                <w:bCs/>
                <w:sz w:val="22"/>
                <w:szCs w:val="22"/>
                <w:lang w:val="en-US"/>
              </w:rPr>
            </w:pPr>
            <w:r>
              <w:rPr>
                <w:b/>
                <w:bCs/>
                <w:sz w:val="22"/>
                <w:szCs w:val="22"/>
                <w:lang w:val="en-US"/>
              </w:rPr>
              <w:t>Tren + Hotel</w:t>
            </w:r>
          </w:p>
        </w:tc>
        <w:tc>
          <w:tcPr>
            <w:tcW w:w="1760" w:type="dxa"/>
            <w:shd w:val="clear" w:color="auto" w:fill="auto"/>
            <w:vAlign w:val="center"/>
          </w:tcPr>
          <w:p w14:paraId="60D507A9" w14:textId="77777777" w:rsidR="001162AA" w:rsidRPr="00200516" w:rsidRDefault="001162AA" w:rsidP="00302D5B">
            <w:pPr>
              <w:jc w:val="center"/>
              <w:rPr>
                <w:b/>
                <w:bCs/>
                <w:color w:val="C45911" w:themeColor="accent2" w:themeShade="BF"/>
                <w:sz w:val="22"/>
                <w:szCs w:val="22"/>
                <w:lang w:val="en-US"/>
              </w:rPr>
            </w:pPr>
            <w:r>
              <w:rPr>
                <w:b/>
                <w:bCs/>
                <w:color w:val="C45911" w:themeColor="accent2" w:themeShade="BF"/>
                <w:sz w:val="22"/>
                <w:szCs w:val="22"/>
                <w:lang w:val="en-US"/>
              </w:rPr>
              <w:t xml:space="preserve">Suplemento </w:t>
            </w:r>
            <w:r w:rsidRPr="00200516">
              <w:rPr>
                <w:b/>
                <w:bCs/>
                <w:color w:val="C45911" w:themeColor="accent2" w:themeShade="BF"/>
                <w:sz w:val="22"/>
                <w:szCs w:val="22"/>
                <w:lang w:val="en-US"/>
              </w:rPr>
              <w:t>Temporada</w:t>
            </w:r>
          </w:p>
          <w:p w14:paraId="6793B981" w14:textId="77777777" w:rsidR="001162AA" w:rsidRPr="0057060F" w:rsidRDefault="001162AA" w:rsidP="00302D5B">
            <w:pPr>
              <w:jc w:val="center"/>
              <w:rPr>
                <w:b/>
                <w:bCs/>
                <w:sz w:val="22"/>
                <w:szCs w:val="22"/>
                <w:lang w:val="en-US"/>
              </w:rPr>
            </w:pPr>
            <w:r w:rsidRPr="00200516">
              <w:rPr>
                <w:b/>
                <w:bCs/>
                <w:color w:val="C45911" w:themeColor="accent2" w:themeShade="BF"/>
                <w:sz w:val="22"/>
                <w:szCs w:val="22"/>
                <w:lang w:val="en-US"/>
              </w:rPr>
              <w:t>Alta</w:t>
            </w:r>
          </w:p>
        </w:tc>
      </w:tr>
      <w:tr w:rsidR="001162AA" w:rsidRPr="0057060F" w14:paraId="24F34A2C" w14:textId="77777777" w:rsidTr="00302D5B">
        <w:trPr>
          <w:trHeight w:val="255"/>
          <w:jc w:val="center"/>
        </w:trPr>
        <w:tc>
          <w:tcPr>
            <w:tcW w:w="2204" w:type="dxa"/>
            <w:shd w:val="clear" w:color="auto" w:fill="auto"/>
          </w:tcPr>
          <w:p w14:paraId="2B458820" w14:textId="77777777" w:rsidR="001162AA" w:rsidRPr="002131B2" w:rsidRDefault="001162AA" w:rsidP="00302D5B">
            <w:pPr>
              <w:jc w:val="both"/>
              <w:rPr>
                <w:sz w:val="22"/>
                <w:szCs w:val="22"/>
                <w:lang w:val="en-US"/>
              </w:rPr>
            </w:pPr>
            <w:r w:rsidRPr="002131B2">
              <w:rPr>
                <w:sz w:val="22"/>
                <w:szCs w:val="22"/>
                <w:lang w:val="en-GB"/>
              </w:rPr>
              <w:t>Standard Economy *</w:t>
            </w:r>
          </w:p>
        </w:tc>
        <w:tc>
          <w:tcPr>
            <w:tcW w:w="1460" w:type="dxa"/>
            <w:shd w:val="clear" w:color="auto" w:fill="auto"/>
            <w:vAlign w:val="center"/>
          </w:tcPr>
          <w:p w14:paraId="25840839" w14:textId="77777777" w:rsidR="001162AA" w:rsidRPr="002131B2" w:rsidRDefault="001162AA" w:rsidP="00302D5B">
            <w:pPr>
              <w:jc w:val="center"/>
              <w:rPr>
                <w:sz w:val="22"/>
                <w:szCs w:val="22"/>
                <w:lang w:val="en-US"/>
              </w:rPr>
            </w:pPr>
            <w:r w:rsidRPr="002131B2">
              <w:rPr>
                <w:sz w:val="22"/>
                <w:szCs w:val="22"/>
                <w:lang w:val="en-US"/>
              </w:rPr>
              <w:t>4</w:t>
            </w:r>
          </w:p>
        </w:tc>
        <w:tc>
          <w:tcPr>
            <w:tcW w:w="1808" w:type="dxa"/>
            <w:shd w:val="clear" w:color="auto" w:fill="auto"/>
            <w:vAlign w:val="center"/>
          </w:tcPr>
          <w:p w14:paraId="553C28F4" w14:textId="77777777" w:rsidR="001162AA" w:rsidRPr="002131B2" w:rsidRDefault="001162AA" w:rsidP="00302D5B">
            <w:pPr>
              <w:jc w:val="center"/>
              <w:rPr>
                <w:sz w:val="22"/>
                <w:szCs w:val="22"/>
                <w:lang w:val="en-US"/>
              </w:rPr>
            </w:pPr>
            <w:r w:rsidRPr="002131B2">
              <w:rPr>
                <w:sz w:val="22"/>
                <w:szCs w:val="22"/>
                <w:lang w:val="en-GB"/>
              </w:rPr>
              <w:t>€ 4.580</w:t>
            </w:r>
          </w:p>
        </w:tc>
        <w:tc>
          <w:tcPr>
            <w:tcW w:w="1540" w:type="dxa"/>
            <w:shd w:val="clear" w:color="auto" w:fill="auto"/>
            <w:vAlign w:val="center"/>
          </w:tcPr>
          <w:p w14:paraId="7FFC05F5" w14:textId="77777777" w:rsidR="001162AA" w:rsidRPr="002131B2" w:rsidRDefault="001162AA" w:rsidP="00302D5B">
            <w:pPr>
              <w:jc w:val="center"/>
              <w:rPr>
                <w:sz w:val="22"/>
                <w:szCs w:val="22"/>
                <w:lang w:val="en-US"/>
              </w:rPr>
            </w:pPr>
            <w:r w:rsidRPr="002131B2">
              <w:rPr>
                <w:sz w:val="22"/>
                <w:szCs w:val="22"/>
                <w:lang w:val="en-GB"/>
              </w:rPr>
              <w:t>N/A</w:t>
            </w:r>
          </w:p>
        </w:tc>
        <w:tc>
          <w:tcPr>
            <w:tcW w:w="1760" w:type="dxa"/>
            <w:vMerge w:val="restart"/>
            <w:shd w:val="clear" w:color="auto" w:fill="auto"/>
            <w:vAlign w:val="center"/>
          </w:tcPr>
          <w:p w14:paraId="027D88BC" w14:textId="77777777" w:rsidR="001162AA" w:rsidRPr="002131B2" w:rsidRDefault="001162AA" w:rsidP="00302D5B">
            <w:pPr>
              <w:jc w:val="center"/>
              <w:rPr>
                <w:sz w:val="22"/>
                <w:szCs w:val="22"/>
                <w:lang w:val="en-US"/>
              </w:rPr>
            </w:pPr>
            <w:r w:rsidRPr="002131B2">
              <w:rPr>
                <w:sz w:val="22"/>
                <w:szCs w:val="22"/>
                <w:lang w:val="en-US"/>
              </w:rPr>
              <w:t>€ 180</w:t>
            </w:r>
          </w:p>
        </w:tc>
      </w:tr>
      <w:tr w:rsidR="001162AA" w:rsidRPr="0057060F" w14:paraId="5943F58C" w14:textId="77777777" w:rsidTr="00302D5B">
        <w:trPr>
          <w:trHeight w:val="255"/>
          <w:jc w:val="center"/>
        </w:trPr>
        <w:tc>
          <w:tcPr>
            <w:tcW w:w="2204" w:type="dxa"/>
            <w:shd w:val="clear" w:color="auto" w:fill="auto"/>
          </w:tcPr>
          <w:p w14:paraId="24714478" w14:textId="77777777" w:rsidR="001162AA" w:rsidRPr="002131B2" w:rsidRDefault="001162AA" w:rsidP="00302D5B">
            <w:pPr>
              <w:jc w:val="both"/>
              <w:rPr>
                <w:sz w:val="22"/>
                <w:szCs w:val="22"/>
                <w:lang w:val="en-US"/>
              </w:rPr>
            </w:pPr>
            <w:r w:rsidRPr="002131B2">
              <w:rPr>
                <w:sz w:val="22"/>
                <w:szCs w:val="22"/>
                <w:lang w:val="en-GB"/>
              </w:rPr>
              <w:t>Standard Economy *</w:t>
            </w:r>
          </w:p>
        </w:tc>
        <w:tc>
          <w:tcPr>
            <w:tcW w:w="1460" w:type="dxa"/>
            <w:shd w:val="clear" w:color="auto" w:fill="auto"/>
            <w:vAlign w:val="center"/>
          </w:tcPr>
          <w:p w14:paraId="285C68D7" w14:textId="77777777" w:rsidR="001162AA" w:rsidRPr="002131B2" w:rsidRDefault="001162AA" w:rsidP="00302D5B">
            <w:pPr>
              <w:jc w:val="center"/>
              <w:rPr>
                <w:sz w:val="22"/>
                <w:szCs w:val="22"/>
                <w:lang w:val="en-US"/>
              </w:rPr>
            </w:pPr>
            <w:r w:rsidRPr="002131B2">
              <w:rPr>
                <w:sz w:val="22"/>
                <w:szCs w:val="22"/>
                <w:lang w:val="en-US"/>
              </w:rPr>
              <w:t>3</w:t>
            </w:r>
          </w:p>
        </w:tc>
        <w:tc>
          <w:tcPr>
            <w:tcW w:w="1808" w:type="dxa"/>
            <w:shd w:val="clear" w:color="auto" w:fill="auto"/>
            <w:vAlign w:val="center"/>
          </w:tcPr>
          <w:p w14:paraId="7C2ED140" w14:textId="77777777" w:rsidR="001162AA" w:rsidRPr="002131B2" w:rsidRDefault="001162AA" w:rsidP="00302D5B">
            <w:pPr>
              <w:jc w:val="center"/>
              <w:rPr>
                <w:sz w:val="22"/>
                <w:szCs w:val="22"/>
                <w:lang w:val="en-US"/>
              </w:rPr>
            </w:pPr>
            <w:r w:rsidRPr="002131B2">
              <w:rPr>
                <w:sz w:val="22"/>
                <w:szCs w:val="22"/>
                <w:lang w:val="en-GB"/>
              </w:rPr>
              <w:t>€ 5.580</w:t>
            </w:r>
          </w:p>
        </w:tc>
        <w:tc>
          <w:tcPr>
            <w:tcW w:w="1540" w:type="dxa"/>
            <w:shd w:val="clear" w:color="auto" w:fill="auto"/>
            <w:vAlign w:val="center"/>
          </w:tcPr>
          <w:p w14:paraId="2B1E7997" w14:textId="77777777" w:rsidR="001162AA" w:rsidRPr="002131B2" w:rsidRDefault="001162AA" w:rsidP="00302D5B">
            <w:pPr>
              <w:jc w:val="center"/>
              <w:rPr>
                <w:sz w:val="22"/>
                <w:szCs w:val="22"/>
                <w:lang w:val="en-US"/>
              </w:rPr>
            </w:pPr>
            <w:r w:rsidRPr="002131B2">
              <w:rPr>
                <w:sz w:val="22"/>
                <w:szCs w:val="22"/>
                <w:lang w:val="en-GB"/>
              </w:rPr>
              <w:t>N/A</w:t>
            </w:r>
          </w:p>
        </w:tc>
        <w:tc>
          <w:tcPr>
            <w:tcW w:w="1760" w:type="dxa"/>
            <w:vMerge/>
            <w:shd w:val="clear" w:color="auto" w:fill="auto"/>
            <w:vAlign w:val="center"/>
          </w:tcPr>
          <w:p w14:paraId="4B2B5AB7" w14:textId="77777777" w:rsidR="001162AA" w:rsidRPr="002131B2" w:rsidRDefault="001162AA" w:rsidP="00302D5B">
            <w:pPr>
              <w:jc w:val="center"/>
              <w:rPr>
                <w:sz w:val="22"/>
                <w:szCs w:val="22"/>
                <w:lang w:val="en-US"/>
              </w:rPr>
            </w:pPr>
          </w:p>
        </w:tc>
      </w:tr>
      <w:tr w:rsidR="001162AA" w:rsidRPr="0057060F" w14:paraId="2DD3228A" w14:textId="77777777" w:rsidTr="00302D5B">
        <w:trPr>
          <w:trHeight w:val="255"/>
          <w:jc w:val="center"/>
        </w:trPr>
        <w:tc>
          <w:tcPr>
            <w:tcW w:w="2204" w:type="dxa"/>
            <w:shd w:val="clear" w:color="auto" w:fill="auto"/>
          </w:tcPr>
          <w:p w14:paraId="1F2FD840" w14:textId="77777777" w:rsidR="001162AA" w:rsidRPr="002131B2" w:rsidRDefault="001162AA" w:rsidP="00302D5B">
            <w:pPr>
              <w:jc w:val="both"/>
              <w:rPr>
                <w:sz w:val="22"/>
                <w:szCs w:val="22"/>
                <w:lang w:val="en-US"/>
              </w:rPr>
            </w:pPr>
            <w:r w:rsidRPr="002131B2">
              <w:rPr>
                <w:sz w:val="22"/>
                <w:szCs w:val="22"/>
                <w:lang w:val="en-GB"/>
              </w:rPr>
              <w:t xml:space="preserve">Standard Plus </w:t>
            </w:r>
          </w:p>
        </w:tc>
        <w:tc>
          <w:tcPr>
            <w:tcW w:w="1460" w:type="dxa"/>
            <w:shd w:val="clear" w:color="auto" w:fill="auto"/>
            <w:vAlign w:val="center"/>
          </w:tcPr>
          <w:p w14:paraId="0987C14E" w14:textId="77777777" w:rsidR="001162AA" w:rsidRPr="002131B2" w:rsidRDefault="001162AA" w:rsidP="00302D5B">
            <w:pPr>
              <w:jc w:val="center"/>
              <w:rPr>
                <w:sz w:val="22"/>
                <w:szCs w:val="22"/>
                <w:lang w:val="en-US"/>
              </w:rPr>
            </w:pPr>
            <w:r w:rsidRPr="002131B2">
              <w:rPr>
                <w:sz w:val="22"/>
                <w:szCs w:val="22"/>
                <w:lang w:val="en-US"/>
              </w:rPr>
              <w:t>2</w:t>
            </w:r>
          </w:p>
        </w:tc>
        <w:tc>
          <w:tcPr>
            <w:tcW w:w="1808" w:type="dxa"/>
            <w:shd w:val="clear" w:color="auto" w:fill="auto"/>
            <w:vAlign w:val="center"/>
          </w:tcPr>
          <w:p w14:paraId="380F8DB3" w14:textId="77777777" w:rsidR="001162AA" w:rsidRPr="002131B2" w:rsidRDefault="001162AA" w:rsidP="00302D5B">
            <w:pPr>
              <w:jc w:val="center"/>
              <w:rPr>
                <w:sz w:val="22"/>
                <w:szCs w:val="22"/>
                <w:lang w:val="en-US"/>
              </w:rPr>
            </w:pPr>
            <w:r w:rsidRPr="002131B2">
              <w:rPr>
                <w:sz w:val="22"/>
                <w:szCs w:val="22"/>
                <w:lang w:val="en-GB"/>
              </w:rPr>
              <w:t>€ 6.790</w:t>
            </w:r>
          </w:p>
        </w:tc>
        <w:tc>
          <w:tcPr>
            <w:tcW w:w="1540" w:type="dxa"/>
            <w:shd w:val="clear" w:color="auto" w:fill="auto"/>
            <w:vAlign w:val="center"/>
          </w:tcPr>
          <w:p w14:paraId="47BBE6FD" w14:textId="77777777" w:rsidR="001162AA" w:rsidRPr="002131B2" w:rsidRDefault="001162AA" w:rsidP="00302D5B">
            <w:pPr>
              <w:jc w:val="center"/>
              <w:rPr>
                <w:sz w:val="22"/>
                <w:szCs w:val="22"/>
                <w:lang w:val="en-US"/>
              </w:rPr>
            </w:pPr>
            <w:r w:rsidRPr="002131B2">
              <w:rPr>
                <w:sz w:val="22"/>
                <w:szCs w:val="22"/>
                <w:lang w:val="en-GB"/>
              </w:rPr>
              <w:t>€ 3.070</w:t>
            </w:r>
          </w:p>
        </w:tc>
        <w:tc>
          <w:tcPr>
            <w:tcW w:w="1760" w:type="dxa"/>
            <w:vMerge/>
            <w:shd w:val="clear" w:color="auto" w:fill="auto"/>
            <w:vAlign w:val="center"/>
          </w:tcPr>
          <w:p w14:paraId="0E996562" w14:textId="77777777" w:rsidR="001162AA" w:rsidRPr="002131B2" w:rsidRDefault="001162AA" w:rsidP="00302D5B">
            <w:pPr>
              <w:jc w:val="center"/>
              <w:rPr>
                <w:sz w:val="22"/>
                <w:szCs w:val="22"/>
                <w:lang w:val="en-US"/>
              </w:rPr>
            </w:pPr>
          </w:p>
        </w:tc>
      </w:tr>
      <w:tr w:rsidR="001162AA" w:rsidRPr="0057060F" w14:paraId="4EC91C02" w14:textId="77777777" w:rsidTr="00302D5B">
        <w:trPr>
          <w:trHeight w:val="255"/>
          <w:jc w:val="center"/>
        </w:trPr>
        <w:tc>
          <w:tcPr>
            <w:tcW w:w="2204" w:type="dxa"/>
            <w:shd w:val="clear" w:color="auto" w:fill="auto"/>
          </w:tcPr>
          <w:p w14:paraId="17E0DBFB" w14:textId="77777777" w:rsidR="001162AA" w:rsidRPr="002131B2" w:rsidRDefault="001162AA" w:rsidP="00302D5B">
            <w:pPr>
              <w:jc w:val="both"/>
              <w:rPr>
                <w:sz w:val="22"/>
                <w:szCs w:val="22"/>
                <w:lang w:val="en-US"/>
              </w:rPr>
            </w:pPr>
            <w:r w:rsidRPr="002131B2">
              <w:rPr>
                <w:sz w:val="22"/>
                <w:szCs w:val="22"/>
                <w:lang w:val="en-GB"/>
              </w:rPr>
              <w:t>Silver</w:t>
            </w:r>
          </w:p>
        </w:tc>
        <w:tc>
          <w:tcPr>
            <w:tcW w:w="1460" w:type="dxa"/>
            <w:shd w:val="clear" w:color="auto" w:fill="auto"/>
            <w:vAlign w:val="center"/>
          </w:tcPr>
          <w:p w14:paraId="2863E97A" w14:textId="77777777" w:rsidR="001162AA" w:rsidRPr="002131B2" w:rsidRDefault="001162AA" w:rsidP="00302D5B">
            <w:pPr>
              <w:jc w:val="center"/>
              <w:rPr>
                <w:sz w:val="22"/>
                <w:szCs w:val="22"/>
                <w:lang w:val="en-US"/>
              </w:rPr>
            </w:pPr>
            <w:r w:rsidRPr="002131B2">
              <w:rPr>
                <w:sz w:val="22"/>
                <w:szCs w:val="22"/>
                <w:lang w:val="en-US"/>
              </w:rPr>
              <w:t>2</w:t>
            </w:r>
          </w:p>
        </w:tc>
        <w:tc>
          <w:tcPr>
            <w:tcW w:w="1808" w:type="dxa"/>
            <w:shd w:val="clear" w:color="auto" w:fill="auto"/>
            <w:vAlign w:val="center"/>
          </w:tcPr>
          <w:p w14:paraId="1C00B721" w14:textId="77777777" w:rsidR="001162AA" w:rsidRPr="002131B2" w:rsidRDefault="001162AA" w:rsidP="00302D5B">
            <w:pPr>
              <w:jc w:val="center"/>
              <w:rPr>
                <w:sz w:val="22"/>
                <w:szCs w:val="22"/>
                <w:lang w:val="en-US"/>
              </w:rPr>
            </w:pPr>
            <w:r w:rsidRPr="002131B2">
              <w:rPr>
                <w:sz w:val="22"/>
                <w:szCs w:val="22"/>
                <w:lang w:val="en-GB"/>
              </w:rPr>
              <w:t>€ 10.970</w:t>
            </w:r>
          </w:p>
        </w:tc>
        <w:tc>
          <w:tcPr>
            <w:tcW w:w="1540" w:type="dxa"/>
            <w:shd w:val="clear" w:color="auto" w:fill="auto"/>
            <w:vAlign w:val="center"/>
          </w:tcPr>
          <w:p w14:paraId="627E1D3E" w14:textId="77777777" w:rsidR="001162AA" w:rsidRPr="002131B2" w:rsidRDefault="001162AA" w:rsidP="00302D5B">
            <w:pPr>
              <w:jc w:val="center"/>
              <w:rPr>
                <w:sz w:val="22"/>
                <w:szCs w:val="22"/>
                <w:lang w:val="en-US"/>
              </w:rPr>
            </w:pPr>
            <w:r w:rsidRPr="002131B2">
              <w:rPr>
                <w:sz w:val="22"/>
                <w:szCs w:val="22"/>
                <w:lang w:val="en-GB"/>
              </w:rPr>
              <w:t>€ 6.220</w:t>
            </w:r>
          </w:p>
        </w:tc>
        <w:tc>
          <w:tcPr>
            <w:tcW w:w="1760" w:type="dxa"/>
            <w:vMerge/>
            <w:shd w:val="clear" w:color="auto" w:fill="auto"/>
            <w:vAlign w:val="center"/>
          </w:tcPr>
          <w:p w14:paraId="1B34AC77" w14:textId="77777777" w:rsidR="001162AA" w:rsidRPr="002131B2" w:rsidRDefault="001162AA" w:rsidP="00302D5B">
            <w:pPr>
              <w:jc w:val="center"/>
              <w:rPr>
                <w:sz w:val="22"/>
                <w:szCs w:val="22"/>
                <w:lang w:val="en-US"/>
              </w:rPr>
            </w:pPr>
          </w:p>
        </w:tc>
      </w:tr>
      <w:tr w:rsidR="001162AA" w:rsidRPr="0057060F" w14:paraId="6585FDF5" w14:textId="77777777" w:rsidTr="00302D5B">
        <w:trPr>
          <w:trHeight w:val="255"/>
          <w:jc w:val="center"/>
        </w:trPr>
        <w:tc>
          <w:tcPr>
            <w:tcW w:w="2204" w:type="dxa"/>
            <w:shd w:val="clear" w:color="auto" w:fill="auto"/>
          </w:tcPr>
          <w:p w14:paraId="14445D35" w14:textId="77777777" w:rsidR="001162AA" w:rsidRPr="002131B2" w:rsidRDefault="001162AA" w:rsidP="00302D5B">
            <w:pPr>
              <w:jc w:val="both"/>
              <w:rPr>
                <w:sz w:val="22"/>
                <w:szCs w:val="22"/>
                <w:lang w:val="en-US"/>
              </w:rPr>
            </w:pPr>
            <w:r w:rsidRPr="002131B2">
              <w:rPr>
                <w:sz w:val="22"/>
                <w:szCs w:val="22"/>
                <w:lang w:val="en-GB"/>
              </w:rPr>
              <w:t>Gold</w:t>
            </w:r>
          </w:p>
        </w:tc>
        <w:tc>
          <w:tcPr>
            <w:tcW w:w="1460" w:type="dxa"/>
            <w:shd w:val="clear" w:color="auto" w:fill="auto"/>
            <w:vAlign w:val="center"/>
          </w:tcPr>
          <w:p w14:paraId="1DB883FC" w14:textId="77777777" w:rsidR="001162AA" w:rsidRPr="002131B2" w:rsidRDefault="001162AA" w:rsidP="00302D5B">
            <w:pPr>
              <w:jc w:val="center"/>
              <w:rPr>
                <w:sz w:val="22"/>
                <w:szCs w:val="22"/>
                <w:lang w:val="en-US"/>
              </w:rPr>
            </w:pPr>
            <w:r w:rsidRPr="002131B2">
              <w:rPr>
                <w:sz w:val="22"/>
                <w:szCs w:val="22"/>
                <w:lang w:val="en-US"/>
              </w:rPr>
              <w:t>2</w:t>
            </w:r>
          </w:p>
        </w:tc>
        <w:tc>
          <w:tcPr>
            <w:tcW w:w="1808" w:type="dxa"/>
            <w:shd w:val="clear" w:color="auto" w:fill="auto"/>
            <w:vAlign w:val="center"/>
          </w:tcPr>
          <w:p w14:paraId="4AAC2A32" w14:textId="77777777" w:rsidR="001162AA" w:rsidRPr="002131B2" w:rsidRDefault="001162AA" w:rsidP="00302D5B">
            <w:pPr>
              <w:jc w:val="center"/>
              <w:rPr>
                <w:sz w:val="22"/>
                <w:szCs w:val="22"/>
                <w:lang w:val="en-US"/>
              </w:rPr>
            </w:pPr>
            <w:r w:rsidRPr="002131B2">
              <w:rPr>
                <w:sz w:val="22"/>
                <w:szCs w:val="22"/>
                <w:lang w:val="en-GB"/>
              </w:rPr>
              <w:t>€ 13.170</w:t>
            </w:r>
          </w:p>
        </w:tc>
        <w:tc>
          <w:tcPr>
            <w:tcW w:w="1540" w:type="dxa"/>
            <w:shd w:val="clear" w:color="auto" w:fill="auto"/>
            <w:vAlign w:val="center"/>
          </w:tcPr>
          <w:p w14:paraId="49DB9D3A" w14:textId="77777777" w:rsidR="001162AA" w:rsidRPr="002131B2" w:rsidRDefault="001162AA" w:rsidP="00302D5B">
            <w:pPr>
              <w:jc w:val="center"/>
              <w:rPr>
                <w:sz w:val="22"/>
                <w:szCs w:val="22"/>
                <w:lang w:val="en-US"/>
              </w:rPr>
            </w:pPr>
            <w:r w:rsidRPr="002131B2">
              <w:rPr>
                <w:sz w:val="22"/>
                <w:szCs w:val="22"/>
                <w:lang w:val="en-GB"/>
              </w:rPr>
              <w:t>€ 7.420</w:t>
            </w:r>
          </w:p>
        </w:tc>
        <w:tc>
          <w:tcPr>
            <w:tcW w:w="1760" w:type="dxa"/>
            <w:vMerge/>
            <w:shd w:val="clear" w:color="auto" w:fill="auto"/>
            <w:vAlign w:val="center"/>
          </w:tcPr>
          <w:p w14:paraId="092B847A" w14:textId="77777777" w:rsidR="001162AA" w:rsidRPr="002131B2" w:rsidRDefault="001162AA" w:rsidP="00302D5B">
            <w:pPr>
              <w:jc w:val="center"/>
              <w:rPr>
                <w:sz w:val="22"/>
                <w:szCs w:val="22"/>
                <w:lang w:val="en-US"/>
              </w:rPr>
            </w:pPr>
          </w:p>
        </w:tc>
      </w:tr>
      <w:tr w:rsidR="001162AA" w:rsidRPr="0057060F" w14:paraId="3D379D62" w14:textId="77777777" w:rsidTr="00302D5B">
        <w:trPr>
          <w:trHeight w:val="255"/>
          <w:jc w:val="center"/>
        </w:trPr>
        <w:tc>
          <w:tcPr>
            <w:tcW w:w="8772" w:type="dxa"/>
            <w:gridSpan w:val="5"/>
            <w:shd w:val="clear" w:color="auto" w:fill="auto"/>
            <w:vAlign w:val="center"/>
          </w:tcPr>
          <w:p w14:paraId="606C7E56" w14:textId="77777777" w:rsidR="001162AA" w:rsidRPr="002131B2" w:rsidRDefault="001162AA" w:rsidP="00302D5B">
            <w:pPr>
              <w:jc w:val="both"/>
              <w:rPr>
                <w:sz w:val="22"/>
                <w:szCs w:val="22"/>
                <w:lang w:val="en-US"/>
              </w:rPr>
            </w:pPr>
            <w:r w:rsidRPr="002131B2">
              <w:rPr>
                <w:sz w:val="22"/>
                <w:szCs w:val="22"/>
                <w:lang w:val="en-US"/>
              </w:rPr>
              <w:t>*Plazas limitadas</w:t>
            </w:r>
          </w:p>
        </w:tc>
      </w:tr>
    </w:tbl>
    <w:p w14:paraId="1E21B263" w14:textId="77777777" w:rsidR="001162AA" w:rsidRDefault="001162AA">
      <w:pPr>
        <w:rPr>
          <w:b/>
          <w:bCs/>
          <w:sz w:val="22"/>
          <w:szCs w:val="22"/>
          <w:lang w:val="es-CO"/>
        </w:rPr>
      </w:pPr>
    </w:p>
    <w:p w14:paraId="63A9633F" w14:textId="6DDD1C86" w:rsidR="006B6722" w:rsidRPr="006B6722" w:rsidRDefault="006B6722" w:rsidP="0011545A">
      <w:pPr>
        <w:rPr>
          <w:b/>
          <w:sz w:val="22"/>
          <w:szCs w:val="22"/>
        </w:rPr>
      </w:pPr>
      <w:r w:rsidRPr="006B6722">
        <w:rPr>
          <w:b/>
          <w:sz w:val="22"/>
          <w:szCs w:val="22"/>
        </w:rPr>
        <w:t>LOS PRECIOS INCLUYEN:</w:t>
      </w:r>
    </w:p>
    <w:p w14:paraId="74514BFD" w14:textId="77777777" w:rsidR="006B6722" w:rsidRPr="006B6722" w:rsidRDefault="006B6722" w:rsidP="0011545A">
      <w:pPr>
        <w:rPr>
          <w:b/>
          <w:sz w:val="22"/>
          <w:szCs w:val="22"/>
        </w:rPr>
      </w:pPr>
    </w:p>
    <w:p w14:paraId="02A9E64F" w14:textId="0DD620C6" w:rsidR="0011545A" w:rsidRPr="006B6722" w:rsidRDefault="00107E8B" w:rsidP="00157476">
      <w:pPr>
        <w:pStyle w:val="Prrafodelista"/>
        <w:numPr>
          <w:ilvl w:val="0"/>
          <w:numId w:val="5"/>
        </w:numPr>
        <w:ind w:left="714" w:hanging="357"/>
        <w:jc w:val="both"/>
        <w:rPr>
          <w:rFonts w:ascii="Times New Roman" w:hAnsi="Times New Roman" w:cs="Times New Roman"/>
          <w:sz w:val="22"/>
          <w:szCs w:val="22"/>
        </w:rPr>
      </w:pPr>
      <w:r>
        <w:rPr>
          <w:rFonts w:ascii="Times New Roman" w:hAnsi="Times New Roman" w:cs="Times New Roman"/>
          <w:sz w:val="22"/>
          <w:szCs w:val="22"/>
        </w:rPr>
        <w:t>6 N</w:t>
      </w:r>
      <w:r w:rsidR="0011545A" w:rsidRPr="006B6722">
        <w:rPr>
          <w:rFonts w:ascii="Times New Roman" w:hAnsi="Times New Roman" w:cs="Times New Roman"/>
          <w:sz w:val="22"/>
          <w:szCs w:val="22"/>
        </w:rPr>
        <w:t>oches a bordo del</w:t>
      </w:r>
      <w:r w:rsidR="0035670E">
        <w:rPr>
          <w:rFonts w:ascii="Times New Roman" w:hAnsi="Times New Roman" w:cs="Times New Roman"/>
          <w:sz w:val="22"/>
          <w:szCs w:val="22"/>
        </w:rPr>
        <w:t xml:space="preserve"> Tren</w:t>
      </w:r>
      <w:r w:rsidR="0011545A" w:rsidRPr="006B6722">
        <w:rPr>
          <w:rFonts w:ascii="Times New Roman" w:hAnsi="Times New Roman" w:cs="Times New Roman"/>
          <w:sz w:val="22"/>
          <w:szCs w:val="22"/>
        </w:rPr>
        <w:t xml:space="preserve"> Gran Transiberiano</w:t>
      </w:r>
      <w:r w:rsidR="0035670E">
        <w:rPr>
          <w:rFonts w:ascii="Times New Roman" w:hAnsi="Times New Roman" w:cs="Times New Roman"/>
          <w:sz w:val="22"/>
          <w:szCs w:val="22"/>
        </w:rPr>
        <w:t xml:space="preserve"> Exprés de Moscú a Ulán Bator según la categoría seleccionada</w:t>
      </w:r>
    </w:p>
    <w:p w14:paraId="4AF52968" w14:textId="42E2FBFD" w:rsidR="0011545A" w:rsidRPr="006B6722" w:rsidRDefault="00DB71DA" w:rsidP="00157476">
      <w:pPr>
        <w:pStyle w:val="Prrafodelista"/>
        <w:numPr>
          <w:ilvl w:val="0"/>
          <w:numId w:val="5"/>
        </w:numPr>
        <w:ind w:left="714" w:hanging="357"/>
        <w:jc w:val="both"/>
        <w:rPr>
          <w:rFonts w:ascii="Times New Roman" w:hAnsi="Times New Roman" w:cs="Times New Roman"/>
          <w:sz w:val="22"/>
          <w:szCs w:val="22"/>
          <w:lang w:val="en-US"/>
        </w:rPr>
      </w:pPr>
      <w:r>
        <w:rPr>
          <w:rFonts w:ascii="Times New Roman" w:hAnsi="Times New Roman" w:cs="Times New Roman"/>
          <w:sz w:val="22"/>
          <w:szCs w:val="22"/>
          <w:lang w:val="en-US"/>
        </w:rPr>
        <w:t>6</w:t>
      </w:r>
      <w:r w:rsidR="0011545A" w:rsidRPr="006B6722">
        <w:rPr>
          <w:rFonts w:ascii="Times New Roman" w:hAnsi="Times New Roman" w:cs="Times New Roman"/>
          <w:sz w:val="22"/>
          <w:szCs w:val="22"/>
          <w:lang w:val="en-US"/>
        </w:rPr>
        <w:t xml:space="preserve"> </w:t>
      </w:r>
      <w:r>
        <w:rPr>
          <w:rFonts w:ascii="Times New Roman" w:hAnsi="Times New Roman" w:cs="Times New Roman"/>
          <w:sz w:val="22"/>
          <w:szCs w:val="22"/>
          <w:lang w:val="en-US"/>
        </w:rPr>
        <w:t>N</w:t>
      </w:r>
      <w:r w:rsidR="0011545A" w:rsidRPr="006B6722">
        <w:rPr>
          <w:rFonts w:ascii="Times New Roman" w:hAnsi="Times New Roman" w:cs="Times New Roman"/>
          <w:sz w:val="22"/>
          <w:szCs w:val="22"/>
          <w:lang w:val="en-US"/>
        </w:rPr>
        <w:t xml:space="preserve">oches en hoteles </w:t>
      </w:r>
    </w:p>
    <w:p w14:paraId="3A426A47" w14:textId="77777777" w:rsidR="0011545A" w:rsidRPr="006B6722" w:rsidRDefault="0011545A" w:rsidP="00157476">
      <w:pPr>
        <w:pStyle w:val="Prrafodelista"/>
        <w:numPr>
          <w:ilvl w:val="1"/>
          <w:numId w:val="5"/>
        </w:numPr>
        <w:jc w:val="both"/>
        <w:rPr>
          <w:rFonts w:ascii="Times New Roman" w:hAnsi="Times New Roman" w:cs="Times New Roman"/>
          <w:b/>
          <w:sz w:val="22"/>
          <w:szCs w:val="22"/>
          <w:lang w:val="en-US"/>
        </w:rPr>
      </w:pPr>
      <w:r w:rsidRPr="006B6722">
        <w:rPr>
          <w:rFonts w:ascii="Times New Roman" w:hAnsi="Times New Roman" w:cs="Times New Roman"/>
          <w:b/>
          <w:sz w:val="22"/>
          <w:szCs w:val="22"/>
          <w:lang w:val="en-US"/>
        </w:rPr>
        <w:t xml:space="preserve">Standard Economy + Standard Plus: </w:t>
      </w:r>
    </w:p>
    <w:p w14:paraId="20F3FB10" w14:textId="77777777" w:rsidR="0011545A" w:rsidRPr="006B6722" w:rsidRDefault="0011545A" w:rsidP="00157476">
      <w:pPr>
        <w:pStyle w:val="Prrafodelista"/>
        <w:ind w:left="1440"/>
        <w:jc w:val="both"/>
        <w:rPr>
          <w:rFonts w:ascii="Times New Roman" w:hAnsi="Times New Roman" w:cs="Times New Roman"/>
          <w:bCs/>
          <w:sz w:val="22"/>
          <w:szCs w:val="22"/>
        </w:rPr>
      </w:pPr>
      <w:r w:rsidRPr="006B6722">
        <w:rPr>
          <w:rFonts w:ascii="Times New Roman" w:hAnsi="Times New Roman" w:cs="Times New Roman"/>
          <w:bCs/>
          <w:sz w:val="22"/>
          <w:szCs w:val="22"/>
        </w:rPr>
        <w:t>1x Moscú 5*, 1x Ekaterimburgo 4*,  1x Novosibirsk 4*, 1x Irkutsk 4*, 2x Ulán Bator 4*</w:t>
      </w:r>
    </w:p>
    <w:p w14:paraId="4AF36369" w14:textId="77777777" w:rsidR="0011545A" w:rsidRPr="006B6722" w:rsidRDefault="0011545A" w:rsidP="00157476">
      <w:pPr>
        <w:pStyle w:val="Prrafodelista"/>
        <w:numPr>
          <w:ilvl w:val="1"/>
          <w:numId w:val="5"/>
        </w:numPr>
        <w:jc w:val="both"/>
        <w:rPr>
          <w:rFonts w:ascii="Times New Roman" w:hAnsi="Times New Roman" w:cs="Times New Roman"/>
          <w:bCs/>
          <w:sz w:val="22"/>
          <w:szCs w:val="22"/>
        </w:rPr>
      </w:pPr>
      <w:r w:rsidRPr="006B6722">
        <w:rPr>
          <w:rFonts w:ascii="Times New Roman" w:hAnsi="Times New Roman" w:cs="Times New Roman"/>
          <w:b/>
          <w:sz w:val="22"/>
          <w:szCs w:val="22"/>
        </w:rPr>
        <w:t>Silver + Gold:</w:t>
      </w:r>
      <w:r w:rsidRPr="006B6722">
        <w:rPr>
          <w:rFonts w:ascii="Times New Roman" w:hAnsi="Times New Roman" w:cs="Times New Roman"/>
          <w:bCs/>
          <w:sz w:val="22"/>
          <w:szCs w:val="22"/>
        </w:rPr>
        <w:t xml:space="preserve"> </w:t>
      </w:r>
    </w:p>
    <w:p w14:paraId="7639A1BC" w14:textId="77777777" w:rsidR="0011545A" w:rsidRPr="006B6722" w:rsidRDefault="0011545A" w:rsidP="00157476">
      <w:pPr>
        <w:pStyle w:val="Prrafodelista"/>
        <w:ind w:left="1440"/>
        <w:jc w:val="both"/>
        <w:rPr>
          <w:rFonts w:ascii="Times New Roman" w:hAnsi="Times New Roman" w:cs="Times New Roman"/>
          <w:bCs/>
          <w:sz w:val="22"/>
          <w:szCs w:val="22"/>
        </w:rPr>
      </w:pPr>
      <w:r w:rsidRPr="006B6722">
        <w:rPr>
          <w:rFonts w:ascii="Times New Roman" w:hAnsi="Times New Roman" w:cs="Times New Roman"/>
          <w:bCs/>
          <w:sz w:val="22"/>
          <w:szCs w:val="22"/>
        </w:rPr>
        <w:t>1x Moscú 5*, 1x Ekaterimburgo 5*,  1x Novosibirsk 5*, 1x Irkutsk 4*, 2x Ulán Bator 5*</w:t>
      </w:r>
    </w:p>
    <w:p w14:paraId="1BFEAD66" w14:textId="3A04A5E7" w:rsidR="0011545A" w:rsidRPr="006B6722" w:rsidRDefault="0011545A" w:rsidP="00E83894">
      <w:pPr>
        <w:pStyle w:val="Prrafodelista"/>
        <w:numPr>
          <w:ilvl w:val="0"/>
          <w:numId w:val="5"/>
        </w:numPr>
        <w:ind w:left="714" w:hanging="357"/>
        <w:jc w:val="both"/>
        <w:rPr>
          <w:rFonts w:ascii="Times New Roman" w:hAnsi="Times New Roman" w:cs="Times New Roman"/>
          <w:sz w:val="22"/>
          <w:szCs w:val="22"/>
        </w:rPr>
      </w:pPr>
      <w:r w:rsidRPr="00157476">
        <w:rPr>
          <w:rFonts w:ascii="Times New Roman" w:hAnsi="Times New Roman" w:cs="Times New Roman"/>
          <w:sz w:val="22"/>
          <w:szCs w:val="22"/>
        </w:rPr>
        <w:t>Pensión Completa</w:t>
      </w:r>
      <w:r w:rsidRPr="006B6722">
        <w:rPr>
          <w:rFonts w:ascii="Times New Roman" w:hAnsi="Times New Roman" w:cs="Times New Roman"/>
          <w:sz w:val="22"/>
          <w:szCs w:val="22"/>
        </w:rPr>
        <w:t xml:space="preserve"> (15 </w:t>
      </w:r>
      <w:r w:rsidR="00157476">
        <w:rPr>
          <w:rFonts w:ascii="Times New Roman" w:hAnsi="Times New Roman" w:cs="Times New Roman"/>
          <w:sz w:val="22"/>
          <w:szCs w:val="22"/>
        </w:rPr>
        <w:t>desayunos, 14 almuerzos, 15</w:t>
      </w:r>
      <w:r w:rsidRPr="006B6722">
        <w:rPr>
          <w:rFonts w:ascii="Times New Roman" w:hAnsi="Times New Roman" w:cs="Times New Roman"/>
          <w:sz w:val="22"/>
          <w:szCs w:val="22"/>
        </w:rPr>
        <w:t xml:space="preserve"> cenas)</w:t>
      </w:r>
    </w:p>
    <w:p w14:paraId="144EDE86" w14:textId="77777777" w:rsidR="0011545A" w:rsidRPr="006B6722" w:rsidRDefault="0011545A" w:rsidP="00E83894">
      <w:pPr>
        <w:pStyle w:val="Prrafodelista"/>
        <w:numPr>
          <w:ilvl w:val="0"/>
          <w:numId w:val="5"/>
        </w:numPr>
        <w:ind w:left="714" w:hanging="357"/>
        <w:jc w:val="both"/>
        <w:rPr>
          <w:rFonts w:ascii="Times New Roman" w:hAnsi="Times New Roman" w:cs="Times New Roman"/>
          <w:color w:val="00B050"/>
          <w:sz w:val="22"/>
          <w:szCs w:val="22"/>
        </w:rPr>
      </w:pPr>
      <w:r w:rsidRPr="00157476">
        <w:rPr>
          <w:rFonts w:ascii="Times New Roman" w:hAnsi="Times New Roman" w:cs="Times New Roman"/>
          <w:sz w:val="22"/>
          <w:szCs w:val="22"/>
        </w:rPr>
        <w:t xml:space="preserve">Especialidades de la cocina local: </w:t>
      </w:r>
      <w:r w:rsidRPr="006B6722">
        <w:rPr>
          <w:rFonts w:ascii="Times New Roman" w:hAnsi="Times New Roman" w:cs="Times New Roman"/>
          <w:sz w:val="22"/>
          <w:szCs w:val="22"/>
        </w:rPr>
        <w:t xml:space="preserve">Vodka  &amp; degustación de vareniki - pierogi, ceremonia del té, Mongolian Hot Pot. </w:t>
      </w:r>
    </w:p>
    <w:p w14:paraId="30BB848F" w14:textId="7C207D8B" w:rsidR="0011545A" w:rsidRPr="006B6722" w:rsidRDefault="0011545A" w:rsidP="00E83894">
      <w:pPr>
        <w:pStyle w:val="Prrafodelista"/>
        <w:numPr>
          <w:ilvl w:val="0"/>
          <w:numId w:val="5"/>
        </w:numPr>
        <w:ind w:left="714" w:hanging="357"/>
        <w:jc w:val="both"/>
        <w:rPr>
          <w:rFonts w:ascii="Times New Roman" w:hAnsi="Times New Roman" w:cs="Times New Roman"/>
          <w:sz w:val="22"/>
          <w:szCs w:val="22"/>
        </w:rPr>
      </w:pPr>
      <w:r w:rsidRPr="006B6722">
        <w:rPr>
          <w:rFonts w:ascii="Times New Roman" w:hAnsi="Times New Roman" w:cs="Times New Roman"/>
          <w:sz w:val="22"/>
          <w:szCs w:val="22"/>
        </w:rPr>
        <w:t>Excursiones en Moscú, Ekaterimburgo, Novosibirsk, Irkutsk, Lago Baikal, Ulán-Udé, Ulán Bator</w:t>
      </w:r>
    </w:p>
    <w:p w14:paraId="24D93F89" w14:textId="77777777" w:rsidR="0011545A" w:rsidRPr="006B6722" w:rsidRDefault="0011545A" w:rsidP="00E83894">
      <w:pPr>
        <w:pStyle w:val="Prrafodelista"/>
        <w:numPr>
          <w:ilvl w:val="0"/>
          <w:numId w:val="5"/>
        </w:numPr>
        <w:ind w:left="714" w:hanging="357"/>
        <w:jc w:val="both"/>
        <w:rPr>
          <w:rFonts w:ascii="Times New Roman" w:hAnsi="Times New Roman" w:cs="Times New Roman"/>
          <w:b/>
          <w:sz w:val="22"/>
          <w:szCs w:val="22"/>
        </w:rPr>
      </w:pPr>
      <w:r w:rsidRPr="000C41BC">
        <w:rPr>
          <w:rFonts w:ascii="Times New Roman" w:hAnsi="Times New Roman" w:cs="Times New Roman"/>
          <w:sz w:val="22"/>
          <w:szCs w:val="22"/>
        </w:rPr>
        <w:t xml:space="preserve">Fiestas culturales: </w:t>
      </w:r>
      <w:r w:rsidRPr="006B6722">
        <w:rPr>
          <w:rFonts w:ascii="Times New Roman" w:hAnsi="Times New Roman" w:cs="Times New Roman"/>
          <w:sz w:val="22"/>
          <w:szCs w:val="22"/>
        </w:rPr>
        <w:t>Conciertos privados y conciertos culturales, según programación</w:t>
      </w:r>
    </w:p>
    <w:p w14:paraId="3D673F97" w14:textId="31BD41E1" w:rsidR="0011545A" w:rsidRPr="000C41BC" w:rsidRDefault="000C41BC" w:rsidP="00E83894">
      <w:pPr>
        <w:pStyle w:val="Prrafodelista"/>
        <w:numPr>
          <w:ilvl w:val="0"/>
          <w:numId w:val="5"/>
        </w:numPr>
        <w:ind w:left="714" w:hanging="357"/>
        <w:jc w:val="both"/>
        <w:rPr>
          <w:rFonts w:ascii="Times New Roman" w:hAnsi="Times New Roman" w:cs="Times New Roman"/>
          <w:sz w:val="22"/>
          <w:szCs w:val="22"/>
        </w:rPr>
      </w:pPr>
      <w:r>
        <w:rPr>
          <w:rFonts w:ascii="Times New Roman" w:hAnsi="Times New Roman" w:cs="Times New Roman"/>
          <w:sz w:val="22"/>
          <w:szCs w:val="22"/>
        </w:rPr>
        <w:t>Traslados Aeropuerto / Hotel  / Aeropuerto</w:t>
      </w:r>
    </w:p>
    <w:p w14:paraId="2986E0AF" w14:textId="3C43A0D9" w:rsidR="0011545A" w:rsidRPr="00F75C60" w:rsidRDefault="0011545A" w:rsidP="00E83894">
      <w:pPr>
        <w:pStyle w:val="Prrafodelista"/>
        <w:numPr>
          <w:ilvl w:val="0"/>
          <w:numId w:val="5"/>
        </w:numPr>
        <w:ind w:left="714" w:hanging="357"/>
        <w:jc w:val="both"/>
        <w:rPr>
          <w:rFonts w:ascii="Times New Roman" w:hAnsi="Times New Roman" w:cs="Times New Roman"/>
          <w:sz w:val="22"/>
          <w:szCs w:val="22"/>
        </w:rPr>
      </w:pPr>
      <w:r w:rsidRPr="006B6722">
        <w:rPr>
          <w:rFonts w:ascii="Times New Roman" w:hAnsi="Times New Roman" w:cs="Times New Roman"/>
          <w:sz w:val="22"/>
          <w:szCs w:val="22"/>
        </w:rPr>
        <w:t>Las duchas están garantizadas todos los días en todas las categorías. Aquellos que viajan en Gold o en Silver tienen sus duchas privadas en sus cabinas. Aquellos que viajan en Standard Economy</w:t>
      </w:r>
      <w:r w:rsidR="00F75C60">
        <w:rPr>
          <w:rFonts w:ascii="Times New Roman" w:hAnsi="Times New Roman" w:cs="Times New Roman"/>
          <w:sz w:val="22"/>
          <w:szCs w:val="22"/>
        </w:rPr>
        <w:t xml:space="preserve"> </w:t>
      </w:r>
      <w:r w:rsidRPr="00F75C60">
        <w:rPr>
          <w:rFonts w:ascii="Times New Roman" w:hAnsi="Times New Roman" w:cs="Times New Roman"/>
          <w:sz w:val="22"/>
          <w:szCs w:val="22"/>
        </w:rPr>
        <w:t>y Standard Plus tienen duchas en las habitaciones de los hoteles de día (</w:t>
      </w:r>
      <w:r w:rsidRPr="00F75C60">
        <w:rPr>
          <w:rFonts w:ascii="Times New Roman" w:hAnsi="Times New Roman" w:cs="Times New Roman"/>
          <w:i/>
          <w:sz w:val="22"/>
          <w:szCs w:val="22"/>
        </w:rPr>
        <w:t>day-use</w:t>
      </w:r>
      <w:r w:rsidRPr="00F75C60">
        <w:rPr>
          <w:rFonts w:ascii="Times New Roman" w:hAnsi="Times New Roman" w:cs="Times New Roman"/>
          <w:sz w:val="22"/>
          <w:szCs w:val="22"/>
        </w:rPr>
        <w:t xml:space="preserve">) en Krasnoyarsk y Ulán-Udé. </w:t>
      </w:r>
    </w:p>
    <w:p w14:paraId="36667510" w14:textId="77777777" w:rsidR="0011545A" w:rsidRPr="006B6722" w:rsidRDefault="0011545A" w:rsidP="00E83894">
      <w:pPr>
        <w:pStyle w:val="Prrafodelista"/>
        <w:numPr>
          <w:ilvl w:val="0"/>
          <w:numId w:val="5"/>
        </w:numPr>
        <w:ind w:left="714" w:hanging="357"/>
        <w:jc w:val="both"/>
        <w:rPr>
          <w:rFonts w:ascii="Times New Roman" w:hAnsi="Times New Roman" w:cs="Times New Roman"/>
          <w:sz w:val="22"/>
          <w:szCs w:val="22"/>
        </w:rPr>
      </w:pPr>
      <w:r w:rsidRPr="00E83894">
        <w:rPr>
          <w:rFonts w:ascii="Times New Roman" w:hAnsi="Times New Roman" w:cs="Times New Roman"/>
          <w:sz w:val="22"/>
          <w:szCs w:val="22"/>
        </w:rPr>
        <w:t xml:space="preserve">Conferencias a bordo en español: </w:t>
      </w:r>
      <w:r w:rsidRPr="006B6722">
        <w:rPr>
          <w:rFonts w:ascii="Times New Roman" w:hAnsi="Times New Roman" w:cs="Times New Roman"/>
          <w:sz w:val="22"/>
          <w:szCs w:val="22"/>
        </w:rPr>
        <w:t xml:space="preserve">Introducción a la cultura rusa, historia, lengua, vida en Rusia, </w:t>
      </w:r>
    </w:p>
    <w:p w14:paraId="13A5B856" w14:textId="77777777" w:rsidR="0011545A" w:rsidRPr="006B6722" w:rsidRDefault="0011545A" w:rsidP="00E83894">
      <w:pPr>
        <w:pStyle w:val="Prrafodelista"/>
        <w:numPr>
          <w:ilvl w:val="0"/>
          <w:numId w:val="5"/>
        </w:numPr>
        <w:ind w:left="714" w:hanging="357"/>
        <w:jc w:val="both"/>
        <w:rPr>
          <w:rFonts w:ascii="Times New Roman" w:hAnsi="Times New Roman" w:cs="Times New Roman"/>
          <w:b/>
          <w:sz w:val="22"/>
          <w:szCs w:val="22"/>
          <w:lang w:val="it-IT"/>
        </w:rPr>
      </w:pPr>
      <w:r w:rsidRPr="00E83894">
        <w:rPr>
          <w:rFonts w:ascii="Times New Roman" w:hAnsi="Times New Roman" w:cs="Times New Roman"/>
          <w:bCs/>
          <w:sz w:val="22"/>
          <w:szCs w:val="22"/>
        </w:rPr>
        <w:t>Guías turísticos</w:t>
      </w:r>
      <w:r w:rsidRPr="00E83894">
        <w:rPr>
          <w:rFonts w:ascii="Times New Roman" w:hAnsi="Times New Roman" w:cs="Times New Roman"/>
          <w:sz w:val="22"/>
          <w:szCs w:val="22"/>
        </w:rPr>
        <w:t xml:space="preserve"> </w:t>
      </w:r>
      <w:r w:rsidRPr="006B6722">
        <w:rPr>
          <w:rFonts w:ascii="Times New Roman" w:hAnsi="Times New Roman" w:cs="Times New Roman"/>
          <w:sz w:val="22"/>
          <w:szCs w:val="22"/>
        </w:rPr>
        <w:t>locales en idioma español.</w:t>
      </w:r>
      <w:r w:rsidRPr="006B6722">
        <w:rPr>
          <w:rFonts w:ascii="Times New Roman" w:hAnsi="Times New Roman" w:cs="Times New Roman"/>
          <w:b/>
          <w:sz w:val="22"/>
          <w:szCs w:val="22"/>
          <w:lang w:val="it-IT"/>
        </w:rPr>
        <w:t xml:space="preserve"> </w:t>
      </w:r>
    </w:p>
    <w:p w14:paraId="33268851" w14:textId="77777777" w:rsidR="00E83894" w:rsidRDefault="00E83894" w:rsidP="0011545A">
      <w:pPr>
        <w:rPr>
          <w:b/>
          <w:sz w:val="22"/>
          <w:szCs w:val="22"/>
          <w:lang w:val="it-IT"/>
        </w:rPr>
      </w:pPr>
    </w:p>
    <w:p w14:paraId="6F0A1FA7" w14:textId="77777777" w:rsidR="00A42375" w:rsidRPr="006640F2" w:rsidRDefault="00A42375" w:rsidP="00625C7A">
      <w:pPr>
        <w:jc w:val="both"/>
        <w:rPr>
          <w:b/>
          <w:bCs/>
          <w:sz w:val="22"/>
          <w:szCs w:val="22"/>
          <w:lang w:val="es-CO"/>
        </w:rPr>
      </w:pPr>
      <w:r w:rsidRPr="006640F2">
        <w:rPr>
          <w:b/>
          <w:bCs/>
          <w:sz w:val="22"/>
          <w:szCs w:val="22"/>
          <w:lang w:val="es-CO"/>
        </w:rPr>
        <w:t>NO INCLUYEN:</w:t>
      </w:r>
    </w:p>
    <w:p w14:paraId="0D6D1ED2" w14:textId="2683D0CB" w:rsidR="004A1EAD" w:rsidRDefault="004A1EAD" w:rsidP="00625C7A">
      <w:pPr>
        <w:numPr>
          <w:ilvl w:val="0"/>
          <w:numId w:val="2"/>
        </w:numPr>
        <w:jc w:val="both"/>
        <w:rPr>
          <w:sz w:val="22"/>
          <w:szCs w:val="22"/>
          <w:lang w:val="es-CO"/>
        </w:rPr>
      </w:pPr>
      <w:r>
        <w:rPr>
          <w:sz w:val="22"/>
          <w:szCs w:val="22"/>
          <w:lang w:val="es-CO"/>
        </w:rPr>
        <w:t>Tiquetes aéreos</w:t>
      </w:r>
    </w:p>
    <w:p w14:paraId="07641B9B" w14:textId="203B1F42" w:rsidR="004A1EAD" w:rsidRPr="004A1EAD" w:rsidRDefault="004A1EAD" w:rsidP="00625C7A">
      <w:pPr>
        <w:numPr>
          <w:ilvl w:val="0"/>
          <w:numId w:val="2"/>
        </w:numPr>
        <w:jc w:val="both"/>
        <w:rPr>
          <w:sz w:val="22"/>
          <w:szCs w:val="22"/>
          <w:lang w:val="es-CO"/>
        </w:rPr>
      </w:pPr>
      <w:r>
        <w:rPr>
          <w:sz w:val="22"/>
          <w:szCs w:val="22"/>
          <w:lang w:val="es-CO"/>
        </w:rPr>
        <w:t>Tasas Aeroportuarias</w:t>
      </w:r>
    </w:p>
    <w:p w14:paraId="65C11946" w14:textId="77777777" w:rsidR="00A42375" w:rsidRPr="006640F2" w:rsidRDefault="00A42375" w:rsidP="00625C7A">
      <w:pPr>
        <w:numPr>
          <w:ilvl w:val="0"/>
          <w:numId w:val="2"/>
        </w:numPr>
        <w:jc w:val="both"/>
        <w:rPr>
          <w:sz w:val="22"/>
          <w:szCs w:val="22"/>
          <w:lang w:val="es-CO"/>
        </w:rPr>
      </w:pPr>
      <w:r w:rsidRPr="006640F2">
        <w:rPr>
          <w:bCs/>
          <w:sz w:val="22"/>
          <w:szCs w:val="22"/>
          <w:lang w:val="es-CO"/>
        </w:rPr>
        <w:t>Tramite de visas</w:t>
      </w:r>
    </w:p>
    <w:p w14:paraId="3BF37FAD" w14:textId="77777777" w:rsidR="00104589" w:rsidRPr="006640F2" w:rsidRDefault="00104589" w:rsidP="00625C7A">
      <w:pPr>
        <w:numPr>
          <w:ilvl w:val="0"/>
          <w:numId w:val="2"/>
        </w:numPr>
        <w:jc w:val="both"/>
        <w:rPr>
          <w:bCs/>
          <w:sz w:val="22"/>
          <w:szCs w:val="22"/>
          <w:lang w:val="es-CO"/>
        </w:rPr>
      </w:pPr>
      <w:r w:rsidRPr="006640F2">
        <w:rPr>
          <w:bCs/>
          <w:sz w:val="22"/>
          <w:szCs w:val="22"/>
          <w:lang w:val="es-CO"/>
        </w:rPr>
        <w:t xml:space="preserve">Bebidas en las comidas </w:t>
      </w:r>
    </w:p>
    <w:p w14:paraId="0775E33F" w14:textId="77777777" w:rsidR="002C7515" w:rsidRPr="006640F2" w:rsidRDefault="0009585B" w:rsidP="00625C7A">
      <w:pPr>
        <w:numPr>
          <w:ilvl w:val="0"/>
          <w:numId w:val="2"/>
        </w:numPr>
        <w:jc w:val="both"/>
        <w:rPr>
          <w:bCs/>
          <w:sz w:val="22"/>
          <w:szCs w:val="22"/>
          <w:lang w:val="es-CO"/>
        </w:rPr>
      </w:pPr>
      <w:r w:rsidRPr="006640F2">
        <w:rPr>
          <w:bCs/>
          <w:sz w:val="22"/>
          <w:szCs w:val="22"/>
          <w:lang w:val="es-CO"/>
        </w:rPr>
        <w:t>Propinas a guía, c</w:t>
      </w:r>
      <w:r w:rsidR="002C7515" w:rsidRPr="006640F2">
        <w:rPr>
          <w:bCs/>
          <w:sz w:val="22"/>
          <w:szCs w:val="22"/>
          <w:lang w:val="es-CO"/>
        </w:rPr>
        <w:t>hofer y maleteros</w:t>
      </w:r>
    </w:p>
    <w:p w14:paraId="509BA1BB" w14:textId="77777777" w:rsidR="002C7515" w:rsidRPr="006640F2" w:rsidRDefault="002C7515" w:rsidP="00625C7A">
      <w:pPr>
        <w:numPr>
          <w:ilvl w:val="0"/>
          <w:numId w:val="2"/>
        </w:numPr>
        <w:jc w:val="both"/>
        <w:rPr>
          <w:sz w:val="22"/>
          <w:szCs w:val="22"/>
          <w:lang w:val="es-CO"/>
        </w:rPr>
      </w:pPr>
      <w:r w:rsidRPr="006640F2">
        <w:rPr>
          <w:bCs/>
          <w:sz w:val="22"/>
          <w:szCs w:val="22"/>
          <w:lang w:val="es-CO"/>
        </w:rPr>
        <w:lastRenderedPageBreak/>
        <w:t>Comidas no mencionadas en el programa</w:t>
      </w:r>
    </w:p>
    <w:p w14:paraId="7D986576" w14:textId="77777777" w:rsidR="004054F5" w:rsidRDefault="004054F5" w:rsidP="004054F5">
      <w:pPr>
        <w:numPr>
          <w:ilvl w:val="0"/>
          <w:numId w:val="2"/>
        </w:numPr>
        <w:jc w:val="both"/>
        <w:rPr>
          <w:bCs/>
          <w:sz w:val="22"/>
          <w:szCs w:val="22"/>
          <w:lang w:val="es-CO"/>
        </w:rPr>
      </w:pPr>
      <w:r w:rsidRPr="006640F2">
        <w:rPr>
          <w:bCs/>
          <w:sz w:val="22"/>
          <w:szCs w:val="22"/>
          <w:lang w:val="es-CO"/>
        </w:rPr>
        <w:t>Otros gastos personales.</w:t>
      </w:r>
    </w:p>
    <w:p w14:paraId="5A795A99" w14:textId="77777777" w:rsidR="00F605D7" w:rsidRPr="006640F2" w:rsidRDefault="00F605D7" w:rsidP="004054F5">
      <w:pPr>
        <w:numPr>
          <w:ilvl w:val="0"/>
          <w:numId w:val="2"/>
        </w:numPr>
        <w:jc w:val="both"/>
        <w:rPr>
          <w:bCs/>
          <w:sz w:val="22"/>
          <w:szCs w:val="22"/>
          <w:lang w:val="es-CO"/>
        </w:rPr>
      </w:pPr>
      <w:r>
        <w:rPr>
          <w:bCs/>
          <w:sz w:val="22"/>
          <w:szCs w:val="22"/>
          <w:lang w:val="es-CO"/>
        </w:rPr>
        <w:t>Tarjeta de asistencia medica</w:t>
      </w:r>
    </w:p>
    <w:p w14:paraId="7C958DCC" w14:textId="77777777" w:rsidR="00A42375" w:rsidRPr="006640F2" w:rsidRDefault="000C4398" w:rsidP="00625C7A">
      <w:pPr>
        <w:numPr>
          <w:ilvl w:val="0"/>
          <w:numId w:val="2"/>
        </w:numPr>
        <w:jc w:val="both"/>
        <w:rPr>
          <w:sz w:val="22"/>
          <w:szCs w:val="22"/>
          <w:lang w:val="es-CO"/>
        </w:rPr>
      </w:pPr>
      <w:r w:rsidRPr="006640F2">
        <w:rPr>
          <w:bCs/>
          <w:sz w:val="22"/>
          <w:szCs w:val="22"/>
          <w:lang w:val="es-CO"/>
        </w:rPr>
        <w:t>2% Fee B</w:t>
      </w:r>
      <w:r w:rsidR="00A42375" w:rsidRPr="006640F2">
        <w:rPr>
          <w:bCs/>
          <w:sz w:val="22"/>
          <w:szCs w:val="22"/>
          <w:lang w:val="es-CO"/>
        </w:rPr>
        <w:t>ancario</w:t>
      </w:r>
    </w:p>
    <w:p w14:paraId="106DD2BC" w14:textId="77777777" w:rsidR="00A42375" w:rsidRPr="006640F2" w:rsidRDefault="00A42375" w:rsidP="00625C7A">
      <w:pPr>
        <w:jc w:val="both"/>
        <w:rPr>
          <w:bCs/>
          <w:sz w:val="22"/>
          <w:szCs w:val="22"/>
          <w:lang w:val="es-CO"/>
        </w:rPr>
      </w:pPr>
    </w:p>
    <w:p w14:paraId="603A2114" w14:textId="77777777" w:rsidR="000D227A" w:rsidRPr="006640F2" w:rsidRDefault="000D227A" w:rsidP="00625C7A">
      <w:pPr>
        <w:jc w:val="both"/>
        <w:rPr>
          <w:b/>
          <w:bCs/>
          <w:sz w:val="22"/>
          <w:szCs w:val="22"/>
          <w:lang w:val="es-CO"/>
        </w:rPr>
      </w:pPr>
      <w:r w:rsidRPr="006640F2">
        <w:rPr>
          <w:b/>
          <w:bCs/>
          <w:sz w:val="22"/>
          <w:szCs w:val="22"/>
          <w:lang w:val="es-CO"/>
        </w:rPr>
        <w:t>VISAS REQUERIDAS:</w:t>
      </w:r>
    </w:p>
    <w:p w14:paraId="3113F19B" w14:textId="77777777" w:rsidR="000D227A" w:rsidRPr="0034384A" w:rsidRDefault="00A32238" w:rsidP="00625C7A">
      <w:pPr>
        <w:numPr>
          <w:ilvl w:val="0"/>
          <w:numId w:val="2"/>
        </w:numPr>
        <w:jc w:val="both"/>
        <w:rPr>
          <w:sz w:val="22"/>
          <w:szCs w:val="22"/>
          <w:lang w:val="es-CO"/>
        </w:rPr>
      </w:pPr>
      <w:r>
        <w:rPr>
          <w:bCs/>
          <w:sz w:val="22"/>
          <w:szCs w:val="22"/>
          <w:lang w:val="es-CO"/>
        </w:rPr>
        <w:t>China</w:t>
      </w:r>
    </w:p>
    <w:p w14:paraId="65288C04" w14:textId="77777777" w:rsidR="0034384A" w:rsidRPr="009F4E04" w:rsidRDefault="0034384A" w:rsidP="00625C7A">
      <w:pPr>
        <w:numPr>
          <w:ilvl w:val="0"/>
          <w:numId w:val="2"/>
        </w:numPr>
        <w:jc w:val="both"/>
        <w:rPr>
          <w:sz w:val="22"/>
          <w:szCs w:val="22"/>
          <w:lang w:val="es-CO"/>
        </w:rPr>
      </w:pPr>
      <w:r>
        <w:rPr>
          <w:bCs/>
          <w:sz w:val="22"/>
          <w:szCs w:val="22"/>
          <w:lang w:val="es-CO"/>
        </w:rPr>
        <w:t>Mongolia</w:t>
      </w:r>
    </w:p>
    <w:p w14:paraId="3E909E04" w14:textId="77777777" w:rsidR="009F4E04" w:rsidRDefault="009F4E04" w:rsidP="009F4E04">
      <w:pPr>
        <w:jc w:val="both"/>
        <w:rPr>
          <w:bCs/>
          <w:sz w:val="22"/>
          <w:szCs w:val="22"/>
          <w:lang w:val="es-CO"/>
        </w:rPr>
      </w:pPr>
    </w:p>
    <w:p w14:paraId="4D0AD53F" w14:textId="77777777" w:rsidR="009F4E04" w:rsidRPr="009F4E04" w:rsidRDefault="009F4E04" w:rsidP="009F4E04">
      <w:pPr>
        <w:jc w:val="both"/>
        <w:rPr>
          <w:bCs/>
          <w:sz w:val="22"/>
          <w:szCs w:val="22"/>
          <w:lang w:val="es-CO"/>
        </w:rPr>
      </w:pPr>
    </w:p>
    <w:p w14:paraId="66F494BE" w14:textId="6A885CD8" w:rsidR="009F4E04" w:rsidRPr="009F4E04" w:rsidRDefault="009E0D06" w:rsidP="009F4E04">
      <w:pPr>
        <w:rPr>
          <w:b/>
          <w:bCs/>
          <w:color w:val="FF0000"/>
          <w:sz w:val="22"/>
          <w:szCs w:val="22"/>
          <w:lang w:val="it-IT"/>
        </w:rPr>
      </w:pPr>
      <w:r w:rsidRPr="009F4E04">
        <w:rPr>
          <w:b/>
          <w:bCs/>
          <w:sz w:val="22"/>
          <w:szCs w:val="22"/>
          <w:lang w:val="it-IT"/>
        </w:rPr>
        <w:t xml:space="preserve">CONDICIONES DE PAGO </w:t>
      </w:r>
    </w:p>
    <w:p w14:paraId="70A5B710" w14:textId="77777777" w:rsidR="009F4E04" w:rsidRPr="009F4E04" w:rsidRDefault="009F4E04" w:rsidP="009F4E04">
      <w:pPr>
        <w:rPr>
          <w:sz w:val="22"/>
          <w:szCs w:val="22"/>
          <w:lang w:val="it-IT"/>
        </w:rPr>
      </w:pPr>
    </w:p>
    <w:p w14:paraId="206CE00B" w14:textId="51D4989C" w:rsidR="009F4E04" w:rsidRPr="009F4E04" w:rsidRDefault="009F4E04" w:rsidP="009F4E04">
      <w:pPr>
        <w:rPr>
          <w:sz w:val="22"/>
          <w:szCs w:val="22"/>
          <w:lang w:val="it-IT"/>
        </w:rPr>
      </w:pPr>
      <w:r w:rsidRPr="009F4E04">
        <w:rPr>
          <w:sz w:val="22"/>
          <w:szCs w:val="22"/>
          <w:lang w:val="it-IT"/>
        </w:rPr>
        <w:t xml:space="preserve">Se requiere un depósito </w:t>
      </w:r>
      <w:r w:rsidR="00D23C4F">
        <w:rPr>
          <w:sz w:val="22"/>
          <w:szCs w:val="22"/>
          <w:lang w:val="it-IT"/>
        </w:rPr>
        <w:t>120 días antes del tour:  €750</w:t>
      </w:r>
      <w:r w:rsidRPr="009F4E04">
        <w:rPr>
          <w:sz w:val="22"/>
          <w:szCs w:val="22"/>
          <w:lang w:val="it-IT"/>
        </w:rPr>
        <w:t xml:space="preserve"> por persona en Standard Pl</w:t>
      </w:r>
      <w:r w:rsidR="00D23C4F">
        <w:rPr>
          <w:sz w:val="22"/>
          <w:szCs w:val="22"/>
          <w:lang w:val="it-IT"/>
        </w:rPr>
        <w:t>us y Standard Economy; €1.500</w:t>
      </w:r>
      <w:r w:rsidRPr="009F4E04">
        <w:rPr>
          <w:sz w:val="22"/>
          <w:szCs w:val="22"/>
          <w:lang w:val="it-IT"/>
        </w:rPr>
        <w:t xml:space="preserve"> por persona en Silver y Gold</w:t>
      </w:r>
    </w:p>
    <w:p w14:paraId="0BDBC9F6" w14:textId="77777777" w:rsidR="009F4E04" w:rsidRPr="009F4E04" w:rsidRDefault="009F4E04" w:rsidP="009F4E04">
      <w:pPr>
        <w:rPr>
          <w:sz w:val="22"/>
          <w:szCs w:val="22"/>
          <w:lang w:val="it-IT"/>
        </w:rPr>
      </w:pPr>
    </w:p>
    <w:p w14:paraId="33A3AAE7" w14:textId="09DF8C2E" w:rsidR="009F4E04" w:rsidRPr="009F4E04" w:rsidRDefault="009F4E04" w:rsidP="009F4E04">
      <w:pPr>
        <w:jc w:val="both"/>
        <w:rPr>
          <w:sz w:val="22"/>
          <w:szCs w:val="22"/>
          <w:lang w:val="it-IT"/>
        </w:rPr>
      </w:pPr>
      <w:r w:rsidRPr="009F4E04">
        <w:rPr>
          <w:sz w:val="22"/>
          <w:szCs w:val="22"/>
          <w:lang w:val="it-IT"/>
        </w:rPr>
        <w:t>Balance 60 días antes de la salida</w:t>
      </w:r>
    </w:p>
    <w:p w14:paraId="601181D2" w14:textId="77777777" w:rsidR="009F4E04" w:rsidRPr="009F4E04" w:rsidRDefault="009F4E04" w:rsidP="009F4E04">
      <w:pPr>
        <w:jc w:val="both"/>
        <w:rPr>
          <w:sz w:val="22"/>
          <w:szCs w:val="22"/>
          <w:lang w:val="it-IT"/>
        </w:rPr>
      </w:pPr>
    </w:p>
    <w:p w14:paraId="3E9CBB96" w14:textId="2B417DC7" w:rsidR="009F4E04" w:rsidRPr="009F4E04" w:rsidRDefault="009E0D06" w:rsidP="009F4E04">
      <w:pPr>
        <w:outlineLvl w:val="0"/>
        <w:rPr>
          <w:b/>
          <w:sz w:val="22"/>
          <w:szCs w:val="22"/>
          <w:lang w:val="it-IT"/>
        </w:rPr>
      </w:pPr>
      <w:r w:rsidRPr="009F4E04">
        <w:rPr>
          <w:b/>
          <w:sz w:val="22"/>
          <w:szCs w:val="22"/>
          <w:lang w:val="fr-FR"/>
        </w:rPr>
        <w:t xml:space="preserve">CONDICIONES DE CANCELACION </w:t>
      </w:r>
    </w:p>
    <w:p w14:paraId="1DD53420" w14:textId="599501DB" w:rsidR="009F4E04" w:rsidRPr="009F4E04" w:rsidRDefault="009F4E04" w:rsidP="009F4E04">
      <w:pPr>
        <w:tabs>
          <w:tab w:val="left" w:pos="3119"/>
        </w:tabs>
        <w:rPr>
          <w:color w:val="FF0000"/>
          <w:sz w:val="22"/>
          <w:szCs w:val="22"/>
          <w:lang w:val="fr-FR"/>
        </w:rPr>
      </w:pPr>
      <w:r w:rsidRPr="009F4E04">
        <w:rPr>
          <w:color w:val="FF0000"/>
          <w:sz w:val="22"/>
          <w:szCs w:val="22"/>
          <w:lang w:val="fr-FR"/>
        </w:rPr>
        <w:t>Hasta 120</w:t>
      </w:r>
      <w:r w:rsidR="009E0D06">
        <w:rPr>
          <w:color w:val="FF0000"/>
          <w:sz w:val="22"/>
          <w:szCs w:val="22"/>
          <w:lang w:val="fr-FR"/>
        </w:rPr>
        <w:t xml:space="preserve"> días antes del viaje  la</w:t>
      </w:r>
      <w:r w:rsidRPr="009F4E04">
        <w:rPr>
          <w:color w:val="FF0000"/>
          <w:sz w:val="22"/>
          <w:szCs w:val="22"/>
          <w:lang w:val="fr-FR"/>
        </w:rPr>
        <w:t xml:space="preserve"> cancelación </w:t>
      </w:r>
      <w:r w:rsidR="009E0D06">
        <w:rPr>
          <w:color w:val="FF0000"/>
          <w:sz w:val="22"/>
          <w:szCs w:val="22"/>
          <w:lang w:val="fr-FR"/>
        </w:rPr>
        <w:t xml:space="preserve">es </w:t>
      </w:r>
      <w:r w:rsidRPr="009F4E04">
        <w:rPr>
          <w:color w:val="FF0000"/>
          <w:sz w:val="22"/>
          <w:szCs w:val="22"/>
          <w:lang w:val="fr-FR"/>
        </w:rPr>
        <w:t>gratis</w:t>
      </w:r>
    </w:p>
    <w:p w14:paraId="173D5FCF" w14:textId="77777777" w:rsidR="009F4E04" w:rsidRPr="009F4E04" w:rsidRDefault="009F4E04" w:rsidP="009F4E04">
      <w:pPr>
        <w:tabs>
          <w:tab w:val="left" w:pos="3119"/>
        </w:tabs>
        <w:rPr>
          <w:color w:val="FF0000"/>
          <w:sz w:val="22"/>
          <w:szCs w:val="22"/>
          <w:lang w:val="fr-FR"/>
        </w:rPr>
      </w:pPr>
    </w:p>
    <w:p w14:paraId="289133CF" w14:textId="2ACDB716" w:rsidR="009F4E04" w:rsidRPr="009F4E04" w:rsidRDefault="009F4E04" w:rsidP="009F4E04">
      <w:pPr>
        <w:tabs>
          <w:tab w:val="left" w:pos="3119"/>
          <w:tab w:val="left" w:pos="3402"/>
        </w:tabs>
        <w:rPr>
          <w:sz w:val="22"/>
          <w:szCs w:val="22"/>
          <w:lang w:val="fr-FR"/>
        </w:rPr>
      </w:pPr>
      <w:r w:rsidRPr="009F4E04">
        <w:rPr>
          <w:sz w:val="22"/>
          <w:szCs w:val="22"/>
          <w:lang w:val="fr-FR"/>
        </w:rPr>
        <w:t>119</w:t>
      </w:r>
      <w:r w:rsidR="009E0D06">
        <w:rPr>
          <w:sz w:val="22"/>
          <w:szCs w:val="22"/>
          <w:lang w:val="fr-FR"/>
        </w:rPr>
        <w:t>-91 días antes del viaje</w:t>
      </w:r>
      <w:r w:rsidR="00766B27">
        <w:rPr>
          <w:sz w:val="22"/>
          <w:szCs w:val="22"/>
          <w:lang w:val="fr-FR"/>
        </w:rPr>
        <w:t xml:space="preserve"> </w:t>
      </w:r>
      <w:r w:rsidRPr="009F4E04">
        <w:rPr>
          <w:sz w:val="22"/>
          <w:szCs w:val="22"/>
          <w:lang w:val="fr-FR"/>
        </w:rPr>
        <w:t>cancelación</w:t>
      </w:r>
      <w:r w:rsidR="00766B27">
        <w:rPr>
          <w:sz w:val="22"/>
          <w:szCs w:val="22"/>
          <w:lang w:val="fr-FR"/>
        </w:rPr>
        <w:t xml:space="preserve"> </w:t>
      </w:r>
      <w:r w:rsidR="00766B27">
        <w:rPr>
          <w:sz w:val="22"/>
          <w:szCs w:val="22"/>
          <w:lang w:val="fr-FR"/>
        </w:rPr>
        <w:tab/>
      </w:r>
      <w:r w:rsidR="009E0D06">
        <w:rPr>
          <w:sz w:val="22"/>
          <w:szCs w:val="22"/>
          <w:lang w:val="fr-FR"/>
        </w:rPr>
        <w:t>€750</w:t>
      </w:r>
    </w:p>
    <w:p w14:paraId="657D5B19" w14:textId="30F59F69" w:rsidR="009F4E04" w:rsidRPr="009F4E04" w:rsidRDefault="009F4E04" w:rsidP="009F4E04">
      <w:pPr>
        <w:tabs>
          <w:tab w:val="left" w:pos="3119"/>
          <w:tab w:val="left" w:pos="3402"/>
        </w:tabs>
        <w:rPr>
          <w:sz w:val="22"/>
          <w:szCs w:val="22"/>
          <w:lang w:val="fr-FR"/>
        </w:rPr>
      </w:pPr>
      <w:r w:rsidRPr="009F4E04">
        <w:rPr>
          <w:sz w:val="22"/>
          <w:szCs w:val="22"/>
          <w:lang w:val="fr-FR"/>
        </w:rPr>
        <w:t>90-61 días antes del viaje</w:t>
      </w:r>
      <w:r w:rsidRPr="009F4E04">
        <w:rPr>
          <w:sz w:val="22"/>
          <w:szCs w:val="22"/>
          <w:lang w:val="fr-FR"/>
        </w:rPr>
        <w:tab/>
      </w:r>
      <w:r w:rsidR="00766B27">
        <w:rPr>
          <w:sz w:val="22"/>
          <w:szCs w:val="22"/>
          <w:lang w:val="fr-FR"/>
        </w:rPr>
        <w:tab/>
      </w:r>
      <w:r w:rsidR="00766B27">
        <w:rPr>
          <w:sz w:val="22"/>
          <w:szCs w:val="22"/>
          <w:lang w:val="fr-FR"/>
        </w:rPr>
        <w:tab/>
      </w:r>
      <w:r w:rsidRPr="009F4E04">
        <w:rPr>
          <w:sz w:val="22"/>
          <w:szCs w:val="22"/>
          <w:lang w:val="fr-FR"/>
        </w:rPr>
        <w:t>25 %</w:t>
      </w:r>
    </w:p>
    <w:p w14:paraId="151CB230" w14:textId="171E3931" w:rsidR="009F4E04" w:rsidRPr="009F4E04" w:rsidRDefault="009F4E04" w:rsidP="009F4E04">
      <w:pPr>
        <w:tabs>
          <w:tab w:val="left" w:pos="3119"/>
          <w:tab w:val="left" w:pos="3402"/>
        </w:tabs>
        <w:rPr>
          <w:sz w:val="22"/>
          <w:szCs w:val="22"/>
          <w:lang w:val="fr-FR"/>
        </w:rPr>
      </w:pPr>
      <w:r w:rsidRPr="009F4E04">
        <w:rPr>
          <w:sz w:val="22"/>
          <w:szCs w:val="22"/>
          <w:lang w:val="fr-FR"/>
        </w:rPr>
        <w:t>60-31 días antes del viaje</w:t>
      </w:r>
      <w:r w:rsidRPr="009F4E04">
        <w:rPr>
          <w:sz w:val="22"/>
          <w:szCs w:val="22"/>
          <w:lang w:val="fr-FR"/>
        </w:rPr>
        <w:tab/>
      </w:r>
      <w:r w:rsidR="00766B27">
        <w:rPr>
          <w:sz w:val="22"/>
          <w:szCs w:val="22"/>
          <w:lang w:val="fr-FR"/>
        </w:rPr>
        <w:tab/>
      </w:r>
      <w:r w:rsidR="00766B27">
        <w:rPr>
          <w:sz w:val="22"/>
          <w:szCs w:val="22"/>
          <w:lang w:val="fr-FR"/>
        </w:rPr>
        <w:tab/>
      </w:r>
      <w:r w:rsidRPr="009F4E04">
        <w:rPr>
          <w:sz w:val="22"/>
          <w:szCs w:val="22"/>
          <w:lang w:val="fr-FR"/>
        </w:rPr>
        <w:t>50 %</w:t>
      </w:r>
    </w:p>
    <w:p w14:paraId="08ECA8B1" w14:textId="6BC25394" w:rsidR="009F4E04" w:rsidRPr="009F4E04" w:rsidRDefault="009F4E04" w:rsidP="009F4E04">
      <w:pPr>
        <w:tabs>
          <w:tab w:val="left" w:pos="3119"/>
          <w:tab w:val="left" w:pos="3402"/>
        </w:tabs>
        <w:rPr>
          <w:sz w:val="22"/>
          <w:szCs w:val="22"/>
          <w:lang w:val="fr-FR"/>
        </w:rPr>
      </w:pPr>
      <w:r w:rsidRPr="009F4E04">
        <w:rPr>
          <w:sz w:val="22"/>
          <w:szCs w:val="22"/>
          <w:lang w:val="fr-FR"/>
        </w:rPr>
        <w:t>30-15 días antes del viaje</w:t>
      </w:r>
      <w:r w:rsidRPr="009F4E04">
        <w:rPr>
          <w:sz w:val="22"/>
          <w:szCs w:val="22"/>
          <w:lang w:val="fr-FR"/>
        </w:rPr>
        <w:tab/>
      </w:r>
      <w:r w:rsidR="00766B27">
        <w:rPr>
          <w:sz w:val="22"/>
          <w:szCs w:val="22"/>
          <w:lang w:val="fr-FR"/>
        </w:rPr>
        <w:tab/>
      </w:r>
      <w:r w:rsidR="00766B27">
        <w:rPr>
          <w:sz w:val="22"/>
          <w:szCs w:val="22"/>
          <w:lang w:val="fr-FR"/>
        </w:rPr>
        <w:tab/>
      </w:r>
      <w:r w:rsidRPr="009F4E04">
        <w:rPr>
          <w:sz w:val="22"/>
          <w:szCs w:val="22"/>
          <w:lang w:val="fr-FR"/>
        </w:rPr>
        <w:t>75 %</w:t>
      </w:r>
    </w:p>
    <w:p w14:paraId="7A104C30" w14:textId="2E9B8A30" w:rsidR="009F4E04" w:rsidRPr="009F4E04" w:rsidRDefault="009F4E04" w:rsidP="009F4E04">
      <w:pPr>
        <w:tabs>
          <w:tab w:val="left" w:pos="3119"/>
          <w:tab w:val="left" w:pos="3402"/>
        </w:tabs>
        <w:rPr>
          <w:sz w:val="22"/>
          <w:szCs w:val="22"/>
          <w:lang w:val="fr-FR"/>
        </w:rPr>
      </w:pPr>
      <w:r w:rsidRPr="009F4E04">
        <w:rPr>
          <w:sz w:val="22"/>
          <w:szCs w:val="22"/>
          <w:lang w:val="fr-FR"/>
        </w:rPr>
        <w:t>14-01 días antes del viaje</w:t>
      </w:r>
      <w:r w:rsidRPr="009F4E04">
        <w:rPr>
          <w:sz w:val="22"/>
          <w:szCs w:val="22"/>
          <w:lang w:val="fr-FR"/>
        </w:rPr>
        <w:tab/>
      </w:r>
      <w:r w:rsidR="00766B27">
        <w:rPr>
          <w:sz w:val="22"/>
          <w:szCs w:val="22"/>
          <w:lang w:val="fr-FR"/>
        </w:rPr>
        <w:tab/>
      </w:r>
      <w:r w:rsidR="00766B27">
        <w:rPr>
          <w:sz w:val="22"/>
          <w:szCs w:val="22"/>
          <w:lang w:val="fr-FR"/>
        </w:rPr>
        <w:tab/>
      </w:r>
      <w:r w:rsidRPr="009F4E04">
        <w:rPr>
          <w:sz w:val="22"/>
          <w:szCs w:val="22"/>
          <w:lang w:val="fr-FR"/>
        </w:rPr>
        <w:t xml:space="preserve">90 % </w:t>
      </w:r>
    </w:p>
    <w:p w14:paraId="2C2F7EAA" w14:textId="20112436" w:rsidR="009F4E04" w:rsidRPr="009F4E04" w:rsidRDefault="009F4E04" w:rsidP="009F4E04">
      <w:pPr>
        <w:jc w:val="both"/>
        <w:rPr>
          <w:sz w:val="22"/>
          <w:szCs w:val="22"/>
          <w:lang w:val="es-CO"/>
        </w:rPr>
      </w:pPr>
      <w:r w:rsidRPr="009F4E04">
        <w:rPr>
          <w:sz w:val="22"/>
          <w:szCs w:val="22"/>
          <w:lang w:val="fr-FR"/>
        </w:rPr>
        <w:t>No presentación</w:t>
      </w:r>
      <w:r w:rsidRPr="009F4E04">
        <w:rPr>
          <w:sz w:val="22"/>
          <w:szCs w:val="22"/>
          <w:lang w:val="fr-FR"/>
        </w:rPr>
        <w:tab/>
        <w:t xml:space="preserve">           </w:t>
      </w:r>
      <w:r w:rsidR="009E0D06">
        <w:rPr>
          <w:sz w:val="22"/>
          <w:szCs w:val="22"/>
          <w:lang w:val="fr-FR"/>
        </w:rPr>
        <w:t xml:space="preserve">     </w:t>
      </w:r>
      <w:r w:rsidR="00766B27">
        <w:rPr>
          <w:sz w:val="22"/>
          <w:szCs w:val="22"/>
          <w:lang w:val="fr-FR"/>
        </w:rPr>
        <w:tab/>
      </w:r>
      <w:r w:rsidRPr="009F4E04">
        <w:rPr>
          <w:sz w:val="22"/>
          <w:szCs w:val="22"/>
          <w:lang w:val="fr-FR"/>
        </w:rPr>
        <w:t>100 %</w:t>
      </w:r>
    </w:p>
    <w:p w14:paraId="5F9064F2" w14:textId="77777777" w:rsidR="00B22E33" w:rsidRPr="006640F2" w:rsidRDefault="00B22E33" w:rsidP="009F4E04">
      <w:pPr>
        <w:jc w:val="both"/>
        <w:rPr>
          <w:bCs/>
          <w:sz w:val="22"/>
          <w:szCs w:val="22"/>
          <w:lang w:val="es-CO"/>
        </w:rPr>
      </w:pPr>
    </w:p>
    <w:p w14:paraId="417D7C8B" w14:textId="77777777" w:rsidR="00D170EA" w:rsidRDefault="00D170EA" w:rsidP="00625C7A">
      <w:pPr>
        <w:jc w:val="both"/>
        <w:rPr>
          <w:b/>
          <w:bCs/>
          <w:sz w:val="22"/>
          <w:szCs w:val="22"/>
          <w:lang w:val="es-CO"/>
        </w:rPr>
      </w:pPr>
    </w:p>
    <w:p w14:paraId="51FE0815" w14:textId="644FCB05" w:rsidR="00E202E9" w:rsidRPr="00A2311B" w:rsidRDefault="00E61F7C" w:rsidP="00E61F7C">
      <w:pPr>
        <w:jc w:val="both"/>
        <w:rPr>
          <w:b/>
          <w:bCs/>
          <w:sz w:val="22"/>
          <w:szCs w:val="22"/>
          <w:lang w:val="en-US"/>
        </w:rPr>
      </w:pPr>
      <w:r w:rsidRPr="00A2311B">
        <w:rPr>
          <w:b/>
          <w:bCs/>
          <w:sz w:val="22"/>
          <w:szCs w:val="22"/>
          <w:lang w:val="en-US"/>
        </w:rPr>
        <w:t xml:space="preserve"> </w:t>
      </w:r>
    </w:p>
    <w:p w14:paraId="1988E7C5" w14:textId="77777777" w:rsidR="00E97D53" w:rsidRPr="00E97D53" w:rsidRDefault="00E97D53" w:rsidP="00D847C4">
      <w:pPr>
        <w:rPr>
          <w:bCs/>
          <w:sz w:val="22"/>
          <w:szCs w:val="22"/>
          <w:lang w:val="en-US"/>
        </w:rPr>
      </w:pPr>
    </w:p>
    <w:sectPr w:rsidR="00E97D53" w:rsidRPr="00E97D53" w:rsidSect="005A1A7B">
      <w:type w:val="continuous"/>
      <w:pgSz w:w="11906" w:h="16838"/>
      <w:pgMar w:top="1276"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84835" w14:textId="77777777" w:rsidR="00A1768F" w:rsidRDefault="00A1768F">
      <w:r>
        <w:separator/>
      </w:r>
    </w:p>
  </w:endnote>
  <w:endnote w:type="continuationSeparator" w:id="0">
    <w:p w14:paraId="2B177E78" w14:textId="77777777" w:rsidR="00A1768F" w:rsidRDefault="00A1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ABA36" w14:textId="77777777" w:rsidR="00A1768F" w:rsidRDefault="00A1768F">
      <w:r>
        <w:separator/>
      </w:r>
    </w:p>
  </w:footnote>
  <w:footnote w:type="continuationSeparator" w:id="0">
    <w:p w14:paraId="19A9367F" w14:textId="77777777" w:rsidR="00A1768F" w:rsidRDefault="00A17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F4D068"/>
    <w:multiLevelType w:val="hybridMultilevel"/>
    <w:tmpl w:val="5D0146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E80B95"/>
    <w:multiLevelType w:val="hybridMultilevel"/>
    <w:tmpl w:val="0E8A2004"/>
    <w:lvl w:ilvl="0" w:tplc="73C83ADC">
      <w:start w:val="1"/>
      <w:numFmt w:val="bullet"/>
      <w:lvlText w:val=""/>
      <w:lvlJc w:val="left"/>
      <w:pPr>
        <w:tabs>
          <w:tab w:val="num" w:pos="700"/>
        </w:tabs>
        <w:ind w:left="70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4421A9"/>
    <w:multiLevelType w:val="hybridMultilevel"/>
    <w:tmpl w:val="4D8459CC"/>
    <w:lvl w:ilvl="0" w:tplc="4D54F970">
      <w:start w:val="1"/>
      <w:numFmt w:val="bullet"/>
      <w:lvlText w:val=""/>
      <w:lvlJc w:val="left"/>
      <w:pPr>
        <w:ind w:left="720" w:hanging="360"/>
      </w:pPr>
      <w:rPr>
        <w:rFonts w:ascii="Wingdings" w:hAnsi="Wingdings"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F7609F2"/>
    <w:multiLevelType w:val="hybridMultilevel"/>
    <w:tmpl w:val="7C4E1F4C"/>
    <w:lvl w:ilvl="0" w:tplc="73C83ADC">
      <w:start w:val="1"/>
      <w:numFmt w:val="bullet"/>
      <w:lvlText w:val=""/>
      <w:lvlJc w:val="left"/>
      <w:pPr>
        <w:tabs>
          <w:tab w:val="num" w:pos="700"/>
        </w:tabs>
        <w:ind w:left="70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824F0E"/>
    <w:multiLevelType w:val="hybridMultilevel"/>
    <w:tmpl w:val="0A04AFFC"/>
    <w:lvl w:ilvl="0" w:tplc="F4145E46">
      <w:start w:val="1"/>
      <w:numFmt w:val="bullet"/>
      <w:lvlText w:val=""/>
      <w:lvlJc w:val="left"/>
      <w:pPr>
        <w:ind w:left="720" w:hanging="360"/>
      </w:pPr>
      <w:rPr>
        <w:rFonts w:ascii="Wingdings" w:hAnsi="Wingdings"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7B1"/>
    <w:rsid w:val="00001937"/>
    <w:rsid w:val="000051F2"/>
    <w:rsid w:val="00005CEB"/>
    <w:rsid w:val="00013127"/>
    <w:rsid w:val="00013221"/>
    <w:rsid w:val="000146A9"/>
    <w:rsid w:val="00015190"/>
    <w:rsid w:val="00015595"/>
    <w:rsid w:val="00020F2E"/>
    <w:rsid w:val="000212B5"/>
    <w:rsid w:val="000235F3"/>
    <w:rsid w:val="00026105"/>
    <w:rsid w:val="00031F40"/>
    <w:rsid w:val="00032FCD"/>
    <w:rsid w:val="000375AD"/>
    <w:rsid w:val="00037831"/>
    <w:rsid w:val="000416BE"/>
    <w:rsid w:val="0004176D"/>
    <w:rsid w:val="00042402"/>
    <w:rsid w:val="00043AF8"/>
    <w:rsid w:val="00043BEE"/>
    <w:rsid w:val="000475CB"/>
    <w:rsid w:val="00051C24"/>
    <w:rsid w:val="000557D5"/>
    <w:rsid w:val="00061914"/>
    <w:rsid w:val="00065D74"/>
    <w:rsid w:val="000660E6"/>
    <w:rsid w:val="00074E3F"/>
    <w:rsid w:val="000751BD"/>
    <w:rsid w:val="00081B1A"/>
    <w:rsid w:val="000834FC"/>
    <w:rsid w:val="000875A8"/>
    <w:rsid w:val="000908A6"/>
    <w:rsid w:val="0009327B"/>
    <w:rsid w:val="00094B26"/>
    <w:rsid w:val="0009585B"/>
    <w:rsid w:val="00095DB7"/>
    <w:rsid w:val="000966ED"/>
    <w:rsid w:val="00096D5D"/>
    <w:rsid w:val="000972FB"/>
    <w:rsid w:val="000A0B5A"/>
    <w:rsid w:val="000A6955"/>
    <w:rsid w:val="000B4317"/>
    <w:rsid w:val="000B46F8"/>
    <w:rsid w:val="000B5556"/>
    <w:rsid w:val="000B5CD2"/>
    <w:rsid w:val="000B7217"/>
    <w:rsid w:val="000C0B33"/>
    <w:rsid w:val="000C0F04"/>
    <w:rsid w:val="000C41BC"/>
    <w:rsid w:val="000C4398"/>
    <w:rsid w:val="000C4710"/>
    <w:rsid w:val="000D06EA"/>
    <w:rsid w:val="000D227A"/>
    <w:rsid w:val="000D323C"/>
    <w:rsid w:val="000D3576"/>
    <w:rsid w:val="000D3A8B"/>
    <w:rsid w:val="000D445C"/>
    <w:rsid w:val="000E07F2"/>
    <w:rsid w:val="000E1255"/>
    <w:rsid w:val="000E52DB"/>
    <w:rsid w:val="000E6137"/>
    <w:rsid w:val="000E71F5"/>
    <w:rsid w:val="000E773B"/>
    <w:rsid w:val="000F3528"/>
    <w:rsid w:val="000F4FB7"/>
    <w:rsid w:val="000F686F"/>
    <w:rsid w:val="000F74FD"/>
    <w:rsid w:val="001004BB"/>
    <w:rsid w:val="00104589"/>
    <w:rsid w:val="0010463F"/>
    <w:rsid w:val="00104839"/>
    <w:rsid w:val="00104E99"/>
    <w:rsid w:val="00105325"/>
    <w:rsid w:val="001058A9"/>
    <w:rsid w:val="001070F0"/>
    <w:rsid w:val="00107E8B"/>
    <w:rsid w:val="00111DBD"/>
    <w:rsid w:val="00112D0A"/>
    <w:rsid w:val="001130AD"/>
    <w:rsid w:val="0011545A"/>
    <w:rsid w:val="001162AA"/>
    <w:rsid w:val="00116AA6"/>
    <w:rsid w:val="00116AB9"/>
    <w:rsid w:val="00120098"/>
    <w:rsid w:val="00121A5A"/>
    <w:rsid w:val="00121E38"/>
    <w:rsid w:val="00122983"/>
    <w:rsid w:val="0012421C"/>
    <w:rsid w:val="001301CC"/>
    <w:rsid w:val="00132006"/>
    <w:rsid w:val="00132745"/>
    <w:rsid w:val="00133DB5"/>
    <w:rsid w:val="00136A38"/>
    <w:rsid w:val="00136C8A"/>
    <w:rsid w:val="001407AF"/>
    <w:rsid w:val="00140D36"/>
    <w:rsid w:val="00140E30"/>
    <w:rsid w:val="00141813"/>
    <w:rsid w:val="0014206A"/>
    <w:rsid w:val="001522AF"/>
    <w:rsid w:val="00152861"/>
    <w:rsid w:val="001546EE"/>
    <w:rsid w:val="00154D21"/>
    <w:rsid w:val="00156BEE"/>
    <w:rsid w:val="00156D76"/>
    <w:rsid w:val="00157476"/>
    <w:rsid w:val="00162F2C"/>
    <w:rsid w:val="0016404F"/>
    <w:rsid w:val="00166628"/>
    <w:rsid w:val="001666C8"/>
    <w:rsid w:val="00167F41"/>
    <w:rsid w:val="00170D2A"/>
    <w:rsid w:val="001738A6"/>
    <w:rsid w:val="00174797"/>
    <w:rsid w:val="00177E3A"/>
    <w:rsid w:val="00177F6D"/>
    <w:rsid w:val="00183864"/>
    <w:rsid w:val="001851D4"/>
    <w:rsid w:val="00185332"/>
    <w:rsid w:val="00193B80"/>
    <w:rsid w:val="001959E0"/>
    <w:rsid w:val="001A46AB"/>
    <w:rsid w:val="001A5D67"/>
    <w:rsid w:val="001A6684"/>
    <w:rsid w:val="001A70E4"/>
    <w:rsid w:val="001B2E0E"/>
    <w:rsid w:val="001B40F3"/>
    <w:rsid w:val="001B7245"/>
    <w:rsid w:val="001C5A2C"/>
    <w:rsid w:val="001D1235"/>
    <w:rsid w:val="001D1B57"/>
    <w:rsid w:val="001D2191"/>
    <w:rsid w:val="001D2478"/>
    <w:rsid w:val="001D3932"/>
    <w:rsid w:val="001D51CB"/>
    <w:rsid w:val="001D5CE1"/>
    <w:rsid w:val="001E01B3"/>
    <w:rsid w:val="001E1D26"/>
    <w:rsid w:val="001E31DA"/>
    <w:rsid w:val="001E7F5A"/>
    <w:rsid w:val="001F1F96"/>
    <w:rsid w:val="001F326A"/>
    <w:rsid w:val="001F4546"/>
    <w:rsid w:val="001F752E"/>
    <w:rsid w:val="001F753B"/>
    <w:rsid w:val="001F75D5"/>
    <w:rsid w:val="00200516"/>
    <w:rsid w:val="00200E03"/>
    <w:rsid w:val="00205F0A"/>
    <w:rsid w:val="002131B2"/>
    <w:rsid w:val="00213D05"/>
    <w:rsid w:val="00214ED5"/>
    <w:rsid w:val="00215257"/>
    <w:rsid w:val="00215519"/>
    <w:rsid w:val="0021584D"/>
    <w:rsid w:val="00216EAC"/>
    <w:rsid w:val="00220DB5"/>
    <w:rsid w:val="00226E11"/>
    <w:rsid w:val="00226FBC"/>
    <w:rsid w:val="00235703"/>
    <w:rsid w:val="00236173"/>
    <w:rsid w:val="00237A6F"/>
    <w:rsid w:val="00241DD9"/>
    <w:rsid w:val="002425C5"/>
    <w:rsid w:val="00243318"/>
    <w:rsid w:val="00246054"/>
    <w:rsid w:val="00246AC7"/>
    <w:rsid w:val="00247FC4"/>
    <w:rsid w:val="0025153B"/>
    <w:rsid w:val="00254028"/>
    <w:rsid w:val="00256CC3"/>
    <w:rsid w:val="00262B79"/>
    <w:rsid w:val="00266D8C"/>
    <w:rsid w:val="00267C57"/>
    <w:rsid w:val="00267DA7"/>
    <w:rsid w:val="00273DBD"/>
    <w:rsid w:val="00280B4A"/>
    <w:rsid w:val="00281648"/>
    <w:rsid w:val="00282121"/>
    <w:rsid w:val="00283452"/>
    <w:rsid w:val="00284454"/>
    <w:rsid w:val="002862EC"/>
    <w:rsid w:val="00290305"/>
    <w:rsid w:val="00292DAB"/>
    <w:rsid w:val="00294307"/>
    <w:rsid w:val="0029499B"/>
    <w:rsid w:val="00294F84"/>
    <w:rsid w:val="00296C48"/>
    <w:rsid w:val="00297064"/>
    <w:rsid w:val="002A0404"/>
    <w:rsid w:val="002A34EB"/>
    <w:rsid w:val="002A425B"/>
    <w:rsid w:val="002A4981"/>
    <w:rsid w:val="002A4BFE"/>
    <w:rsid w:val="002A6B69"/>
    <w:rsid w:val="002A6F99"/>
    <w:rsid w:val="002B0480"/>
    <w:rsid w:val="002B323F"/>
    <w:rsid w:val="002B6305"/>
    <w:rsid w:val="002B7EE3"/>
    <w:rsid w:val="002C4E38"/>
    <w:rsid w:val="002C6A77"/>
    <w:rsid w:val="002C7515"/>
    <w:rsid w:val="002D257F"/>
    <w:rsid w:val="002D4080"/>
    <w:rsid w:val="002D7B1C"/>
    <w:rsid w:val="002E17C6"/>
    <w:rsid w:val="002F0F98"/>
    <w:rsid w:val="002F139D"/>
    <w:rsid w:val="002F2B86"/>
    <w:rsid w:val="002F5BA6"/>
    <w:rsid w:val="002F78D4"/>
    <w:rsid w:val="002F7C90"/>
    <w:rsid w:val="00302501"/>
    <w:rsid w:val="00311C03"/>
    <w:rsid w:val="00312D91"/>
    <w:rsid w:val="00314395"/>
    <w:rsid w:val="00314BBB"/>
    <w:rsid w:val="003179FF"/>
    <w:rsid w:val="00321FDB"/>
    <w:rsid w:val="00323617"/>
    <w:rsid w:val="00323A35"/>
    <w:rsid w:val="003247B1"/>
    <w:rsid w:val="00324F64"/>
    <w:rsid w:val="00325BA3"/>
    <w:rsid w:val="00336008"/>
    <w:rsid w:val="00340BFF"/>
    <w:rsid w:val="0034384A"/>
    <w:rsid w:val="00352F01"/>
    <w:rsid w:val="00356339"/>
    <w:rsid w:val="0035670E"/>
    <w:rsid w:val="0036465C"/>
    <w:rsid w:val="00365170"/>
    <w:rsid w:val="003748B3"/>
    <w:rsid w:val="0037563C"/>
    <w:rsid w:val="0038063B"/>
    <w:rsid w:val="00380640"/>
    <w:rsid w:val="00380894"/>
    <w:rsid w:val="003830F3"/>
    <w:rsid w:val="00390B2D"/>
    <w:rsid w:val="003917B2"/>
    <w:rsid w:val="003918C9"/>
    <w:rsid w:val="00395CA4"/>
    <w:rsid w:val="003A2208"/>
    <w:rsid w:val="003A336D"/>
    <w:rsid w:val="003A3FFD"/>
    <w:rsid w:val="003A454A"/>
    <w:rsid w:val="003A4A96"/>
    <w:rsid w:val="003B0C26"/>
    <w:rsid w:val="003B1333"/>
    <w:rsid w:val="003B29D3"/>
    <w:rsid w:val="003B2AED"/>
    <w:rsid w:val="003B2E05"/>
    <w:rsid w:val="003B32A4"/>
    <w:rsid w:val="003B4C75"/>
    <w:rsid w:val="003B70B0"/>
    <w:rsid w:val="003B7239"/>
    <w:rsid w:val="003C0FEB"/>
    <w:rsid w:val="003C6B54"/>
    <w:rsid w:val="003D02AC"/>
    <w:rsid w:val="003D2D3C"/>
    <w:rsid w:val="003D3B8E"/>
    <w:rsid w:val="003D654C"/>
    <w:rsid w:val="003D7AC6"/>
    <w:rsid w:val="003E01FB"/>
    <w:rsid w:val="003E12FC"/>
    <w:rsid w:val="003E1EC9"/>
    <w:rsid w:val="003E3232"/>
    <w:rsid w:val="003E3B94"/>
    <w:rsid w:val="003E3E6D"/>
    <w:rsid w:val="003E6B8B"/>
    <w:rsid w:val="003E6C44"/>
    <w:rsid w:val="003F08D1"/>
    <w:rsid w:val="003F5DBD"/>
    <w:rsid w:val="003F5F3E"/>
    <w:rsid w:val="003F7EA1"/>
    <w:rsid w:val="00400D3E"/>
    <w:rsid w:val="00401A4B"/>
    <w:rsid w:val="00402D8E"/>
    <w:rsid w:val="00403494"/>
    <w:rsid w:val="004054F5"/>
    <w:rsid w:val="00405CFB"/>
    <w:rsid w:val="00414DF1"/>
    <w:rsid w:val="00414FD3"/>
    <w:rsid w:val="004161E6"/>
    <w:rsid w:val="00421000"/>
    <w:rsid w:val="00423C9C"/>
    <w:rsid w:val="0043005B"/>
    <w:rsid w:val="00433418"/>
    <w:rsid w:val="004410BD"/>
    <w:rsid w:val="00443A71"/>
    <w:rsid w:val="00444054"/>
    <w:rsid w:val="00446B26"/>
    <w:rsid w:val="00454FCA"/>
    <w:rsid w:val="00461AF7"/>
    <w:rsid w:val="00463151"/>
    <w:rsid w:val="0046315B"/>
    <w:rsid w:val="004639D9"/>
    <w:rsid w:val="0046532F"/>
    <w:rsid w:val="00467628"/>
    <w:rsid w:val="00470348"/>
    <w:rsid w:val="00471D58"/>
    <w:rsid w:val="004758EC"/>
    <w:rsid w:val="00476DDE"/>
    <w:rsid w:val="00477661"/>
    <w:rsid w:val="00481AC0"/>
    <w:rsid w:val="004846B5"/>
    <w:rsid w:val="00485C85"/>
    <w:rsid w:val="0048695F"/>
    <w:rsid w:val="004872E4"/>
    <w:rsid w:val="004873E4"/>
    <w:rsid w:val="00487B4B"/>
    <w:rsid w:val="00491570"/>
    <w:rsid w:val="00492ABD"/>
    <w:rsid w:val="004934FB"/>
    <w:rsid w:val="00495E1E"/>
    <w:rsid w:val="00496F91"/>
    <w:rsid w:val="00497E29"/>
    <w:rsid w:val="004A085F"/>
    <w:rsid w:val="004A1EAD"/>
    <w:rsid w:val="004A33C6"/>
    <w:rsid w:val="004A4ACA"/>
    <w:rsid w:val="004A4FB3"/>
    <w:rsid w:val="004B1200"/>
    <w:rsid w:val="004B6B07"/>
    <w:rsid w:val="004B6E79"/>
    <w:rsid w:val="004C064F"/>
    <w:rsid w:val="004D0510"/>
    <w:rsid w:val="004D0809"/>
    <w:rsid w:val="004D1111"/>
    <w:rsid w:val="004D3A3A"/>
    <w:rsid w:val="004D3C3F"/>
    <w:rsid w:val="004D4A6D"/>
    <w:rsid w:val="004D705C"/>
    <w:rsid w:val="004E1D38"/>
    <w:rsid w:val="004E28DE"/>
    <w:rsid w:val="004E37EC"/>
    <w:rsid w:val="004E41BB"/>
    <w:rsid w:val="004E4B4C"/>
    <w:rsid w:val="004E6F53"/>
    <w:rsid w:val="004F00F3"/>
    <w:rsid w:val="004F25E9"/>
    <w:rsid w:val="004F3E9E"/>
    <w:rsid w:val="004F4561"/>
    <w:rsid w:val="004F4AF5"/>
    <w:rsid w:val="00502301"/>
    <w:rsid w:val="005024BC"/>
    <w:rsid w:val="005060EC"/>
    <w:rsid w:val="00506636"/>
    <w:rsid w:val="0050791B"/>
    <w:rsid w:val="00513F24"/>
    <w:rsid w:val="005155B5"/>
    <w:rsid w:val="00515C7A"/>
    <w:rsid w:val="00516CD7"/>
    <w:rsid w:val="00517DD6"/>
    <w:rsid w:val="00517EEE"/>
    <w:rsid w:val="00521CA5"/>
    <w:rsid w:val="0052699B"/>
    <w:rsid w:val="00530AD2"/>
    <w:rsid w:val="00532059"/>
    <w:rsid w:val="005324AC"/>
    <w:rsid w:val="00532539"/>
    <w:rsid w:val="0053339E"/>
    <w:rsid w:val="00533B43"/>
    <w:rsid w:val="00536816"/>
    <w:rsid w:val="00540627"/>
    <w:rsid w:val="005427C9"/>
    <w:rsid w:val="005437DE"/>
    <w:rsid w:val="00543D1C"/>
    <w:rsid w:val="00545621"/>
    <w:rsid w:val="005523D0"/>
    <w:rsid w:val="0055665C"/>
    <w:rsid w:val="00556725"/>
    <w:rsid w:val="00556E04"/>
    <w:rsid w:val="005575A4"/>
    <w:rsid w:val="00557846"/>
    <w:rsid w:val="00557C18"/>
    <w:rsid w:val="005601E5"/>
    <w:rsid w:val="00561076"/>
    <w:rsid w:val="005648DE"/>
    <w:rsid w:val="00566402"/>
    <w:rsid w:val="0057034E"/>
    <w:rsid w:val="0057060F"/>
    <w:rsid w:val="00572D02"/>
    <w:rsid w:val="00574B3A"/>
    <w:rsid w:val="0058288F"/>
    <w:rsid w:val="0058628B"/>
    <w:rsid w:val="005872DC"/>
    <w:rsid w:val="00592990"/>
    <w:rsid w:val="00594249"/>
    <w:rsid w:val="00594ABC"/>
    <w:rsid w:val="00594C3C"/>
    <w:rsid w:val="00595A9A"/>
    <w:rsid w:val="00597E26"/>
    <w:rsid w:val="005A1A7B"/>
    <w:rsid w:val="005B2C95"/>
    <w:rsid w:val="005B740D"/>
    <w:rsid w:val="005C1251"/>
    <w:rsid w:val="005C13FF"/>
    <w:rsid w:val="005C1779"/>
    <w:rsid w:val="005C1804"/>
    <w:rsid w:val="005C7A4A"/>
    <w:rsid w:val="005D1CD7"/>
    <w:rsid w:val="005D3243"/>
    <w:rsid w:val="005D6C4C"/>
    <w:rsid w:val="005D7F8C"/>
    <w:rsid w:val="005E1F69"/>
    <w:rsid w:val="005E6AA0"/>
    <w:rsid w:val="005E6C25"/>
    <w:rsid w:val="005E7602"/>
    <w:rsid w:val="005F17C0"/>
    <w:rsid w:val="005F58B7"/>
    <w:rsid w:val="005F5A3B"/>
    <w:rsid w:val="006016FD"/>
    <w:rsid w:val="0060224C"/>
    <w:rsid w:val="006051E5"/>
    <w:rsid w:val="00606521"/>
    <w:rsid w:val="00613ED6"/>
    <w:rsid w:val="00614B51"/>
    <w:rsid w:val="00615010"/>
    <w:rsid w:val="00617616"/>
    <w:rsid w:val="00622F13"/>
    <w:rsid w:val="006236E9"/>
    <w:rsid w:val="006238AD"/>
    <w:rsid w:val="006238BF"/>
    <w:rsid w:val="00623B5C"/>
    <w:rsid w:val="00625577"/>
    <w:rsid w:val="00625C7A"/>
    <w:rsid w:val="00626A55"/>
    <w:rsid w:val="00626C4F"/>
    <w:rsid w:val="0062774C"/>
    <w:rsid w:val="006307D3"/>
    <w:rsid w:val="0063465C"/>
    <w:rsid w:val="00634DA0"/>
    <w:rsid w:val="00635A54"/>
    <w:rsid w:val="006364B9"/>
    <w:rsid w:val="00636D37"/>
    <w:rsid w:val="00637C47"/>
    <w:rsid w:val="00640B13"/>
    <w:rsid w:val="00643400"/>
    <w:rsid w:val="006440CD"/>
    <w:rsid w:val="00646EAB"/>
    <w:rsid w:val="0064739A"/>
    <w:rsid w:val="00650E28"/>
    <w:rsid w:val="0065154F"/>
    <w:rsid w:val="006515E1"/>
    <w:rsid w:val="006542FE"/>
    <w:rsid w:val="00661365"/>
    <w:rsid w:val="0066189F"/>
    <w:rsid w:val="006620E1"/>
    <w:rsid w:val="0066367F"/>
    <w:rsid w:val="006640F2"/>
    <w:rsid w:val="006649D9"/>
    <w:rsid w:val="00667287"/>
    <w:rsid w:val="006703CF"/>
    <w:rsid w:val="0067126E"/>
    <w:rsid w:val="006741C8"/>
    <w:rsid w:val="0067577F"/>
    <w:rsid w:val="006769C0"/>
    <w:rsid w:val="006778FD"/>
    <w:rsid w:val="00682582"/>
    <w:rsid w:val="006830E1"/>
    <w:rsid w:val="00686EE6"/>
    <w:rsid w:val="0069029D"/>
    <w:rsid w:val="006A0C08"/>
    <w:rsid w:val="006A2B4B"/>
    <w:rsid w:val="006A5191"/>
    <w:rsid w:val="006A534A"/>
    <w:rsid w:val="006A5C9E"/>
    <w:rsid w:val="006A672C"/>
    <w:rsid w:val="006A6AE3"/>
    <w:rsid w:val="006B029D"/>
    <w:rsid w:val="006B1C88"/>
    <w:rsid w:val="006B1E15"/>
    <w:rsid w:val="006B6448"/>
    <w:rsid w:val="006B6722"/>
    <w:rsid w:val="006C14E0"/>
    <w:rsid w:val="006C157A"/>
    <w:rsid w:val="006C27BB"/>
    <w:rsid w:val="006C3154"/>
    <w:rsid w:val="006C4C0F"/>
    <w:rsid w:val="006D016D"/>
    <w:rsid w:val="006D042C"/>
    <w:rsid w:val="006D06BA"/>
    <w:rsid w:val="006D56D1"/>
    <w:rsid w:val="006D6862"/>
    <w:rsid w:val="006D7BC9"/>
    <w:rsid w:val="006E2953"/>
    <w:rsid w:val="006E5DEA"/>
    <w:rsid w:val="006E7D55"/>
    <w:rsid w:val="006F3746"/>
    <w:rsid w:val="006F3A39"/>
    <w:rsid w:val="006F4B5D"/>
    <w:rsid w:val="006F6FC5"/>
    <w:rsid w:val="00707B8B"/>
    <w:rsid w:val="00710C2C"/>
    <w:rsid w:val="00710D07"/>
    <w:rsid w:val="00716E07"/>
    <w:rsid w:val="00721FD7"/>
    <w:rsid w:val="0072502F"/>
    <w:rsid w:val="00725FA1"/>
    <w:rsid w:val="007304A0"/>
    <w:rsid w:val="00731D85"/>
    <w:rsid w:val="00734269"/>
    <w:rsid w:val="00734E08"/>
    <w:rsid w:val="00735248"/>
    <w:rsid w:val="00736D68"/>
    <w:rsid w:val="00737955"/>
    <w:rsid w:val="00741EB0"/>
    <w:rsid w:val="00742402"/>
    <w:rsid w:val="007450CA"/>
    <w:rsid w:val="00747915"/>
    <w:rsid w:val="0075238B"/>
    <w:rsid w:val="007551D4"/>
    <w:rsid w:val="0075665A"/>
    <w:rsid w:val="00761619"/>
    <w:rsid w:val="007637A6"/>
    <w:rsid w:val="00765F48"/>
    <w:rsid w:val="00766B27"/>
    <w:rsid w:val="0076739C"/>
    <w:rsid w:val="0077029C"/>
    <w:rsid w:val="007717D8"/>
    <w:rsid w:val="00771E01"/>
    <w:rsid w:val="00771F8E"/>
    <w:rsid w:val="007753A0"/>
    <w:rsid w:val="007756F1"/>
    <w:rsid w:val="00780091"/>
    <w:rsid w:val="007812FA"/>
    <w:rsid w:val="007816B0"/>
    <w:rsid w:val="00782E44"/>
    <w:rsid w:val="007835E0"/>
    <w:rsid w:val="00785130"/>
    <w:rsid w:val="00787171"/>
    <w:rsid w:val="0078771C"/>
    <w:rsid w:val="00795169"/>
    <w:rsid w:val="007978BB"/>
    <w:rsid w:val="007A09B6"/>
    <w:rsid w:val="007A18B7"/>
    <w:rsid w:val="007A1DDB"/>
    <w:rsid w:val="007A389B"/>
    <w:rsid w:val="007A6002"/>
    <w:rsid w:val="007A7725"/>
    <w:rsid w:val="007B0C5C"/>
    <w:rsid w:val="007B12CB"/>
    <w:rsid w:val="007B6ED1"/>
    <w:rsid w:val="007C03C9"/>
    <w:rsid w:val="007C0C96"/>
    <w:rsid w:val="007C0E3B"/>
    <w:rsid w:val="007C1708"/>
    <w:rsid w:val="007C397D"/>
    <w:rsid w:val="007C4A44"/>
    <w:rsid w:val="007C735C"/>
    <w:rsid w:val="007D1BFD"/>
    <w:rsid w:val="007D3B9F"/>
    <w:rsid w:val="007D7C53"/>
    <w:rsid w:val="007E3783"/>
    <w:rsid w:val="007E3852"/>
    <w:rsid w:val="007E386A"/>
    <w:rsid w:val="007E3B68"/>
    <w:rsid w:val="007E5520"/>
    <w:rsid w:val="007F71F7"/>
    <w:rsid w:val="00802DED"/>
    <w:rsid w:val="008032AB"/>
    <w:rsid w:val="0080481C"/>
    <w:rsid w:val="008117E7"/>
    <w:rsid w:val="00811C3C"/>
    <w:rsid w:val="0081420A"/>
    <w:rsid w:val="00814873"/>
    <w:rsid w:val="00814A4D"/>
    <w:rsid w:val="0081539E"/>
    <w:rsid w:val="00816C9C"/>
    <w:rsid w:val="00820909"/>
    <w:rsid w:val="008213A7"/>
    <w:rsid w:val="0082243C"/>
    <w:rsid w:val="0082596A"/>
    <w:rsid w:val="00825CAD"/>
    <w:rsid w:val="0082641A"/>
    <w:rsid w:val="00826B1B"/>
    <w:rsid w:val="00826E9C"/>
    <w:rsid w:val="0083303B"/>
    <w:rsid w:val="0083605A"/>
    <w:rsid w:val="00837B9B"/>
    <w:rsid w:val="00837D19"/>
    <w:rsid w:val="008400A6"/>
    <w:rsid w:val="00842A64"/>
    <w:rsid w:val="008430E6"/>
    <w:rsid w:val="00846F5E"/>
    <w:rsid w:val="00847A09"/>
    <w:rsid w:val="00854A85"/>
    <w:rsid w:val="008619D2"/>
    <w:rsid w:val="008620F1"/>
    <w:rsid w:val="008630FA"/>
    <w:rsid w:val="00865178"/>
    <w:rsid w:val="008734A0"/>
    <w:rsid w:val="00881984"/>
    <w:rsid w:val="00882FC5"/>
    <w:rsid w:val="0088763B"/>
    <w:rsid w:val="00892B37"/>
    <w:rsid w:val="0089459C"/>
    <w:rsid w:val="00895A8F"/>
    <w:rsid w:val="008979D9"/>
    <w:rsid w:val="008A022D"/>
    <w:rsid w:val="008A3508"/>
    <w:rsid w:val="008A5872"/>
    <w:rsid w:val="008A6C90"/>
    <w:rsid w:val="008B0EE5"/>
    <w:rsid w:val="008B476C"/>
    <w:rsid w:val="008B5238"/>
    <w:rsid w:val="008B5367"/>
    <w:rsid w:val="008B62EA"/>
    <w:rsid w:val="008C0099"/>
    <w:rsid w:val="008D13E7"/>
    <w:rsid w:val="008D2BC6"/>
    <w:rsid w:val="008D3C15"/>
    <w:rsid w:val="008D70BF"/>
    <w:rsid w:val="008E113D"/>
    <w:rsid w:val="008E1B50"/>
    <w:rsid w:val="008E3E2D"/>
    <w:rsid w:val="008E528C"/>
    <w:rsid w:val="008E6911"/>
    <w:rsid w:val="008F734B"/>
    <w:rsid w:val="008F772C"/>
    <w:rsid w:val="00900989"/>
    <w:rsid w:val="00905BFE"/>
    <w:rsid w:val="00907778"/>
    <w:rsid w:val="00907A1C"/>
    <w:rsid w:val="00907C9F"/>
    <w:rsid w:val="00913D62"/>
    <w:rsid w:val="00914CAE"/>
    <w:rsid w:val="009224B8"/>
    <w:rsid w:val="00923056"/>
    <w:rsid w:val="00924C67"/>
    <w:rsid w:val="00924FA1"/>
    <w:rsid w:val="009251DD"/>
    <w:rsid w:val="00927423"/>
    <w:rsid w:val="00931314"/>
    <w:rsid w:val="009324A1"/>
    <w:rsid w:val="00934037"/>
    <w:rsid w:val="009342E2"/>
    <w:rsid w:val="00936A01"/>
    <w:rsid w:val="00936F8C"/>
    <w:rsid w:val="00937D2E"/>
    <w:rsid w:val="00940DC9"/>
    <w:rsid w:val="00942B6A"/>
    <w:rsid w:val="00943163"/>
    <w:rsid w:val="00945BDB"/>
    <w:rsid w:val="00946A21"/>
    <w:rsid w:val="009517A5"/>
    <w:rsid w:val="00952BA7"/>
    <w:rsid w:val="009556A1"/>
    <w:rsid w:val="00955E25"/>
    <w:rsid w:val="00956910"/>
    <w:rsid w:val="009611F6"/>
    <w:rsid w:val="00962584"/>
    <w:rsid w:val="00963E3F"/>
    <w:rsid w:val="009657F7"/>
    <w:rsid w:val="0097176D"/>
    <w:rsid w:val="00975467"/>
    <w:rsid w:val="00977441"/>
    <w:rsid w:val="00984230"/>
    <w:rsid w:val="00984FB9"/>
    <w:rsid w:val="0098590A"/>
    <w:rsid w:val="00985EC7"/>
    <w:rsid w:val="0098641A"/>
    <w:rsid w:val="009869B5"/>
    <w:rsid w:val="00992D2F"/>
    <w:rsid w:val="0099371D"/>
    <w:rsid w:val="00995990"/>
    <w:rsid w:val="009A072D"/>
    <w:rsid w:val="009A081D"/>
    <w:rsid w:val="009A1708"/>
    <w:rsid w:val="009A26E2"/>
    <w:rsid w:val="009A307D"/>
    <w:rsid w:val="009A3A80"/>
    <w:rsid w:val="009A4228"/>
    <w:rsid w:val="009B091A"/>
    <w:rsid w:val="009B1518"/>
    <w:rsid w:val="009B1ED0"/>
    <w:rsid w:val="009B2034"/>
    <w:rsid w:val="009B2D69"/>
    <w:rsid w:val="009B4568"/>
    <w:rsid w:val="009B4C56"/>
    <w:rsid w:val="009B7473"/>
    <w:rsid w:val="009B781C"/>
    <w:rsid w:val="009B7C62"/>
    <w:rsid w:val="009C3847"/>
    <w:rsid w:val="009C5282"/>
    <w:rsid w:val="009C5F6A"/>
    <w:rsid w:val="009D1B10"/>
    <w:rsid w:val="009D27A2"/>
    <w:rsid w:val="009D3179"/>
    <w:rsid w:val="009D3AAE"/>
    <w:rsid w:val="009D4E27"/>
    <w:rsid w:val="009D58B1"/>
    <w:rsid w:val="009D67B1"/>
    <w:rsid w:val="009E0D06"/>
    <w:rsid w:val="009E1B4B"/>
    <w:rsid w:val="009E303B"/>
    <w:rsid w:val="009E4AF0"/>
    <w:rsid w:val="009E5ABD"/>
    <w:rsid w:val="009F1A2F"/>
    <w:rsid w:val="009F47FA"/>
    <w:rsid w:val="009F4938"/>
    <w:rsid w:val="009F4E04"/>
    <w:rsid w:val="00A00807"/>
    <w:rsid w:val="00A010DF"/>
    <w:rsid w:val="00A02D38"/>
    <w:rsid w:val="00A03067"/>
    <w:rsid w:val="00A1255A"/>
    <w:rsid w:val="00A16104"/>
    <w:rsid w:val="00A171CC"/>
    <w:rsid w:val="00A1768F"/>
    <w:rsid w:val="00A179AC"/>
    <w:rsid w:val="00A20393"/>
    <w:rsid w:val="00A223B5"/>
    <w:rsid w:val="00A2311B"/>
    <w:rsid w:val="00A239AA"/>
    <w:rsid w:val="00A24DD4"/>
    <w:rsid w:val="00A266F0"/>
    <w:rsid w:val="00A32238"/>
    <w:rsid w:val="00A33156"/>
    <w:rsid w:val="00A378F9"/>
    <w:rsid w:val="00A42375"/>
    <w:rsid w:val="00A44459"/>
    <w:rsid w:val="00A45D1C"/>
    <w:rsid w:val="00A55655"/>
    <w:rsid w:val="00A60DAE"/>
    <w:rsid w:val="00A63580"/>
    <w:rsid w:val="00A64163"/>
    <w:rsid w:val="00A67AB4"/>
    <w:rsid w:val="00A71D4B"/>
    <w:rsid w:val="00A71D50"/>
    <w:rsid w:val="00A728B2"/>
    <w:rsid w:val="00A7407A"/>
    <w:rsid w:val="00A74524"/>
    <w:rsid w:val="00A76B78"/>
    <w:rsid w:val="00A80DD4"/>
    <w:rsid w:val="00A83F29"/>
    <w:rsid w:val="00A86619"/>
    <w:rsid w:val="00A9679E"/>
    <w:rsid w:val="00AA09C7"/>
    <w:rsid w:val="00AA172D"/>
    <w:rsid w:val="00AA17D6"/>
    <w:rsid w:val="00AA619C"/>
    <w:rsid w:val="00AA6B00"/>
    <w:rsid w:val="00AB0DC0"/>
    <w:rsid w:val="00AB5059"/>
    <w:rsid w:val="00AB526E"/>
    <w:rsid w:val="00AB7AE9"/>
    <w:rsid w:val="00AC2EB2"/>
    <w:rsid w:val="00AD2478"/>
    <w:rsid w:val="00AD589D"/>
    <w:rsid w:val="00AD6C25"/>
    <w:rsid w:val="00AD7B8E"/>
    <w:rsid w:val="00AE03DE"/>
    <w:rsid w:val="00AE16FA"/>
    <w:rsid w:val="00AE31C7"/>
    <w:rsid w:val="00AF3576"/>
    <w:rsid w:val="00AF56F9"/>
    <w:rsid w:val="00AF6C3C"/>
    <w:rsid w:val="00AF7DED"/>
    <w:rsid w:val="00B003C0"/>
    <w:rsid w:val="00B027BC"/>
    <w:rsid w:val="00B044E1"/>
    <w:rsid w:val="00B050BC"/>
    <w:rsid w:val="00B051EB"/>
    <w:rsid w:val="00B0575C"/>
    <w:rsid w:val="00B06A37"/>
    <w:rsid w:val="00B06E3C"/>
    <w:rsid w:val="00B074D9"/>
    <w:rsid w:val="00B078AA"/>
    <w:rsid w:val="00B10BDD"/>
    <w:rsid w:val="00B11112"/>
    <w:rsid w:val="00B128B6"/>
    <w:rsid w:val="00B13496"/>
    <w:rsid w:val="00B14161"/>
    <w:rsid w:val="00B14B22"/>
    <w:rsid w:val="00B17514"/>
    <w:rsid w:val="00B208FB"/>
    <w:rsid w:val="00B20CBC"/>
    <w:rsid w:val="00B21467"/>
    <w:rsid w:val="00B2150D"/>
    <w:rsid w:val="00B2162E"/>
    <w:rsid w:val="00B22E33"/>
    <w:rsid w:val="00B231CD"/>
    <w:rsid w:val="00B24794"/>
    <w:rsid w:val="00B25062"/>
    <w:rsid w:val="00B25D3E"/>
    <w:rsid w:val="00B275DD"/>
    <w:rsid w:val="00B376B8"/>
    <w:rsid w:val="00B40FE1"/>
    <w:rsid w:val="00B4153A"/>
    <w:rsid w:val="00B415E3"/>
    <w:rsid w:val="00B42D50"/>
    <w:rsid w:val="00B45B88"/>
    <w:rsid w:val="00B556F1"/>
    <w:rsid w:val="00B55AED"/>
    <w:rsid w:val="00B57336"/>
    <w:rsid w:val="00B57524"/>
    <w:rsid w:val="00B62058"/>
    <w:rsid w:val="00B73BE9"/>
    <w:rsid w:val="00B77282"/>
    <w:rsid w:val="00B8230D"/>
    <w:rsid w:val="00B849DF"/>
    <w:rsid w:val="00B85B03"/>
    <w:rsid w:val="00B8721B"/>
    <w:rsid w:val="00B87D74"/>
    <w:rsid w:val="00B9705F"/>
    <w:rsid w:val="00BA216F"/>
    <w:rsid w:val="00BA3BA1"/>
    <w:rsid w:val="00BA40D6"/>
    <w:rsid w:val="00BB033F"/>
    <w:rsid w:val="00BB0442"/>
    <w:rsid w:val="00BB0837"/>
    <w:rsid w:val="00BB0B65"/>
    <w:rsid w:val="00BB196C"/>
    <w:rsid w:val="00BB3C06"/>
    <w:rsid w:val="00BB67EA"/>
    <w:rsid w:val="00BB6D49"/>
    <w:rsid w:val="00BB73BD"/>
    <w:rsid w:val="00BC2479"/>
    <w:rsid w:val="00BC27EE"/>
    <w:rsid w:val="00BC313A"/>
    <w:rsid w:val="00BC3D55"/>
    <w:rsid w:val="00BD29B0"/>
    <w:rsid w:val="00BD4882"/>
    <w:rsid w:val="00BD68AF"/>
    <w:rsid w:val="00BD73DB"/>
    <w:rsid w:val="00BE1DD1"/>
    <w:rsid w:val="00BE34DC"/>
    <w:rsid w:val="00BE4B5C"/>
    <w:rsid w:val="00BE6794"/>
    <w:rsid w:val="00BE6EA3"/>
    <w:rsid w:val="00C01DE2"/>
    <w:rsid w:val="00C1042A"/>
    <w:rsid w:val="00C11EF1"/>
    <w:rsid w:val="00C15902"/>
    <w:rsid w:val="00C22318"/>
    <w:rsid w:val="00C22378"/>
    <w:rsid w:val="00C24766"/>
    <w:rsid w:val="00C25BBD"/>
    <w:rsid w:val="00C26E41"/>
    <w:rsid w:val="00C32FEE"/>
    <w:rsid w:val="00C35AA1"/>
    <w:rsid w:val="00C450C5"/>
    <w:rsid w:val="00C4682C"/>
    <w:rsid w:val="00C5154E"/>
    <w:rsid w:val="00C5287A"/>
    <w:rsid w:val="00C52B06"/>
    <w:rsid w:val="00C535A0"/>
    <w:rsid w:val="00C54FF6"/>
    <w:rsid w:val="00C55ABB"/>
    <w:rsid w:val="00C57B30"/>
    <w:rsid w:val="00C600AB"/>
    <w:rsid w:val="00C625BD"/>
    <w:rsid w:val="00C62691"/>
    <w:rsid w:val="00C62D61"/>
    <w:rsid w:val="00C65E42"/>
    <w:rsid w:val="00C674F7"/>
    <w:rsid w:val="00C713DC"/>
    <w:rsid w:val="00C71B24"/>
    <w:rsid w:val="00C73CA5"/>
    <w:rsid w:val="00C74EFF"/>
    <w:rsid w:val="00C77718"/>
    <w:rsid w:val="00C80295"/>
    <w:rsid w:val="00C80481"/>
    <w:rsid w:val="00C80D5D"/>
    <w:rsid w:val="00C815B4"/>
    <w:rsid w:val="00C831BB"/>
    <w:rsid w:val="00C84558"/>
    <w:rsid w:val="00C87D93"/>
    <w:rsid w:val="00C907D2"/>
    <w:rsid w:val="00C91604"/>
    <w:rsid w:val="00C91D8D"/>
    <w:rsid w:val="00C96671"/>
    <w:rsid w:val="00C977FE"/>
    <w:rsid w:val="00CA4885"/>
    <w:rsid w:val="00CA5778"/>
    <w:rsid w:val="00CB2022"/>
    <w:rsid w:val="00CB2B3A"/>
    <w:rsid w:val="00CB342F"/>
    <w:rsid w:val="00CC04BC"/>
    <w:rsid w:val="00CC07FF"/>
    <w:rsid w:val="00CC43C1"/>
    <w:rsid w:val="00CC5980"/>
    <w:rsid w:val="00CD0F5A"/>
    <w:rsid w:val="00CD5B0B"/>
    <w:rsid w:val="00CD5BAB"/>
    <w:rsid w:val="00CD6525"/>
    <w:rsid w:val="00CD68D4"/>
    <w:rsid w:val="00CD7993"/>
    <w:rsid w:val="00CE0727"/>
    <w:rsid w:val="00CE2A8E"/>
    <w:rsid w:val="00CE2FBF"/>
    <w:rsid w:val="00CE60B9"/>
    <w:rsid w:val="00CE7646"/>
    <w:rsid w:val="00CF1E4E"/>
    <w:rsid w:val="00CF45A7"/>
    <w:rsid w:val="00D00A71"/>
    <w:rsid w:val="00D01C23"/>
    <w:rsid w:val="00D02D59"/>
    <w:rsid w:val="00D031CB"/>
    <w:rsid w:val="00D04582"/>
    <w:rsid w:val="00D14E3A"/>
    <w:rsid w:val="00D159A7"/>
    <w:rsid w:val="00D16080"/>
    <w:rsid w:val="00D170EA"/>
    <w:rsid w:val="00D20389"/>
    <w:rsid w:val="00D22078"/>
    <w:rsid w:val="00D23C4F"/>
    <w:rsid w:val="00D23C7B"/>
    <w:rsid w:val="00D2417D"/>
    <w:rsid w:val="00D270DF"/>
    <w:rsid w:val="00D27D95"/>
    <w:rsid w:val="00D31806"/>
    <w:rsid w:val="00D32D12"/>
    <w:rsid w:val="00D41A85"/>
    <w:rsid w:val="00D42695"/>
    <w:rsid w:val="00D43F2F"/>
    <w:rsid w:val="00D44C7E"/>
    <w:rsid w:val="00D45E1A"/>
    <w:rsid w:val="00D50813"/>
    <w:rsid w:val="00D54993"/>
    <w:rsid w:val="00D571EB"/>
    <w:rsid w:val="00D623FB"/>
    <w:rsid w:val="00D63967"/>
    <w:rsid w:val="00D668A2"/>
    <w:rsid w:val="00D71029"/>
    <w:rsid w:val="00D710B4"/>
    <w:rsid w:val="00D7251D"/>
    <w:rsid w:val="00D76C91"/>
    <w:rsid w:val="00D82C2D"/>
    <w:rsid w:val="00D82EAA"/>
    <w:rsid w:val="00D8368C"/>
    <w:rsid w:val="00D847C4"/>
    <w:rsid w:val="00D847D6"/>
    <w:rsid w:val="00D84C29"/>
    <w:rsid w:val="00D857FD"/>
    <w:rsid w:val="00D863CE"/>
    <w:rsid w:val="00D93E1F"/>
    <w:rsid w:val="00D96F39"/>
    <w:rsid w:val="00DA058B"/>
    <w:rsid w:val="00DA0C6F"/>
    <w:rsid w:val="00DA7C5E"/>
    <w:rsid w:val="00DB3C70"/>
    <w:rsid w:val="00DB4EB2"/>
    <w:rsid w:val="00DB5EC7"/>
    <w:rsid w:val="00DB68EE"/>
    <w:rsid w:val="00DB71DA"/>
    <w:rsid w:val="00DC3C22"/>
    <w:rsid w:val="00DC3F1F"/>
    <w:rsid w:val="00DC45CE"/>
    <w:rsid w:val="00DC567F"/>
    <w:rsid w:val="00DC6332"/>
    <w:rsid w:val="00DD0341"/>
    <w:rsid w:val="00DD3631"/>
    <w:rsid w:val="00DD4A01"/>
    <w:rsid w:val="00DD5434"/>
    <w:rsid w:val="00DD65DC"/>
    <w:rsid w:val="00DD70F0"/>
    <w:rsid w:val="00DD7F79"/>
    <w:rsid w:val="00DE35D5"/>
    <w:rsid w:val="00DE7E40"/>
    <w:rsid w:val="00DF1CEC"/>
    <w:rsid w:val="00DF2111"/>
    <w:rsid w:val="00DF32F4"/>
    <w:rsid w:val="00DF48AE"/>
    <w:rsid w:val="00E024FB"/>
    <w:rsid w:val="00E04E11"/>
    <w:rsid w:val="00E06BBC"/>
    <w:rsid w:val="00E06E6A"/>
    <w:rsid w:val="00E07B9D"/>
    <w:rsid w:val="00E112A2"/>
    <w:rsid w:val="00E15118"/>
    <w:rsid w:val="00E1557C"/>
    <w:rsid w:val="00E16D75"/>
    <w:rsid w:val="00E176CC"/>
    <w:rsid w:val="00E202AE"/>
    <w:rsid w:val="00E202E9"/>
    <w:rsid w:val="00E21A76"/>
    <w:rsid w:val="00E22596"/>
    <w:rsid w:val="00E235FD"/>
    <w:rsid w:val="00E23F99"/>
    <w:rsid w:val="00E25388"/>
    <w:rsid w:val="00E27C83"/>
    <w:rsid w:val="00E31307"/>
    <w:rsid w:val="00E31B98"/>
    <w:rsid w:val="00E3657C"/>
    <w:rsid w:val="00E37315"/>
    <w:rsid w:val="00E477B7"/>
    <w:rsid w:val="00E51627"/>
    <w:rsid w:val="00E51BDE"/>
    <w:rsid w:val="00E547AF"/>
    <w:rsid w:val="00E54ACD"/>
    <w:rsid w:val="00E6162B"/>
    <w:rsid w:val="00E61ED2"/>
    <w:rsid w:val="00E61F7C"/>
    <w:rsid w:val="00E6376B"/>
    <w:rsid w:val="00E6669D"/>
    <w:rsid w:val="00E67B01"/>
    <w:rsid w:val="00E739F7"/>
    <w:rsid w:val="00E74C8F"/>
    <w:rsid w:val="00E82181"/>
    <w:rsid w:val="00E8306F"/>
    <w:rsid w:val="00E83894"/>
    <w:rsid w:val="00E84585"/>
    <w:rsid w:val="00E84823"/>
    <w:rsid w:val="00E84898"/>
    <w:rsid w:val="00E84BFC"/>
    <w:rsid w:val="00E877B1"/>
    <w:rsid w:val="00E87D26"/>
    <w:rsid w:val="00E90E84"/>
    <w:rsid w:val="00E92BB8"/>
    <w:rsid w:val="00E94F0D"/>
    <w:rsid w:val="00E9544C"/>
    <w:rsid w:val="00E97A37"/>
    <w:rsid w:val="00E97D53"/>
    <w:rsid w:val="00EA1B2A"/>
    <w:rsid w:val="00EA556A"/>
    <w:rsid w:val="00EA6CA7"/>
    <w:rsid w:val="00EB1139"/>
    <w:rsid w:val="00EB2E76"/>
    <w:rsid w:val="00EB4D73"/>
    <w:rsid w:val="00EB7B40"/>
    <w:rsid w:val="00EC12C4"/>
    <w:rsid w:val="00EC2C64"/>
    <w:rsid w:val="00EC500A"/>
    <w:rsid w:val="00ED02D6"/>
    <w:rsid w:val="00ED5EBC"/>
    <w:rsid w:val="00ED6022"/>
    <w:rsid w:val="00EE0AD6"/>
    <w:rsid w:val="00EE20EE"/>
    <w:rsid w:val="00EE5ED3"/>
    <w:rsid w:val="00EE7742"/>
    <w:rsid w:val="00EF0F86"/>
    <w:rsid w:val="00EF290C"/>
    <w:rsid w:val="00EF66B4"/>
    <w:rsid w:val="00EF6726"/>
    <w:rsid w:val="00EF73F5"/>
    <w:rsid w:val="00F02DBD"/>
    <w:rsid w:val="00F02E82"/>
    <w:rsid w:val="00F04634"/>
    <w:rsid w:val="00F05D4C"/>
    <w:rsid w:val="00F06ED4"/>
    <w:rsid w:val="00F119AE"/>
    <w:rsid w:val="00F14730"/>
    <w:rsid w:val="00F14D9A"/>
    <w:rsid w:val="00F16B0E"/>
    <w:rsid w:val="00F23C5A"/>
    <w:rsid w:val="00F24044"/>
    <w:rsid w:val="00F2467A"/>
    <w:rsid w:val="00F256CD"/>
    <w:rsid w:val="00F3152C"/>
    <w:rsid w:val="00F33264"/>
    <w:rsid w:val="00F365AF"/>
    <w:rsid w:val="00F40E0A"/>
    <w:rsid w:val="00F44DAA"/>
    <w:rsid w:val="00F44FD0"/>
    <w:rsid w:val="00F452C2"/>
    <w:rsid w:val="00F46E2E"/>
    <w:rsid w:val="00F47A27"/>
    <w:rsid w:val="00F50129"/>
    <w:rsid w:val="00F54F03"/>
    <w:rsid w:val="00F56664"/>
    <w:rsid w:val="00F605D7"/>
    <w:rsid w:val="00F60BDA"/>
    <w:rsid w:val="00F61F21"/>
    <w:rsid w:val="00F6353A"/>
    <w:rsid w:val="00F661E9"/>
    <w:rsid w:val="00F6747E"/>
    <w:rsid w:val="00F701FE"/>
    <w:rsid w:val="00F7267D"/>
    <w:rsid w:val="00F75845"/>
    <w:rsid w:val="00F75C60"/>
    <w:rsid w:val="00F75E34"/>
    <w:rsid w:val="00F75E3A"/>
    <w:rsid w:val="00F77D4B"/>
    <w:rsid w:val="00F81B87"/>
    <w:rsid w:val="00F82820"/>
    <w:rsid w:val="00F85761"/>
    <w:rsid w:val="00F857E9"/>
    <w:rsid w:val="00F85816"/>
    <w:rsid w:val="00F86D2C"/>
    <w:rsid w:val="00F901BA"/>
    <w:rsid w:val="00F914BA"/>
    <w:rsid w:val="00F9338F"/>
    <w:rsid w:val="00F94E7E"/>
    <w:rsid w:val="00F9556D"/>
    <w:rsid w:val="00F96419"/>
    <w:rsid w:val="00F97698"/>
    <w:rsid w:val="00FA1EE4"/>
    <w:rsid w:val="00FA6FA0"/>
    <w:rsid w:val="00FA7A71"/>
    <w:rsid w:val="00FB12AC"/>
    <w:rsid w:val="00FB16A9"/>
    <w:rsid w:val="00FB26A0"/>
    <w:rsid w:val="00FB3C44"/>
    <w:rsid w:val="00FB3F93"/>
    <w:rsid w:val="00FB6525"/>
    <w:rsid w:val="00FB6A0B"/>
    <w:rsid w:val="00FC7440"/>
    <w:rsid w:val="00FC7B8E"/>
    <w:rsid w:val="00FD0EE2"/>
    <w:rsid w:val="00FD156E"/>
    <w:rsid w:val="00FD3481"/>
    <w:rsid w:val="00FD365C"/>
    <w:rsid w:val="00FD3E9C"/>
    <w:rsid w:val="00FE2A0E"/>
    <w:rsid w:val="00FE3A5B"/>
    <w:rsid w:val="00FE3CBC"/>
    <w:rsid w:val="00FE51F2"/>
    <w:rsid w:val="00FF29F4"/>
    <w:rsid w:val="00FF5F1C"/>
    <w:rsid w:val="00FF711D"/>
    <w:rsid w:val="00FF74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1CC56"/>
  <w15:docId w15:val="{F0C1FCC3-98AD-48E7-9705-EC4EA9D7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sid w:val="00A42375"/>
    <w:rPr>
      <w:color w:val="CC0000"/>
      <w:u w:val="single"/>
    </w:rPr>
  </w:style>
  <w:style w:type="character" w:customStyle="1" w:styleId="google-src-text1">
    <w:name w:val="google-src-text1"/>
    <w:rsid w:val="00A42375"/>
    <w:rPr>
      <w:vanish/>
      <w:webHidden w:val="0"/>
      <w:specVanish w:val="0"/>
    </w:rPr>
  </w:style>
  <w:style w:type="table" w:styleId="Tablaconcuadrcula">
    <w:name w:val="Table Grid"/>
    <w:basedOn w:val="Tablanormal"/>
    <w:uiPriority w:val="59"/>
    <w:rsid w:val="00A42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132745"/>
    <w:rPr>
      <w:b/>
      <w:bCs/>
    </w:rPr>
  </w:style>
  <w:style w:type="paragraph" w:styleId="NormalWeb">
    <w:name w:val="Normal (Web)"/>
    <w:basedOn w:val="Normal"/>
    <w:uiPriority w:val="99"/>
    <w:unhideWhenUsed/>
    <w:rsid w:val="00405CFB"/>
    <w:pPr>
      <w:spacing w:before="100" w:beforeAutospacing="1" w:after="100" w:afterAutospacing="1"/>
    </w:pPr>
    <w:rPr>
      <w:lang w:val="es-CO" w:eastAsia="es-CO"/>
    </w:rPr>
  </w:style>
  <w:style w:type="paragraph" w:styleId="Sinespaciado">
    <w:name w:val="No Spacing"/>
    <w:uiPriority w:val="1"/>
    <w:qFormat/>
    <w:rsid w:val="00985EC7"/>
    <w:rPr>
      <w:sz w:val="24"/>
      <w:szCs w:val="24"/>
    </w:rPr>
  </w:style>
  <w:style w:type="paragraph" w:customStyle="1" w:styleId="Default">
    <w:name w:val="Default"/>
    <w:rsid w:val="001B40F3"/>
    <w:pPr>
      <w:autoSpaceDE w:val="0"/>
      <w:autoSpaceDN w:val="0"/>
      <w:adjustRightInd w:val="0"/>
    </w:pPr>
    <w:rPr>
      <w:rFonts w:ascii="Arial" w:hAnsi="Arial" w:cs="Arial"/>
      <w:color w:val="000000"/>
      <w:sz w:val="24"/>
      <w:szCs w:val="24"/>
      <w:lang w:val="es-CO" w:eastAsia="es-CO"/>
    </w:rPr>
  </w:style>
  <w:style w:type="paragraph" w:styleId="Prrafodelista">
    <w:name w:val="List Paragraph"/>
    <w:basedOn w:val="Normal"/>
    <w:uiPriority w:val="99"/>
    <w:qFormat/>
    <w:rsid w:val="00A67AB4"/>
    <w:pPr>
      <w:ind w:left="720"/>
      <w:contextualSpacing/>
    </w:pPr>
    <w:rPr>
      <w:rFonts w:ascii="Cordia New" w:eastAsia="Cordia New" w:hAnsi="Cordia New" w:cs="Angsana New"/>
      <w:noProof/>
      <w:sz w:val="28"/>
      <w:szCs w:val="35"/>
      <w:lang w:val="es-ES_tradnl" w:eastAsia="en-US" w:bidi="th-TH"/>
    </w:rPr>
  </w:style>
  <w:style w:type="paragraph" w:styleId="Textodeglobo">
    <w:name w:val="Balloon Text"/>
    <w:basedOn w:val="Normal"/>
    <w:link w:val="TextodegloboCar"/>
    <w:rsid w:val="00E61ED2"/>
    <w:rPr>
      <w:rFonts w:ascii="Tahoma" w:hAnsi="Tahoma" w:cs="Tahoma"/>
      <w:sz w:val="16"/>
      <w:szCs w:val="16"/>
    </w:rPr>
  </w:style>
  <w:style w:type="character" w:customStyle="1" w:styleId="TextodegloboCar">
    <w:name w:val="Texto de globo Car"/>
    <w:link w:val="Textodeglobo"/>
    <w:rsid w:val="00E61E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7252">
      <w:bodyDiv w:val="1"/>
      <w:marLeft w:val="0"/>
      <w:marRight w:val="0"/>
      <w:marTop w:val="0"/>
      <w:marBottom w:val="0"/>
      <w:divBdr>
        <w:top w:val="none" w:sz="0" w:space="0" w:color="auto"/>
        <w:left w:val="none" w:sz="0" w:space="0" w:color="auto"/>
        <w:bottom w:val="none" w:sz="0" w:space="0" w:color="auto"/>
        <w:right w:val="none" w:sz="0" w:space="0" w:color="auto"/>
      </w:divBdr>
    </w:div>
    <w:div w:id="254939414">
      <w:bodyDiv w:val="1"/>
      <w:marLeft w:val="0"/>
      <w:marRight w:val="0"/>
      <w:marTop w:val="0"/>
      <w:marBottom w:val="0"/>
      <w:divBdr>
        <w:top w:val="none" w:sz="0" w:space="0" w:color="auto"/>
        <w:left w:val="none" w:sz="0" w:space="0" w:color="auto"/>
        <w:bottom w:val="none" w:sz="0" w:space="0" w:color="auto"/>
        <w:right w:val="none" w:sz="0" w:space="0" w:color="auto"/>
      </w:divBdr>
    </w:div>
    <w:div w:id="598754973">
      <w:bodyDiv w:val="1"/>
      <w:marLeft w:val="0"/>
      <w:marRight w:val="0"/>
      <w:marTop w:val="0"/>
      <w:marBottom w:val="0"/>
      <w:divBdr>
        <w:top w:val="none" w:sz="0" w:space="0" w:color="auto"/>
        <w:left w:val="none" w:sz="0" w:space="0" w:color="auto"/>
        <w:bottom w:val="none" w:sz="0" w:space="0" w:color="auto"/>
        <w:right w:val="none" w:sz="0" w:space="0" w:color="auto"/>
      </w:divBdr>
    </w:div>
    <w:div w:id="675811071">
      <w:bodyDiv w:val="1"/>
      <w:marLeft w:val="0"/>
      <w:marRight w:val="0"/>
      <w:marTop w:val="0"/>
      <w:marBottom w:val="0"/>
      <w:divBdr>
        <w:top w:val="none" w:sz="0" w:space="0" w:color="auto"/>
        <w:left w:val="none" w:sz="0" w:space="0" w:color="auto"/>
        <w:bottom w:val="none" w:sz="0" w:space="0" w:color="auto"/>
        <w:right w:val="none" w:sz="0" w:space="0" w:color="auto"/>
      </w:divBdr>
    </w:div>
    <w:div w:id="823618475">
      <w:bodyDiv w:val="1"/>
      <w:marLeft w:val="0"/>
      <w:marRight w:val="0"/>
      <w:marTop w:val="0"/>
      <w:marBottom w:val="0"/>
      <w:divBdr>
        <w:top w:val="none" w:sz="0" w:space="0" w:color="auto"/>
        <w:left w:val="none" w:sz="0" w:space="0" w:color="auto"/>
        <w:bottom w:val="none" w:sz="0" w:space="0" w:color="auto"/>
        <w:right w:val="none" w:sz="0" w:space="0" w:color="auto"/>
      </w:divBdr>
      <w:divsChild>
        <w:div w:id="1906646439">
          <w:marLeft w:val="0"/>
          <w:marRight w:val="0"/>
          <w:marTop w:val="100"/>
          <w:marBottom w:val="100"/>
          <w:divBdr>
            <w:top w:val="none" w:sz="0" w:space="0" w:color="auto"/>
            <w:left w:val="none" w:sz="0" w:space="0" w:color="auto"/>
            <w:bottom w:val="none" w:sz="0" w:space="0" w:color="auto"/>
            <w:right w:val="none" w:sz="0" w:space="0" w:color="auto"/>
          </w:divBdr>
          <w:divsChild>
            <w:div w:id="1548492475">
              <w:marLeft w:val="0"/>
              <w:marRight w:val="0"/>
              <w:marTop w:val="0"/>
              <w:marBottom w:val="0"/>
              <w:divBdr>
                <w:top w:val="none" w:sz="0" w:space="0" w:color="auto"/>
                <w:left w:val="none" w:sz="0" w:space="0" w:color="auto"/>
                <w:bottom w:val="none" w:sz="0" w:space="0" w:color="auto"/>
                <w:right w:val="none" w:sz="0" w:space="0" w:color="auto"/>
              </w:divBdr>
              <w:divsChild>
                <w:div w:id="1635864067">
                  <w:marLeft w:val="421"/>
                  <w:marRight w:val="0"/>
                  <w:marTop w:val="0"/>
                  <w:marBottom w:val="0"/>
                  <w:divBdr>
                    <w:top w:val="none" w:sz="0" w:space="0" w:color="auto"/>
                    <w:left w:val="none" w:sz="0" w:space="0" w:color="auto"/>
                    <w:bottom w:val="none" w:sz="0" w:space="0" w:color="auto"/>
                    <w:right w:val="none" w:sz="0" w:space="0" w:color="auto"/>
                  </w:divBdr>
                  <w:divsChild>
                    <w:div w:id="316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39146">
      <w:bodyDiv w:val="1"/>
      <w:marLeft w:val="0"/>
      <w:marRight w:val="0"/>
      <w:marTop w:val="0"/>
      <w:marBottom w:val="0"/>
      <w:divBdr>
        <w:top w:val="none" w:sz="0" w:space="0" w:color="auto"/>
        <w:left w:val="none" w:sz="0" w:space="0" w:color="auto"/>
        <w:bottom w:val="none" w:sz="0" w:space="0" w:color="auto"/>
        <w:right w:val="none" w:sz="0" w:space="0" w:color="auto"/>
      </w:divBdr>
    </w:div>
    <w:div w:id="1076517279">
      <w:bodyDiv w:val="1"/>
      <w:marLeft w:val="0"/>
      <w:marRight w:val="0"/>
      <w:marTop w:val="0"/>
      <w:marBottom w:val="0"/>
      <w:divBdr>
        <w:top w:val="none" w:sz="0" w:space="0" w:color="auto"/>
        <w:left w:val="none" w:sz="0" w:space="0" w:color="auto"/>
        <w:bottom w:val="none" w:sz="0" w:space="0" w:color="auto"/>
        <w:right w:val="none" w:sz="0" w:space="0" w:color="auto"/>
      </w:divBdr>
    </w:div>
    <w:div w:id="1113326381">
      <w:bodyDiv w:val="1"/>
      <w:marLeft w:val="0"/>
      <w:marRight w:val="0"/>
      <w:marTop w:val="0"/>
      <w:marBottom w:val="0"/>
      <w:divBdr>
        <w:top w:val="none" w:sz="0" w:space="0" w:color="auto"/>
        <w:left w:val="none" w:sz="0" w:space="0" w:color="auto"/>
        <w:bottom w:val="none" w:sz="0" w:space="0" w:color="auto"/>
        <w:right w:val="none" w:sz="0" w:space="0" w:color="auto"/>
      </w:divBdr>
    </w:div>
    <w:div w:id="1138649698">
      <w:bodyDiv w:val="1"/>
      <w:marLeft w:val="0"/>
      <w:marRight w:val="0"/>
      <w:marTop w:val="0"/>
      <w:marBottom w:val="0"/>
      <w:divBdr>
        <w:top w:val="none" w:sz="0" w:space="0" w:color="auto"/>
        <w:left w:val="none" w:sz="0" w:space="0" w:color="auto"/>
        <w:bottom w:val="none" w:sz="0" w:space="0" w:color="auto"/>
        <w:right w:val="none" w:sz="0" w:space="0" w:color="auto"/>
      </w:divBdr>
    </w:div>
    <w:div w:id="1345938802">
      <w:bodyDiv w:val="1"/>
      <w:marLeft w:val="0"/>
      <w:marRight w:val="0"/>
      <w:marTop w:val="0"/>
      <w:marBottom w:val="0"/>
      <w:divBdr>
        <w:top w:val="none" w:sz="0" w:space="0" w:color="auto"/>
        <w:left w:val="none" w:sz="0" w:space="0" w:color="auto"/>
        <w:bottom w:val="none" w:sz="0" w:space="0" w:color="auto"/>
        <w:right w:val="none" w:sz="0" w:space="0" w:color="auto"/>
      </w:divBdr>
    </w:div>
    <w:div w:id="1418600034">
      <w:bodyDiv w:val="1"/>
      <w:marLeft w:val="0"/>
      <w:marRight w:val="0"/>
      <w:marTop w:val="0"/>
      <w:marBottom w:val="0"/>
      <w:divBdr>
        <w:top w:val="none" w:sz="0" w:space="0" w:color="auto"/>
        <w:left w:val="none" w:sz="0" w:space="0" w:color="auto"/>
        <w:bottom w:val="none" w:sz="0" w:space="0" w:color="auto"/>
        <w:right w:val="none" w:sz="0" w:space="0" w:color="auto"/>
      </w:divBdr>
    </w:div>
    <w:div w:id="1677688748">
      <w:bodyDiv w:val="1"/>
      <w:marLeft w:val="0"/>
      <w:marRight w:val="0"/>
      <w:marTop w:val="0"/>
      <w:marBottom w:val="0"/>
      <w:divBdr>
        <w:top w:val="none" w:sz="0" w:space="0" w:color="auto"/>
        <w:left w:val="none" w:sz="0" w:space="0" w:color="auto"/>
        <w:bottom w:val="none" w:sz="0" w:space="0" w:color="auto"/>
        <w:right w:val="none" w:sz="0" w:space="0" w:color="auto"/>
      </w:divBdr>
    </w:div>
    <w:div w:id="1696542325">
      <w:bodyDiv w:val="1"/>
      <w:marLeft w:val="0"/>
      <w:marRight w:val="0"/>
      <w:marTop w:val="0"/>
      <w:marBottom w:val="0"/>
      <w:divBdr>
        <w:top w:val="none" w:sz="0" w:space="0" w:color="auto"/>
        <w:left w:val="none" w:sz="0" w:space="0" w:color="auto"/>
        <w:bottom w:val="none" w:sz="0" w:space="0" w:color="auto"/>
        <w:right w:val="none" w:sz="0" w:space="0" w:color="auto"/>
      </w:divBdr>
    </w:div>
    <w:div w:id="1791321469">
      <w:bodyDiv w:val="1"/>
      <w:marLeft w:val="0"/>
      <w:marRight w:val="0"/>
      <w:marTop w:val="0"/>
      <w:marBottom w:val="0"/>
      <w:divBdr>
        <w:top w:val="none" w:sz="0" w:space="0" w:color="auto"/>
        <w:left w:val="none" w:sz="0" w:space="0" w:color="auto"/>
        <w:bottom w:val="none" w:sz="0" w:space="0" w:color="auto"/>
        <w:right w:val="none" w:sz="0" w:space="0" w:color="auto"/>
      </w:divBdr>
    </w:div>
    <w:div w:id="1853454121">
      <w:bodyDiv w:val="1"/>
      <w:marLeft w:val="0"/>
      <w:marRight w:val="0"/>
      <w:marTop w:val="0"/>
      <w:marBottom w:val="0"/>
      <w:divBdr>
        <w:top w:val="none" w:sz="0" w:space="0" w:color="auto"/>
        <w:left w:val="none" w:sz="0" w:space="0" w:color="auto"/>
        <w:bottom w:val="none" w:sz="0" w:space="0" w:color="auto"/>
        <w:right w:val="none" w:sz="0" w:space="0" w:color="auto"/>
      </w:divBdr>
    </w:div>
    <w:div w:id="195994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pietario\Mis%20documentos\Plantilla\New.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Template>
  <TotalTime>3</TotalTime>
  <Pages>1</Pages>
  <Words>3236</Words>
  <Characters>17801</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JAPON EN ESPAÑON</vt:lpstr>
    </vt:vector>
  </TitlesOfParts>
  <Company>GIRATUR LTDA</Company>
  <LinksUpToDate>false</LinksUpToDate>
  <CharactersWithSpaces>20996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JAPON EN ESPAÑON</dc:title>
  <dc:creator>Giratur Ltda.</dc:creator>
  <cp:lastModifiedBy>Sub Direccion</cp:lastModifiedBy>
  <cp:revision>4</cp:revision>
  <cp:lastPrinted>2021-09-27T02:45:00Z</cp:lastPrinted>
  <dcterms:created xsi:type="dcterms:W3CDTF">2021-09-27T02:44:00Z</dcterms:created>
  <dcterms:modified xsi:type="dcterms:W3CDTF">2021-09-27T02:46:00Z</dcterms:modified>
</cp:coreProperties>
</file>