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18" w:rsidRPr="00ED3F18" w:rsidRDefault="00ED3F18" w:rsidP="00ED3F18">
      <w:pPr>
        <w:jc w:val="center"/>
        <w:rPr>
          <w:b/>
          <w:sz w:val="28"/>
          <w:szCs w:val="28"/>
        </w:rPr>
      </w:pPr>
      <w:r w:rsidRPr="00ED3F18">
        <w:rPr>
          <w:b/>
          <w:sz w:val="28"/>
          <w:szCs w:val="28"/>
        </w:rPr>
        <w:t>IRLANDA CLÁSICA</w:t>
      </w:r>
      <w:r>
        <w:rPr>
          <w:b/>
          <w:sz w:val="28"/>
          <w:szCs w:val="28"/>
        </w:rPr>
        <w:t xml:space="preserve"> 2023</w:t>
      </w:r>
    </w:p>
    <w:p w:rsidR="00ED3F18" w:rsidRPr="00ED3F18" w:rsidRDefault="00ED3F18" w:rsidP="00ED3F18">
      <w:pPr>
        <w:jc w:val="center"/>
        <w:rPr>
          <w:sz w:val="22"/>
          <w:szCs w:val="22"/>
        </w:rPr>
      </w:pPr>
      <w:r w:rsidRPr="00ED3F18">
        <w:rPr>
          <w:sz w:val="22"/>
          <w:szCs w:val="22"/>
        </w:rPr>
        <w:t>8 DÍAS</w:t>
      </w:r>
    </w:p>
    <w:p w:rsidR="00ED3F18" w:rsidRPr="00ED3F18" w:rsidRDefault="00ED3F18" w:rsidP="00ED3F18">
      <w:pPr>
        <w:jc w:val="center"/>
        <w:rPr>
          <w:sz w:val="22"/>
          <w:szCs w:val="22"/>
        </w:rPr>
      </w:pPr>
    </w:p>
    <w:p w:rsidR="00ED3F18" w:rsidRPr="00ED3F18" w:rsidRDefault="00ED3F18" w:rsidP="00ED3F18">
      <w:pPr>
        <w:jc w:val="both"/>
        <w:rPr>
          <w:sz w:val="22"/>
          <w:szCs w:val="22"/>
        </w:rPr>
      </w:pPr>
    </w:p>
    <w:p w:rsidR="00ED3F18" w:rsidRPr="00ED3F18" w:rsidRDefault="00ED3F18" w:rsidP="00ED3F18">
      <w:pPr>
        <w:jc w:val="both"/>
        <w:rPr>
          <w:sz w:val="22"/>
          <w:szCs w:val="22"/>
        </w:rPr>
      </w:pPr>
      <w:r w:rsidRPr="00ED3F18">
        <w:rPr>
          <w:b/>
          <w:bCs/>
          <w:sz w:val="22"/>
          <w:szCs w:val="22"/>
        </w:rPr>
        <w:t>Salidas Lunes:</w:t>
      </w:r>
    </w:p>
    <w:p w:rsidR="00ED3F18" w:rsidRPr="00ED3F18" w:rsidRDefault="00ED3F18" w:rsidP="00ED3F18">
      <w:pPr>
        <w:jc w:val="both"/>
        <w:rPr>
          <w:sz w:val="22"/>
          <w:szCs w:val="22"/>
        </w:rPr>
      </w:pPr>
      <w:r w:rsidRPr="00ED3F18">
        <w:rPr>
          <w:sz w:val="22"/>
          <w:szCs w:val="22"/>
        </w:rPr>
        <w:t>Abril</w:t>
      </w:r>
      <w:r w:rsidRPr="00ED3F18">
        <w:rPr>
          <w:sz w:val="22"/>
          <w:szCs w:val="22"/>
        </w:rPr>
        <w:tab/>
      </w:r>
      <w:r w:rsidRPr="00ED3F18">
        <w:rPr>
          <w:sz w:val="22"/>
          <w:szCs w:val="22"/>
        </w:rPr>
        <w:tab/>
        <w:t>24</w:t>
      </w:r>
    </w:p>
    <w:p w:rsidR="00ED3F18" w:rsidRPr="00ED3F18" w:rsidRDefault="00ED3F18" w:rsidP="00ED3F18">
      <w:pPr>
        <w:jc w:val="both"/>
        <w:rPr>
          <w:sz w:val="22"/>
          <w:szCs w:val="22"/>
        </w:rPr>
      </w:pPr>
      <w:r w:rsidRPr="00ED3F18">
        <w:rPr>
          <w:sz w:val="22"/>
          <w:szCs w:val="22"/>
        </w:rPr>
        <w:t>Mayo:</w:t>
      </w:r>
      <w:r w:rsidRPr="00ED3F18">
        <w:rPr>
          <w:sz w:val="22"/>
          <w:szCs w:val="22"/>
        </w:rPr>
        <w:tab/>
      </w:r>
      <w:r w:rsidRPr="00ED3F18">
        <w:rPr>
          <w:sz w:val="22"/>
          <w:szCs w:val="22"/>
        </w:rPr>
        <w:tab/>
        <w:t>15</w:t>
      </w:r>
    </w:p>
    <w:p w:rsidR="00ED3F18" w:rsidRPr="00ED3F18" w:rsidRDefault="00ED3F18" w:rsidP="00ED3F18">
      <w:pPr>
        <w:jc w:val="both"/>
        <w:rPr>
          <w:sz w:val="22"/>
          <w:szCs w:val="22"/>
        </w:rPr>
      </w:pPr>
      <w:r w:rsidRPr="00ED3F18">
        <w:rPr>
          <w:sz w:val="22"/>
          <w:szCs w:val="22"/>
        </w:rPr>
        <w:t>Junio:</w:t>
      </w:r>
      <w:r w:rsidRPr="00ED3F18">
        <w:rPr>
          <w:sz w:val="22"/>
          <w:szCs w:val="22"/>
        </w:rPr>
        <w:tab/>
        <w:t xml:space="preserve"> </w:t>
      </w:r>
      <w:r w:rsidRPr="00ED3F18">
        <w:rPr>
          <w:sz w:val="22"/>
          <w:szCs w:val="22"/>
        </w:rPr>
        <w:tab/>
      </w:r>
      <w:r w:rsidRPr="00ED3F18">
        <w:rPr>
          <w:sz w:val="22"/>
          <w:szCs w:val="22"/>
        </w:rPr>
        <w:t>12</w:t>
      </w:r>
    </w:p>
    <w:p w:rsidR="00ED3F18" w:rsidRPr="00ED3F18" w:rsidRDefault="00ED3F18" w:rsidP="00ED3F18">
      <w:pPr>
        <w:jc w:val="both"/>
        <w:rPr>
          <w:color w:val="FF0000"/>
          <w:sz w:val="22"/>
          <w:szCs w:val="22"/>
        </w:rPr>
      </w:pPr>
      <w:r w:rsidRPr="00ED3F18">
        <w:rPr>
          <w:sz w:val="22"/>
          <w:szCs w:val="22"/>
        </w:rPr>
        <w:t>Julio:</w:t>
      </w:r>
      <w:r w:rsidRPr="00ED3F18">
        <w:rPr>
          <w:sz w:val="22"/>
          <w:szCs w:val="22"/>
        </w:rPr>
        <w:tab/>
        <w:t xml:space="preserve"> </w:t>
      </w:r>
      <w:r w:rsidRPr="00ED3F18">
        <w:rPr>
          <w:sz w:val="22"/>
          <w:szCs w:val="22"/>
        </w:rPr>
        <w:tab/>
        <w:t xml:space="preserve"> 3</w:t>
      </w:r>
      <w:r w:rsidRPr="00ED3F18">
        <w:rPr>
          <w:sz w:val="22"/>
          <w:szCs w:val="22"/>
        </w:rPr>
        <w:tab/>
        <w:t>24</w:t>
      </w:r>
    </w:p>
    <w:p w:rsidR="00ED3F18" w:rsidRPr="00ED3F18" w:rsidRDefault="00ED3F18" w:rsidP="00ED3F18">
      <w:pPr>
        <w:jc w:val="both"/>
        <w:rPr>
          <w:sz w:val="22"/>
          <w:szCs w:val="22"/>
        </w:rPr>
      </w:pPr>
      <w:r w:rsidRPr="00ED3F18">
        <w:rPr>
          <w:sz w:val="22"/>
          <w:szCs w:val="22"/>
        </w:rPr>
        <w:t>Agosto:</w:t>
      </w:r>
      <w:r w:rsidRPr="00ED3F18">
        <w:rPr>
          <w:sz w:val="22"/>
          <w:szCs w:val="22"/>
        </w:rPr>
        <w:tab/>
      </w:r>
      <w:r w:rsidRPr="00ED3F18">
        <w:rPr>
          <w:sz w:val="22"/>
          <w:szCs w:val="22"/>
        </w:rPr>
        <w:tab/>
        <w:t>14</w:t>
      </w:r>
    </w:p>
    <w:p w:rsidR="00ED3F18" w:rsidRPr="00ED3F18" w:rsidRDefault="00ED3F18" w:rsidP="00ED3F18">
      <w:pPr>
        <w:jc w:val="both"/>
        <w:rPr>
          <w:sz w:val="22"/>
          <w:szCs w:val="22"/>
        </w:rPr>
      </w:pPr>
      <w:r w:rsidRPr="00ED3F18">
        <w:rPr>
          <w:sz w:val="22"/>
          <w:szCs w:val="22"/>
        </w:rPr>
        <w:t>Septiembre:</w:t>
      </w:r>
      <w:r w:rsidRPr="00ED3F18">
        <w:rPr>
          <w:sz w:val="22"/>
          <w:szCs w:val="22"/>
        </w:rPr>
        <w:tab/>
        <w:t xml:space="preserve"> 4</w:t>
      </w:r>
      <w:r w:rsidRPr="00ED3F18">
        <w:rPr>
          <w:sz w:val="22"/>
          <w:szCs w:val="22"/>
        </w:rPr>
        <w:tab/>
        <w:t>25</w:t>
      </w:r>
    </w:p>
    <w:p w:rsidR="00ED3F18" w:rsidRPr="00ED3F18" w:rsidRDefault="00ED3F18" w:rsidP="00ED3F18">
      <w:pPr>
        <w:jc w:val="both"/>
        <w:rPr>
          <w:sz w:val="22"/>
          <w:szCs w:val="22"/>
        </w:rPr>
      </w:pPr>
      <w:r w:rsidRPr="00ED3F18">
        <w:rPr>
          <w:sz w:val="22"/>
          <w:szCs w:val="22"/>
        </w:rPr>
        <w:t>Octubre:</w:t>
      </w:r>
      <w:r w:rsidRPr="00ED3F18">
        <w:rPr>
          <w:sz w:val="22"/>
          <w:szCs w:val="22"/>
        </w:rPr>
        <w:tab/>
        <w:t>16</w:t>
      </w:r>
    </w:p>
    <w:p w:rsidR="00ED3F18" w:rsidRPr="00ED3F18" w:rsidRDefault="00ED3F18" w:rsidP="00ED3F18">
      <w:pPr>
        <w:jc w:val="both"/>
        <w:rPr>
          <w:sz w:val="22"/>
          <w:szCs w:val="22"/>
        </w:rPr>
      </w:pPr>
    </w:p>
    <w:p w:rsidR="00ED3F18" w:rsidRPr="00ED3F18" w:rsidRDefault="00ED3F18" w:rsidP="00ED3F18">
      <w:pPr>
        <w:pStyle w:val="Ttulo2"/>
        <w:jc w:val="both"/>
        <w:rPr>
          <w:rFonts w:ascii="Times New Roman" w:hAnsi="Times New Roman"/>
          <w:sz w:val="22"/>
          <w:szCs w:val="22"/>
        </w:rPr>
      </w:pPr>
      <w:r w:rsidRPr="00ED3F18">
        <w:rPr>
          <w:rFonts w:ascii="Times New Roman" w:hAnsi="Times New Roman"/>
          <w:sz w:val="22"/>
          <w:szCs w:val="22"/>
        </w:rPr>
        <w:t>Hoteles previstos*:</w:t>
      </w:r>
    </w:p>
    <w:p w:rsidR="00ED3F18" w:rsidRPr="00ED3F18" w:rsidRDefault="00ED3F18" w:rsidP="00ED3F18">
      <w:pPr>
        <w:tabs>
          <w:tab w:val="left" w:pos="2127"/>
        </w:tabs>
        <w:jc w:val="both"/>
        <w:rPr>
          <w:sz w:val="22"/>
          <w:szCs w:val="22"/>
        </w:rPr>
      </w:pPr>
      <w:r w:rsidRPr="00ED3F18">
        <w:rPr>
          <w:sz w:val="22"/>
          <w:szCs w:val="22"/>
        </w:rPr>
        <w:t>Dublín:</w:t>
      </w:r>
      <w:r w:rsidRPr="00ED3F18">
        <w:rPr>
          <w:sz w:val="22"/>
          <w:szCs w:val="22"/>
          <w:vertAlign w:val="superscript"/>
        </w:rPr>
        <w:tab/>
      </w:r>
      <w:proofErr w:type="spellStart"/>
      <w:r w:rsidRPr="00ED3F18">
        <w:rPr>
          <w:sz w:val="22"/>
          <w:szCs w:val="22"/>
        </w:rPr>
        <w:t>Academy</w:t>
      </w:r>
      <w:proofErr w:type="spellEnd"/>
      <w:r w:rsidRPr="00ED3F18">
        <w:rPr>
          <w:sz w:val="22"/>
          <w:szCs w:val="22"/>
        </w:rPr>
        <w:t xml:space="preserve"> Plaza</w:t>
      </w:r>
    </w:p>
    <w:p w:rsidR="00ED3F18" w:rsidRPr="00ED3F18" w:rsidRDefault="00ED3F18" w:rsidP="00ED3F18">
      <w:pPr>
        <w:tabs>
          <w:tab w:val="left" w:pos="2127"/>
        </w:tabs>
        <w:jc w:val="both"/>
        <w:rPr>
          <w:sz w:val="22"/>
          <w:szCs w:val="22"/>
        </w:rPr>
      </w:pPr>
      <w:r w:rsidRPr="00ED3F18">
        <w:rPr>
          <w:sz w:val="22"/>
          <w:szCs w:val="22"/>
        </w:rPr>
        <w:t xml:space="preserve">Galway: </w:t>
      </w:r>
      <w:r w:rsidRPr="00ED3F18">
        <w:rPr>
          <w:sz w:val="22"/>
          <w:szCs w:val="22"/>
        </w:rPr>
        <w:tab/>
      </w:r>
      <w:proofErr w:type="spellStart"/>
      <w:r w:rsidRPr="00ED3F18">
        <w:rPr>
          <w:sz w:val="22"/>
          <w:szCs w:val="22"/>
        </w:rPr>
        <w:t>Connacht</w:t>
      </w:r>
      <w:proofErr w:type="spellEnd"/>
    </w:p>
    <w:p w:rsidR="00ED3F18" w:rsidRPr="00ED3F18" w:rsidRDefault="00ED3F18" w:rsidP="00ED3F18">
      <w:pPr>
        <w:tabs>
          <w:tab w:val="left" w:pos="2127"/>
        </w:tabs>
        <w:jc w:val="both"/>
        <w:rPr>
          <w:sz w:val="22"/>
          <w:szCs w:val="22"/>
        </w:rPr>
      </w:pPr>
      <w:r w:rsidRPr="00ED3F18">
        <w:rPr>
          <w:sz w:val="22"/>
          <w:szCs w:val="22"/>
        </w:rPr>
        <w:t>Cork:</w:t>
      </w:r>
      <w:r w:rsidRPr="00ED3F18">
        <w:rPr>
          <w:sz w:val="22"/>
          <w:szCs w:val="22"/>
        </w:rPr>
        <w:tab/>
        <w:t xml:space="preserve">Radisson </w:t>
      </w:r>
      <w:proofErr w:type="spellStart"/>
      <w:r w:rsidRPr="00ED3F18">
        <w:rPr>
          <w:sz w:val="22"/>
          <w:szCs w:val="22"/>
        </w:rPr>
        <w:t>Blu</w:t>
      </w:r>
      <w:proofErr w:type="spellEnd"/>
    </w:p>
    <w:p w:rsidR="00ED3F18" w:rsidRPr="00ED3F18" w:rsidRDefault="00ED3F18" w:rsidP="00ED3F18">
      <w:pPr>
        <w:jc w:val="both"/>
        <w:rPr>
          <w:sz w:val="22"/>
          <w:szCs w:val="22"/>
        </w:rPr>
      </w:pPr>
      <w:r w:rsidRPr="00ED3F18">
        <w:rPr>
          <w:sz w:val="22"/>
          <w:szCs w:val="22"/>
        </w:rPr>
        <w:t>*U otros de similar categoría.</w:t>
      </w:r>
    </w:p>
    <w:p w:rsidR="00ED3F18" w:rsidRPr="00ED3F18" w:rsidRDefault="00ED3F18" w:rsidP="00ED3F18">
      <w:pPr>
        <w:jc w:val="both"/>
        <w:rPr>
          <w:sz w:val="22"/>
          <w:szCs w:val="22"/>
        </w:rPr>
      </w:pPr>
    </w:p>
    <w:p w:rsidR="00ED3F18" w:rsidRPr="00ED3F18" w:rsidRDefault="00ED3F18" w:rsidP="00ED3F18">
      <w:pPr>
        <w:jc w:val="both"/>
        <w:rPr>
          <w:sz w:val="22"/>
          <w:szCs w:val="22"/>
        </w:rPr>
      </w:pPr>
    </w:p>
    <w:p w:rsidR="00ED3F18" w:rsidRPr="00ED3F18" w:rsidRDefault="00ED3F18" w:rsidP="00ED3F18">
      <w:pPr>
        <w:pStyle w:val="Ttulo2"/>
        <w:jc w:val="both"/>
        <w:rPr>
          <w:rFonts w:ascii="Times New Roman" w:hAnsi="Times New Roman"/>
          <w:sz w:val="22"/>
          <w:szCs w:val="22"/>
        </w:rPr>
      </w:pPr>
      <w:r w:rsidRPr="00ED3F18">
        <w:rPr>
          <w:rFonts w:ascii="Times New Roman" w:hAnsi="Times New Roman"/>
          <w:sz w:val="22"/>
          <w:szCs w:val="22"/>
        </w:rPr>
        <w:t>Servicios incluidos:</w:t>
      </w:r>
    </w:p>
    <w:p w:rsidR="00ED3F18" w:rsidRPr="00ED3F18" w:rsidRDefault="00ED3F18" w:rsidP="00ED3F18">
      <w:pPr>
        <w:pStyle w:val="Ttulo2"/>
        <w:numPr>
          <w:ilvl w:val="0"/>
          <w:numId w:val="1"/>
        </w:numPr>
        <w:jc w:val="both"/>
        <w:rPr>
          <w:rFonts w:ascii="Times New Roman" w:eastAsia="Times New Roman" w:hAnsi="Times New Roman"/>
          <w:b w:val="0"/>
          <w:bCs w:val="0"/>
          <w:sz w:val="22"/>
          <w:szCs w:val="22"/>
        </w:rPr>
      </w:pPr>
      <w:r w:rsidRPr="00ED3F18">
        <w:rPr>
          <w:rFonts w:ascii="Times New Roman" w:eastAsia="Times New Roman" w:hAnsi="Times New Roman"/>
          <w:b w:val="0"/>
          <w:bCs w:val="0"/>
          <w:sz w:val="22"/>
          <w:szCs w:val="22"/>
        </w:rPr>
        <w:t>Hoteles indicados o similares.</w:t>
      </w:r>
    </w:p>
    <w:p w:rsidR="00ED3F18" w:rsidRPr="00ED3F18" w:rsidRDefault="00ED3F18" w:rsidP="00ED3F18">
      <w:pPr>
        <w:pStyle w:val="Ttulo2"/>
        <w:numPr>
          <w:ilvl w:val="0"/>
          <w:numId w:val="1"/>
        </w:numPr>
        <w:jc w:val="both"/>
        <w:rPr>
          <w:rFonts w:ascii="Times New Roman" w:eastAsia="Times New Roman" w:hAnsi="Times New Roman"/>
          <w:b w:val="0"/>
          <w:bCs w:val="0"/>
          <w:sz w:val="22"/>
          <w:szCs w:val="22"/>
        </w:rPr>
      </w:pPr>
      <w:r w:rsidRPr="00ED3F18">
        <w:rPr>
          <w:rFonts w:ascii="Times New Roman" w:eastAsia="Times New Roman" w:hAnsi="Times New Roman"/>
          <w:b w:val="0"/>
          <w:bCs w:val="0"/>
          <w:sz w:val="22"/>
          <w:szCs w:val="22"/>
        </w:rPr>
        <w:t>4 cenas y 7 desayunos.</w:t>
      </w:r>
    </w:p>
    <w:p w:rsidR="00ED3F18" w:rsidRPr="00ED3F18" w:rsidRDefault="00ED3F18" w:rsidP="00ED3F18">
      <w:pPr>
        <w:pStyle w:val="Ttulo2"/>
        <w:numPr>
          <w:ilvl w:val="0"/>
          <w:numId w:val="1"/>
        </w:numPr>
        <w:jc w:val="both"/>
        <w:rPr>
          <w:rFonts w:ascii="Times New Roman" w:eastAsia="Times New Roman" w:hAnsi="Times New Roman"/>
          <w:b w:val="0"/>
          <w:bCs w:val="0"/>
          <w:sz w:val="22"/>
          <w:szCs w:val="22"/>
        </w:rPr>
      </w:pPr>
      <w:r w:rsidRPr="00ED3F18">
        <w:rPr>
          <w:rFonts w:ascii="Times New Roman" w:eastAsia="Times New Roman" w:hAnsi="Times New Roman"/>
          <w:b w:val="0"/>
          <w:bCs w:val="0"/>
          <w:sz w:val="22"/>
          <w:szCs w:val="22"/>
        </w:rPr>
        <w:t>Traslados de entrada y salida en Dublín.</w:t>
      </w:r>
    </w:p>
    <w:p w:rsidR="00ED3F18" w:rsidRPr="00ED3F18" w:rsidRDefault="00ED3F18" w:rsidP="00ED3F18">
      <w:pPr>
        <w:pStyle w:val="Ttulo2"/>
        <w:numPr>
          <w:ilvl w:val="0"/>
          <w:numId w:val="1"/>
        </w:numPr>
        <w:jc w:val="both"/>
        <w:rPr>
          <w:rFonts w:ascii="Times New Roman" w:eastAsia="Times New Roman" w:hAnsi="Times New Roman"/>
          <w:b w:val="0"/>
          <w:bCs w:val="0"/>
          <w:sz w:val="22"/>
          <w:szCs w:val="22"/>
        </w:rPr>
      </w:pPr>
      <w:r w:rsidRPr="00ED3F18">
        <w:rPr>
          <w:rFonts w:ascii="Times New Roman" w:eastAsia="Times New Roman" w:hAnsi="Times New Roman"/>
          <w:b w:val="0"/>
          <w:bCs w:val="0"/>
          <w:sz w:val="22"/>
          <w:szCs w:val="22"/>
        </w:rPr>
        <w:t>Las visitas que se indican en el itinerario.</w:t>
      </w:r>
    </w:p>
    <w:p w:rsidR="00ED3F18" w:rsidRPr="00ED3F18" w:rsidRDefault="00ED3F18" w:rsidP="00ED3F18">
      <w:pPr>
        <w:pStyle w:val="Ttulo2"/>
        <w:numPr>
          <w:ilvl w:val="0"/>
          <w:numId w:val="1"/>
        </w:numPr>
        <w:jc w:val="both"/>
        <w:rPr>
          <w:rFonts w:ascii="Times New Roman" w:eastAsia="Times New Roman" w:hAnsi="Times New Roman"/>
          <w:b w:val="0"/>
          <w:bCs w:val="0"/>
          <w:sz w:val="22"/>
          <w:szCs w:val="22"/>
        </w:rPr>
      </w:pPr>
      <w:r w:rsidRPr="00ED3F18">
        <w:rPr>
          <w:rFonts w:ascii="Times New Roman" w:eastAsia="Times New Roman" w:hAnsi="Times New Roman"/>
          <w:b w:val="0"/>
          <w:bCs w:val="0"/>
          <w:sz w:val="22"/>
          <w:szCs w:val="22"/>
        </w:rPr>
        <w:t xml:space="preserve">Entradas al Monasterio de </w:t>
      </w:r>
      <w:proofErr w:type="spellStart"/>
      <w:r w:rsidRPr="00ED3F18">
        <w:rPr>
          <w:rFonts w:ascii="Times New Roman" w:eastAsia="Times New Roman" w:hAnsi="Times New Roman"/>
          <w:b w:val="0"/>
          <w:bCs w:val="0"/>
          <w:sz w:val="22"/>
          <w:szCs w:val="22"/>
        </w:rPr>
        <w:t>Clonmacnoise</w:t>
      </w:r>
      <w:proofErr w:type="spellEnd"/>
      <w:r w:rsidRPr="00ED3F18">
        <w:rPr>
          <w:rFonts w:ascii="Times New Roman" w:eastAsia="Times New Roman" w:hAnsi="Times New Roman"/>
          <w:b w:val="0"/>
          <w:bCs w:val="0"/>
          <w:sz w:val="22"/>
          <w:szCs w:val="22"/>
        </w:rPr>
        <w:t xml:space="preserve">, los Acantilados de </w:t>
      </w:r>
      <w:proofErr w:type="spellStart"/>
      <w:r w:rsidRPr="00ED3F18">
        <w:rPr>
          <w:rFonts w:ascii="Times New Roman" w:eastAsia="Times New Roman" w:hAnsi="Times New Roman"/>
          <w:b w:val="0"/>
          <w:bCs w:val="0"/>
          <w:sz w:val="22"/>
          <w:szCs w:val="22"/>
        </w:rPr>
        <w:t>Moher</w:t>
      </w:r>
      <w:proofErr w:type="spellEnd"/>
      <w:r w:rsidRPr="00ED3F18">
        <w:rPr>
          <w:rFonts w:ascii="Times New Roman" w:eastAsia="Times New Roman" w:hAnsi="Times New Roman"/>
          <w:b w:val="0"/>
          <w:bCs w:val="0"/>
          <w:sz w:val="22"/>
          <w:szCs w:val="22"/>
        </w:rPr>
        <w:t xml:space="preserve">, la Abadía de </w:t>
      </w:r>
      <w:proofErr w:type="spellStart"/>
      <w:r w:rsidRPr="00ED3F18">
        <w:rPr>
          <w:rFonts w:ascii="Times New Roman" w:eastAsia="Times New Roman" w:hAnsi="Times New Roman"/>
          <w:b w:val="0"/>
          <w:bCs w:val="0"/>
          <w:sz w:val="22"/>
          <w:szCs w:val="22"/>
        </w:rPr>
        <w:t>Kylemore</w:t>
      </w:r>
      <w:proofErr w:type="spellEnd"/>
      <w:r w:rsidRPr="00ED3F18">
        <w:rPr>
          <w:rFonts w:ascii="Times New Roman" w:eastAsia="Times New Roman" w:hAnsi="Times New Roman"/>
          <w:b w:val="0"/>
          <w:bCs w:val="0"/>
          <w:sz w:val="22"/>
          <w:szCs w:val="22"/>
        </w:rPr>
        <w:t xml:space="preserve"> y parada para hacer fotos exteriores en el Castillo de </w:t>
      </w:r>
      <w:proofErr w:type="spellStart"/>
      <w:r w:rsidRPr="00ED3F18">
        <w:rPr>
          <w:rFonts w:ascii="Times New Roman" w:eastAsia="Times New Roman" w:hAnsi="Times New Roman"/>
          <w:b w:val="0"/>
          <w:bCs w:val="0"/>
          <w:sz w:val="22"/>
          <w:szCs w:val="22"/>
        </w:rPr>
        <w:t>Killkenny</w:t>
      </w:r>
      <w:proofErr w:type="spellEnd"/>
      <w:r w:rsidRPr="00ED3F18">
        <w:rPr>
          <w:rFonts w:ascii="Times New Roman" w:eastAsia="Times New Roman" w:hAnsi="Times New Roman"/>
          <w:b w:val="0"/>
          <w:bCs w:val="0"/>
          <w:sz w:val="22"/>
          <w:szCs w:val="22"/>
        </w:rPr>
        <w:t xml:space="preserve"> y en la Roca de </w:t>
      </w:r>
      <w:proofErr w:type="spellStart"/>
      <w:r w:rsidRPr="00ED3F18">
        <w:rPr>
          <w:rFonts w:ascii="Times New Roman" w:eastAsia="Times New Roman" w:hAnsi="Times New Roman"/>
          <w:b w:val="0"/>
          <w:bCs w:val="0"/>
          <w:sz w:val="22"/>
          <w:szCs w:val="22"/>
        </w:rPr>
        <w:t>Cashel</w:t>
      </w:r>
      <w:proofErr w:type="spellEnd"/>
      <w:r w:rsidRPr="00ED3F18">
        <w:rPr>
          <w:rFonts w:ascii="Times New Roman" w:eastAsia="Times New Roman" w:hAnsi="Times New Roman"/>
          <w:b w:val="0"/>
          <w:bCs w:val="0"/>
          <w:sz w:val="22"/>
          <w:szCs w:val="22"/>
        </w:rPr>
        <w:t>.</w:t>
      </w:r>
    </w:p>
    <w:p w:rsidR="00ED3F18" w:rsidRPr="00ED3F18" w:rsidRDefault="00ED3F18" w:rsidP="00ED3F18">
      <w:pPr>
        <w:pStyle w:val="Ttulo2"/>
        <w:numPr>
          <w:ilvl w:val="0"/>
          <w:numId w:val="1"/>
        </w:numPr>
        <w:jc w:val="both"/>
        <w:rPr>
          <w:rFonts w:ascii="Times New Roman" w:eastAsia="Times New Roman" w:hAnsi="Times New Roman"/>
          <w:b w:val="0"/>
          <w:bCs w:val="0"/>
          <w:sz w:val="22"/>
          <w:szCs w:val="22"/>
        </w:rPr>
      </w:pPr>
      <w:r w:rsidRPr="00ED3F18">
        <w:rPr>
          <w:rFonts w:ascii="Times New Roman" w:eastAsia="Times New Roman" w:hAnsi="Times New Roman"/>
          <w:b w:val="0"/>
          <w:bCs w:val="0"/>
          <w:sz w:val="22"/>
          <w:szCs w:val="22"/>
        </w:rPr>
        <w:t>Autocar de lujo.</w:t>
      </w:r>
    </w:p>
    <w:p w:rsidR="00ED3F18" w:rsidRDefault="00ED3F18" w:rsidP="00ED3F18">
      <w:pPr>
        <w:pStyle w:val="Ttulo2"/>
        <w:numPr>
          <w:ilvl w:val="0"/>
          <w:numId w:val="1"/>
        </w:numPr>
        <w:jc w:val="both"/>
        <w:rPr>
          <w:rFonts w:ascii="Times New Roman" w:eastAsia="Times New Roman" w:hAnsi="Times New Roman"/>
          <w:b w:val="0"/>
          <w:bCs w:val="0"/>
          <w:sz w:val="22"/>
          <w:szCs w:val="22"/>
        </w:rPr>
      </w:pPr>
      <w:r w:rsidRPr="00ED3F18">
        <w:rPr>
          <w:rFonts w:ascii="Times New Roman" w:eastAsia="Times New Roman" w:hAnsi="Times New Roman"/>
          <w:b w:val="0"/>
          <w:bCs w:val="0"/>
          <w:sz w:val="22"/>
          <w:szCs w:val="22"/>
        </w:rPr>
        <w:t xml:space="preserve">Guía de habla hispana. Con menos de 8 </w:t>
      </w:r>
      <w:proofErr w:type="spellStart"/>
      <w:r w:rsidRPr="00ED3F18">
        <w:rPr>
          <w:rFonts w:ascii="Times New Roman" w:eastAsia="Times New Roman" w:hAnsi="Times New Roman"/>
          <w:b w:val="0"/>
          <w:bCs w:val="0"/>
          <w:sz w:val="22"/>
          <w:szCs w:val="22"/>
        </w:rPr>
        <w:t>pax</w:t>
      </w:r>
      <w:proofErr w:type="spellEnd"/>
      <w:r w:rsidRPr="00ED3F18">
        <w:rPr>
          <w:rFonts w:ascii="Times New Roman" w:eastAsia="Times New Roman" w:hAnsi="Times New Roman"/>
          <w:b w:val="0"/>
          <w:bCs w:val="0"/>
          <w:sz w:val="22"/>
          <w:szCs w:val="22"/>
        </w:rPr>
        <w:t>, podría ser con chofer – guía.</w:t>
      </w:r>
    </w:p>
    <w:p w:rsidR="00ED3F18" w:rsidRDefault="00ED3F18" w:rsidP="00ED3F18"/>
    <w:p w:rsidR="00ED3F18" w:rsidRPr="001D235F" w:rsidRDefault="00ED3F18" w:rsidP="00ED3F18">
      <w:pPr>
        <w:rPr>
          <w:b/>
          <w:bCs/>
          <w:sz w:val="22"/>
          <w:szCs w:val="22"/>
        </w:rPr>
      </w:pPr>
      <w:r w:rsidRPr="001D235F">
        <w:rPr>
          <w:b/>
          <w:bCs/>
          <w:sz w:val="22"/>
          <w:szCs w:val="22"/>
        </w:rPr>
        <w:t xml:space="preserve">Servicios no incluidos: </w:t>
      </w:r>
    </w:p>
    <w:p w:rsidR="00ED3F18" w:rsidRPr="00701D6C" w:rsidRDefault="00ED3F18" w:rsidP="00ED3F18">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ED3F18" w:rsidRPr="00701D6C" w:rsidRDefault="00ED3F18" w:rsidP="00ED3F18">
      <w:pPr>
        <w:pStyle w:val="Prrafodelista"/>
        <w:numPr>
          <w:ilvl w:val="0"/>
          <w:numId w:val="3"/>
        </w:numPr>
        <w:jc w:val="both"/>
        <w:rPr>
          <w:sz w:val="22"/>
          <w:szCs w:val="22"/>
          <w:lang w:val="it-IT"/>
        </w:rPr>
      </w:pPr>
      <w:r w:rsidRPr="00701D6C">
        <w:rPr>
          <w:sz w:val="22"/>
          <w:szCs w:val="22"/>
          <w:lang w:val="it-IT"/>
        </w:rPr>
        <w:t>Tiquetes aéreos</w:t>
      </w:r>
    </w:p>
    <w:p w:rsidR="00ED3F18" w:rsidRPr="00701D6C" w:rsidRDefault="00ED3F18" w:rsidP="00ED3F18">
      <w:pPr>
        <w:pStyle w:val="Prrafodelista"/>
        <w:numPr>
          <w:ilvl w:val="0"/>
          <w:numId w:val="3"/>
        </w:numPr>
        <w:jc w:val="both"/>
        <w:rPr>
          <w:sz w:val="22"/>
          <w:szCs w:val="22"/>
          <w:lang w:val="it-IT"/>
        </w:rPr>
      </w:pPr>
      <w:r w:rsidRPr="00701D6C">
        <w:rPr>
          <w:sz w:val="22"/>
          <w:szCs w:val="22"/>
          <w:lang w:val="it-IT"/>
        </w:rPr>
        <w:t>Tasas aeroportuarias</w:t>
      </w:r>
    </w:p>
    <w:p w:rsidR="00ED3F18" w:rsidRPr="00701D6C" w:rsidRDefault="00ED3F18" w:rsidP="00ED3F18">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ED3F18" w:rsidRPr="00701D6C" w:rsidRDefault="00ED3F18" w:rsidP="00ED3F18">
      <w:pPr>
        <w:pStyle w:val="Prrafodelista"/>
        <w:numPr>
          <w:ilvl w:val="0"/>
          <w:numId w:val="3"/>
        </w:numPr>
        <w:rPr>
          <w:sz w:val="22"/>
          <w:szCs w:val="22"/>
        </w:rPr>
      </w:pPr>
      <w:r w:rsidRPr="00701D6C">
        <w:rPr>
          <w:sz w:val="22"/>
          <w:szCs w:val="22"/>
        </w:rPr>
        <w:t>Servicios no mencionados en el programa</w:t>
      </w:r>
    </w:p>
    <w:p w:rsidR="00ED3F18" w:rsidRDefault="00ED3F18" w:rsidP="00ED3F18">
      <w:pPr>
        <w:pStyle w:val="Prrafodelista"/>
        <w:numPr>
          <w:ilvl w:val="0"/>
          <w:numId w:val="3"/>
        </w:numPr>
        <w:rPr>
          <w:sz w:val="22"/>
          <w:szCs w:val="22"/>
        </w:rPr>
      </w:pPr>
      <w:r w:rsidRPr="00701D6C">
        <w:rPr>
          <w:sz w:val="22"/>
          <w:szCs w:val="22"/>
        </w:rPr>
        <w:t>Visitas opcionales</w:t>
      </w:r>
    </w:p>
    <w:p w:rsidR="00ED3F18" w:rsidRPr="00ED3F18" w:rsidRDefault="00ED3F18" w:rsidP="00ED3F18">
      <w:pPr>
        <w:pStyle w:val="Prrafodelista"/>
        <w:numPr>
          <w:ilvl w:val="0"/>
          <w:numId w:val="3"/>
        </w:numPr>
        <w:rPr>
          <w:sz w:val="22"/>
          <w:szCs w:val="22"/>
        </w:rPr>
      </w:pPr>
      <w:r w:rsidRPr="003E65BD">
        <w:rPr>
          <w:sz w:val="22"/>
          <w:szCs w:val="22"/>
        </w:rPr>
        <w:t>Tarjeta de asistencia médica</w:t>
      </w:r>
    </w:p>
    <w:p w:rsidR="00ED3F18" w:rsidRPr="00ED3F18" w:rsidRDefault="00ED3F18" w:rsidP="00ED3F18">
      <w:pPr>
        <w:rPr>
          <w:sz w:val="22"/>
          <w:szCs w:val="22"/>
        </w:rPr>
      </w:pPr>
    </w:p>
    <w:tbl>
      <w:tblPr>
        <w:tblW w:w="7060" w:type="dxa"/>
        <w:tblInd w:w="75" w:type="dxa"/>
        <w:tblCellMar>
          <w:left w:w="70" w:type="dxa"/>
          <w:right w:w="70" w:type="dxa"/>
        </w:tblCellMar>
        <w:tblLook w:val="04A0" w:firstRow="1" w:lastRow="0" w:firstColumn="1" w:lastColumn="0" w:noHBand="0" w:noVBand="1"/>
      </w:tblPr>
      <w:tblGrid>
        <w:gridCol w:w="3630"/>
        <w:gridCol w:w="1724"/>
        <w:gridCol w:w="1706"/>
      </w:tblGrid>
      <w:tr w:rsidR="00ED3F18" w:rsidRPr="00ED3F18" w:rsidTr="00176F90">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F18" w:rsidRPr="00ED3F18" w:rsidRDefault="00ED3F18" w:rsidP="00176F90">
            <w:pPr>
              <w:jc w:val="center"/>
              <w:rPr>
                <w:b/>
                <w:bCs/>
                <w:sz w:val="22"/>
                <w:szCs w:val="22"/>
              </w:rPr>
            </w:pPr>
            <w:r w:rsidRPr="00ED3F18">
              <w:rPr>
                <w:b/>
                <w:bCs/>
                <w:sz w:val="22"/>
                <w:szCs w:val="22"/>
              </w:rPr>
              <w:t>Precios por persona en U$D</w:t>
            </w:r>
          </w:p>
        </w:tc>
      </w:tr>
      <w:tr w:rsidR="00ED3F18" w:rsidRPr="00ED3F18" w:rsidTr="00176F90">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ED3F18" w:rsidRPr="00ED3F18" w:rsidRDefault="00ED3F18" w:rsidP="00176F90">
            <w:pPr>
              <w:jc w:val="center"/>
              <w:rPr>
                <w:b/>
                <w:bCs/>
                <w:sz w:val="22"/>
                <w:szCs w:val="22"/>
              </w:rPr>
            </w:pPr>
            <w:r w:rsidRPr="00ED3F18">
              <w:rPr>
                <w:b/>
                <w:bCs/>
                <w:sz w:val="22"/>
                <w:szCs w:val="22"/>
              </w:rPr>
              <w:t>Recorrido / Habitación</w:t>
            </w:r>
          </w:p>
        </w:tc>
        <w:tc>
          <w:tcPr>
            <w:tcW w:w="1724" w:type="dxa"/>
            <w:tcBorders>
              <w:top w:val="nil"/>
              <w:left w:val="nil"/>
              <w:bottom w:val="nil"/>
              <w:right w:val="single" w:sz="4" w:space="0" w:color="auto"/>
            </w:tcBorders>
            <w:shd w:val="clear" w:color="auto" w:fill="auto"/>
            <w:noWrap/>
            <w:vAlign w:val="bottom"/>
            <w:hideMark/>
          </w:tcPr>
          <w:p w:rsidR="00ED3F18" w:rsidRPr="00ED3F18" w:rsidRDefault="00ED3F18" w:rsidP="00176F90">
            <w:pPr>
              <w:jc w:val="center"/>
              <w:rPr>
                <w:sz w:val="22"/>
                <w:szCs w:val="22"/>
              </w:rPr>
            </w:pPr>
            <w:r w:rsidRPr="00ED3F18">
              <w:rPr>
                <w:sz w:val="22"/>
                <w:szCs w:val="22"/>
              </w:rPr>
              <w:t>Hab. Doble</w:t>
            </w:r>
          </w:p>
        </w:tc>
        <w:tc>
          <w:tcPr>
            <w:tcW w:w="1706" w:type="dxa"/>
            <w:tcBorders>
              <w:top w:val="nil"/>
              <w:left w:val="nil"/>
              <w:bottom w:val="nil"/>
              <w:right w:val="single" w:sz="4" w:space="0" w:color="auto"/>
            </w:tcBorders>
            <w:shd w:val="clear" w:color="auto" w:fill="auto"/>
            <w:noWrap/>
            <w:vAlign w:val="bottom"/>
            <w:hideMark/>
          </w:tcPr>
          <w:p w:rsidR="00ED3F18" w:rsidRPr="00ED3F18" w:rsidRDefault="00ED3F18" w:rsidP="00176F90">
            <w:pPr>
              <w:jc w:val="center"/>
              <w:rPr>
                <w:sz w:val="22"/>
                <w:szCs w:val="22"/>
              </w:rPr>
            </w:pPr>
            <w:proofErr w:type="spellStart"/>
            <w:r w:rsidRPr="00ED3F18">
              <w:rPr>
                <w:sz w:val="22"/>
                <w:szCs w:val="22"/>
              </w:rPr>
              <w:t>Supl</w:t>
            </w:r>
            <w:proofErr w:type="spellEnd"/>
            <w:r w:rsidRPr="00ED3F18">
              <w:rPr>
                <w:sz w:val="22"/>
                <w:szCs w:val="22"/>
              </w:rPr>
              <w:t xml:space="preserve">. </w:t>
            </w:r>
            <w:proofErr w:type="spellStart"/>
            <w:r w:rsidRPr="00ED3F18">
              <w:rPr>
                <w:sz w:val="22"/>
                <w:szCs w:val="22"/>
              </w:rPr>
              <w:t>Indiv</w:t>
            </w:r>
            <w:proofErr w:type="spellEnd"/>
            <w:r w:rsidRPr="00ED3F18">
              <w:rPr>
                <w:sz w:val="22"/>
                <w:szCs w:val="22"/>
              </w:rPr>
              <w:t>.</w:t>
            </w:r>
          </w:p>
        </w:tc>
      </w:tr>
      <w:tr w:rsidR="00ED3F18" w:rsidRPr="00ED3F18" w:rsidTr="00176F90">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ED3F18" w:rsidRPr="00ED3F18" w:rsidRDefault="00ED3F18" w:rsidP="00176F90">
            <w:pPr>
              <w:rPr>
                <w:sz w:val="22"/>
                <w:szCs w:val="22"/>
              </w:rPr>
            </w:pPr>
            <w:r w:rsidRPr="00ED3F18">
              <w:rPr>
                <w:sz w:val="22"/>
                <w:szCs w:val="22"/>
              </w:rPr>
              <w:t>Dublín/ Dublín</w:t>
            </w:r>
          </w:p>
        </w:tc>
        <w:tc>
          <w:tcPr>
            <w:tcW w:w="1724" w:type="dxa"/>
            <w:tcBorders>
              <w:top w:val="single" w:sz="4" w:space="0" w:color="auto"/>
              <w:left w:val="nil"/>
              <w:bottom w:val="single" w:sz="4" w:space="0" w:color="auto"/>
              <w:right w:val="single" w:sz="4" w:space="0" w:color="auto"/>
            </w:tcBorders>
            <w:shd w:val="clear" w:color="auto" w:fill="auto"/>
            <w:noWrap/>
            <w:vAlign w:val="bottom"/>
          </w:tcPr>
          <w:p w:rsidR="00ED3F18" w:rsidRPr="00ED3F18" w:rsidRDefault="00ED3F18" w:rsidP="00176F90">
            <w:pPr>
              <w:jc w:val="center"/>
              <w:rPr>
                <w:sz w:val="22"/>
                <w:szCs w:val="22"/>
              </w:rPr>
            </w:pPr>
            <w:r w:rsidRPr="00ED3F18">
              <w:rPr>
                <w:sz w:val="22"/>
                <w:szCs w:val="22"/>
              </w:rPr>
              <w:t>1.540</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ED3F18" w:rsidRPr="00ED3F18" w:rsidRDefault="00ED3F18" w:rsidP="00176F90">
            <w:pPr>
              <w:jc w:val="center"/>
              <w:rPr>
                <w:sz w:val="22"/>
                <w:szCs w:val="22"/>
              </w:rPr>
            </w:pPr>
            <w:r w:rsidRPr="00ED3F18">
              <w:rPr>
                <w:sz w:val="22"/>
                <w:szCs w:val="22"/>
              </w:rPr>
              <w:t>565</w:t>
            </w:r>
          </w:p>
        </w:tc>
      </w:tr>
    </w:tbl>
    <w:p w:rsidR="00ED3F18" w:rsidRPr="00ED3F18" w:rsidRDefault="00ED3F18" w:rsidP="00ED3F18">
      <w:pPr>
        <w:pStyle w:val="Ttulo2"/>
        <w:jc w:val="both"/>
        <w:rPr>
          <w:rFonts w:ascii="Times New Roman" w:hAnsi="Times New Roman"/>
          <w:caps/>
          <w:sz w:val="22"/>
          <w:szCs w:val="22"/>
        </w:rPr>
      </w:pPr>
    </w:p>
    <w:p w:rsidR="00ED3F18" w:rsidRPr="00ED3F18" w:rsidRDefault="00ED3F18" w:rsidP="00ED3F18">
      <w:pPr>
        <w:pStyle w:val="Ttulo2"/>
        <w:jc w:val="both"/>
        <w:rPr>
          <w:rFonts w:ascii="Times New Roman" w:hAnsi="Times New Roman"/>
          <w:caps/>
          <w:sz w:val="22"/>
          <w:szCs w:val="22"/>
        </w:rPr>
      </w:pPr>
      <w:r w:rsidRPr="00ED3F18">
        <w:rPr>
          <w:rFonts w:ascii="Times New Roman" w:hAnsi="Times New Roman"/>
          <w:caps/>
          <w:sz w:val="22"/>
          <w:szCs w:val="22"/>
        </w:rPr>
        <w:t>Día 1.º (LUN.) DUBLÍN</w:t>
      </w:r>
    </w:p>
    <w:p w:rsidR="00ED3F18" w:rsidRPr="00ED3F18" w:rsidRDefault="00ED3F18" w:rsidP="00ED3F18">
      <w:pPr>
        <w:jc w:val="both"/>
        <w:rPr>
          <w:sz w:val="22"/>
          <w:szCs w:val="22"/>
        </w:rPr>
      </w:pPr>
      <w:r w:rsidRPr="00ED3F18">
        <w:rPr>
          <w:sz w:val="22"/>
          <w:szCs w:val="22"/>
        </w:rPr>
        <w:t>Llegada a Dublín y traslado al hotel. Alojamiento.</w:t>
      </w:r>
    </w:p>
    <w:p w:rsidR="00ED3F18" w:rsidRPr="00ED3F18" w:rsidRDefault="00ED3F18" w:rsidP="00ED3F18">
      <w:pPr>
        <w:pStyle w:val="Ttulo2"/>
        <w:jc w:val="both"/>
        <w:rPr>
          <w:rFonts w:ascii="Times New Roman" w:hAnsi="Times New Roman"/>
          <w:caps/>
          <w:sz w:val="22"/>
          <w:szCs w:val="22"/>
        </w:rPr>
      </w:pPr>
    </w:p>
    <w:p w:rsidR="00ED3F18" w:rsidRPr="00ED3F18" w:rsidRDefault="00ED3F18" w:rsidP="00ED3F18">
      <w:pPr>
        <w:pStyle w:val="Ttulo2"/>
        <w:jc w:val="both"/>
        <w:rPr>
          <w:rFonts w:ascii="Times New Roman" w:hAnsi="Times New Roman"/>
          <w:caps/>
          <w:sz w:val="22"/>
          <w:szCs w:val="22"/>
        </w:rPr>
      </w:pPr>
      <w:r w:rsidRPr="00ED3F18">
        <w:rPr>
          <w:rFonts w:ascii="Times New Roman" w:hAnsi="Times New Roman"/>
          <w:caps/>
          <w:sz w:val="22"/>
          <w:szCs w:val="22"/>
        </w:rPr>
        <w:t>Día 2.º (MAR.) DUBLÍN</w:t>
      </w:r>
    </w:p>
    <w:p w:rsidR="00ED3F18" w:rsidRPr="00ED3F18" w:rsidRDefault="00ED3F18" w:rsidP="00ED3F18">
      <w:pPr>
        <w:ind w:right="44"/>
        <w:jc w:val="both"/>
        <w:rPr>
          <w:sz w:val="22"/>
          <w:szCs w:val="22"/>
        </w:rPr>
      </w:pPr>
      <w:r w:rsidRPr="00ED3F18">
        <w:rPr>
          <w:sz w:val="22"/>
          <w:szCs w:val="22"/>
        </w:rPr>
        <w:t xml:space="preserve">Desayuno. Tendremos la oportunidad de pasear por Dublín, la Capital de la República de Irlanda a nuestro aire. Podrán visitar los principales atractivos de la ciudad La Aduana, el Castillo de Dublín </w:t>
      </w:r>
      <w:r w:rsidRPr="00ED3F18">
        <w:rPr>
          <w:sz w:val="22"/>
          <w:szCs w:val="22"/>
        </w:rPr>
        <w:lastRenderedPageBreak/>
        <w:t xml:space="preserve">y el Parque Phoenix. No se pueden perder la Universidad del Trinity </w:t>
      </w:r>
      <w:proofErr w:type="spellStart"/>
      <w:r w:rsidRPr="00ED3F18">
        <w:rPr>
          <w:sz w:val="22"/>
          <w:szCs w:val="22"/>
        </w:rPr>
        <w:t>College</w:t>
      </w:r>
      <w:proofErr w:type="spellEnd"/>
      <w:r w:rsidRPr="00ED3F18">
        <w:rPr>
          <w:sz w:val="22"/>
          <w:szCs w:val="22"/>
        </w:rPr>
        <w:t xml:space="preserve"> y la Catedral Protestante de San Patricio. Además, no te olvides de hacer algunas compras y vivir la memorable experiencia de estar en un auténtico pub irlandés. Alojamiento</w:t>
      </w:r>
    </w:p>
    <w:p w:rsidR="00ED3F18" w:rsidRPr="00ED3F18" w:rsidRDefault="00ED3F18" w:rsidP="00ED3F18">
      <w:pPr>
        <w:jc w:val="both"/>
        <w:rPr>
          <w:sz w:val="22"/>
          <w:szCs w:val="22"/>
        </w:rPr>
      </w:pPr>
    </w:p>
    <w:p w:rsidR="00ED3F18" w:rsidRPr="00ED3F18" w:rsidRDefault="00ED3F18" w:rsidP="00ED3F18">
      <w:pPr>
        <w:pStyle w:val="Ttulo2"/>
        <w:jc w:val="both"/>
        <w:rPr>
          <w:rFonts w:ascii="Times New Roman" w:hAnsi="Times New Roman"/>
          <w:caps/>
          <w:sz w:val="22"/>
          <w:szCs w:val="22"/>
        </w:rPr>
      </w:pPr>
      <w:r w:rsidRPr="00ED3F18">
        <w:rPr>
          <w:rFonts w:ascii="Times New Roman" w:hAnsi="Times New Roman"/>
          <w:caps/>
          <w:sz w:val="22"/>
          <w:szCs w:val="22"/>
        </w:rPr>
        <w:t>Día 3.º (MIE.) DUBLÍN - CLONMACNOISE - ATHLONE - GALWAY</w:t>
      </w:r>
    </w:p>
    <w:p w:rsidR="00ED3F18" w:rsidRPr="00ED3F18" w:rsidRDefault="00ED3F18" w:rsidP="00ED3F18">
      <w:pPr>
        <w:jc w:val="both"/>
        <w:rPr>
          <w:sz w:val="22"/>
          <w:szCs w:val="22"/>
        </w:rPr>
      </w:pPr>
      <w:r w:rsidRPr="00ED3F18">
        <w:rPr>
          <w:sz w:val="22"/>
          <w:szCs w:val="22"/>
        </w:rPr>
        <w:t xml:space="preserve">Desayuno. Realizaremos por la mañana una panorámica de Dublín y conoceremos los principales atractivos de la ciudad: la Aduana, los Castillos de Dublín, el famoso Temple Bar, </w:t>
      </w:r>
      <w:proofErr w:type="spellStart"/>
      <w:r w:rsidRPr="00ED3F18">
        <w:rPr>
          <w:sz w:val="22"/>
          <w:szCs w:val="22"/>
        </w:rPr>
        <w:t>Merrion</w:t>
      </w:r>
      <w:proofErr w:type="spellEnd"/>
      <w:r w:rsidRPr="00ED3F18">
        <w:rPr>
          <w:sz w:val="22"/>
          <w:szCs w:val="22"/>
        </w:rPr>
        <w:t xml:space="preserve"> Square y descubriremos porque las puertas de la ciudad están pintadas de colores diferentes. Pasaremos también por la Universidad del Trinity </w:t>
      </w:r>
      <w:proofErr w:type="spellStart"/>
      <w:r w:rsidRPr="00ED3F18">
        <w:rPr>
          <w:sz w:val="22"/>
          <w:szCs w:val="22"/>
        </w:rPr>
        <w:t>College</w:t>
      </w:r>
      <w:proofErr w:type="spellEnd"/>
      <w:r w:rsidRPr="00ED3F18">
        <w:rPr>
          <w:sz w:val="22"/>
          <w:szCs w:val="22"/>
        </w:rPr>
        <w:t xml:space="preserve"> y por la Catedral Protestante de San Patricio. Tendremos tiempo para almorzar antes de salir de Dublín hacia el Oeste de Irlanda. Seguidamente, nuestra primera parada será el Monasterio de </w:t>
      </w:r>
      <w:proofErr w:type="spellStart"/>
      <w:r w:rsidRPr="00ED3F18">
        <w:rPr>
          <w:sz w:val="22"/>
          <w:szCs w:val="22"/>
        </w:rPr>
        <w:t>Clonmacnoise</w:t>
      </w:r>
      <w:proofErr w:type="spellEnd"/>
      <w:r w:rsidRPr="00ED3F18">
        <w:rPr>
          <w:sz w:val="22"/>
          <w:szCs w:val="22"/>
        </w:rPr>
        <w:t xml:space="preserve">, fundado por San Ciaran. Seguiremos la ruta hacia la ciudad de </w:t>
      </w:r>
      <w:proofErr w:type="spellStart"/>
      <w:r w:rsidRPr="00ED3F18">
        <w:rPr>
          <w:sz w:val="22"/>
          <w:szCs w:val="22"/>
        </w:rPr>
        <w:t>Athlone</w:t>
      </w:r>
      <w:proofErr w:type="spellEnd"/>
      <w:r w:rsidRPr="00ED3F18">
        <w:rPr>
          <w:sz w:val="22"/>
          <w:szCs w:val="22"/>
        </w:rPr>
        <w:t xml:space="preserve">, situada al lado del Shannon, el río más largo de Irlanda. </w:t>
      </w:r>
      <w:r w:rsidRPr="00ED3F18">
        <w:rPr>
          <w:b/>
          <w:bCs/>
          <w:sz w:val="22"/>
          <w:szCs w:val="22"/>
        </w:rPr>
        <w:t>Cena</w:t>
      </w:r>
      <w:r w:rsidRPr="00ED3F18">
        <w:rPr>
          <w:sz w:val="22"/>
          <w:szCs w:val="22"/>
        </w:rPr>
        <w:t xml:space="preserve"> y alojamiento.</w:t>
      </w:r>
    </w:p>
    <w:p w:rsidR="00ED3F18" w:rsidRPr="00ED3F18" w:rsidRDefault="00ED3F18" w:rsidP="00ED3F18">
      <w:pPr>
        <w:jc w:val="both"/>
        <w:rPr>
          <w:sz w:val="22"/>
          <w:szCs w:val="22"/>
        </w:rPr>
      </w:pPr>
    </w:p>
    <w:p w:rsidR="00ED3F18" w:rsidRPr="00ED3F18" w:rsidRDefault="00ED3F18" w:rsidP="00ED3F18">
      <w:pPr>
        <w:pStyle w:val="Ttulo2"/>
        <w:jc w:val="both"/>
        <w:rPr>
          <w:rFonts w:ascii="Times New Roman" w:hAnsi="Times New Roman"/>
          <w:caps/>
          <w:sz w:val="22"/>
          <w:szCs w:val="22"/>
          <w:lang w:val="es-CO"/>
        </w:rPr>
      </w:pPr>
      <w:r w:rsidRPr="00ED3F18">
        <w:rPr>
          <w:rFonts w:ascii="Times New Roman" w:hAnsi="Times New Roman"/>
          <w:caps/>
          <w:sz w:val="22"/>
          <w:szCs w:val="22"/>
          <w:lang w:val="es-CO"/>
        </w:rPr>
        <w:t>Día 4.º (JUE.) GALWAY - KNOCK - CONNEMARA - GALWAY</w:t>
      </w:r>
    </w:p>
    <w:p w:rsidR="00ED3F18" w:rsidRPr="00ED3F18" w:rsidRDefault="00ED3F18" w:rsidP="00ED3F18">
      <w:pPr>
        <w:jc w:val="both"/>
        <w:rPr>
          <w:sz w:val="22"/>
          <w:szCs w:val="22"/>
        </w:rPr>
      </w:pPr>
      <w:r w:rsidRPr="00ED3F18">
        <w:rPr>
          <w:sz w:val="22"/>
          <w:szCs w:val="22"/>
        </w:rPr>
        <w:t xml:space="preserve">Desayuno y salida hacia el nordeste hasta llegar a la localidad de </w:t>
      </w:r>
      <w:proofErr w:type="spellStart"/>
      <w:r w:rsidRPr="00ED3F18">
        <w:rPr>
          <w:sz w:val="22"/>
          <w:szCs w:val="22"/>
        </w:rPr>
        <w:t>Knock</w:t>
      </w:r>
      <w:proofErr w:type="spellEnd"/>
      <w:r w:rsidRPr="00ED3F18">
        <w:rPr>
          <w:sz w:val="22"/>
          <w:szCs w:val="22"/>
        </w:rPr>
        <w:t xml:space="preserve"> para visitar el primer Santuario Mariano Nacional donde tuvo lugar la aparición de la Santísima Virgen, que es hoy Nuestra Señora de </w:t>
      </w:r>
      <w:proofErr w:type="spellStart"/>
      <w:r w:rsidRPr="00ED3F18">
        <w:rPr>
          <w:sz w:val="22"/>
          <w:szCs w:val="22"/>
        </w:rPr>
        <w:t>Knock</w:t>
      </w:r>
      <w:proofErr w:type="spellEnd"/>
      <w:r w:rsidRPr="00ED3F18">
        <w:rPr>
          <w:sz w:val="22"/>
          <w:szCs w:val="22"/>
        </w:rPr>
        <w:t xml:space="preserve">, Patrona de Irlanda.  Continuamos el viaje para disfrutar de las montañas de </w:t>
      </w:r>
      <w:proofErr w:type="spellStart"/>
      <w:r w:rsidRPr="00ED3F18">
        <w:rPr>
          <w:sz w:val="22"/>
          <w:szCs w:val="22"/>
        </w:rPr>
        <w:t>Connemara</w:t>
      </w:r>
      <w:proofErr w:type="spellEnd"/>
      <w:r w:rsidRPr="00ED3F18">
        <w:rPr>
          <w:sz w:val="22"/>
          <w:szCs w:val="22"/>
        </w:rPr>
        <w:t xml:space="preserve">. Disfrutarán viendo los lagos cristalinos y las ovejas cruzando la carretera hasta llegar a la Abadía de </w:t>
      </w:r>
      <w:proofErr w:type="spellStart"/>
      <w:r w:rsidRPr="00ED3F18">
        <w:rPr>
          <w:sz w:val="22"/>
          <w:szCs w:val="22"/>
        </w:rPr>
        <w:t>Kylemore</w:t>
      </w:r>
      <w:proofErr w:type="spellEnd"/>
      <w:r w:rsidRPr="00ED3F18">
        <w:rPr>
          <w:sz w:val="22"/>
          <w:szCs w:val="22"/>
        </w:rPr>
        <w:t xml:space="preserve">, residencia de la familia de Mitchell Henry. Tiempo libre para almorzar. Seguimos la ruta hacia Galway donde disfrutaremos de un tour a pie muy especial: veremos la última Catedral Católica levantada en Irlanda, el famoso Arco de los Españoles, su bulliciosa High Street y para finalizar el día descubriremos el origen de los famosos ‘pubs’ irlandeses donde tendrán tiempo para disfrutar de una gran selección de cervezas locales y música típica en directo. </w:t>
      </w:r>
      <w:r w:rsidRPr="00ED3F18">
        <w:rPr>
          <w:b/>
          <w:bCs/>
          <w:sz w:val="22"/>
          <w:szCs w:val="22"/>
        </w:rPr>
        <w:t>Cena</w:t>
      </w:r>
      <w:r w:rsidRPr="00ED3F18">
        <w:rPr>
          <w:sz w:val="22"/>
          <w:szCs w:val="22"/>
        </w:rPr>
        <w:t xml:space="preserve"> y alojamiento </w:t>
      </w:r>
    </w:p>
    <w:p w:rsidR="00ED3F18" w:rsidRPr="00ED3F18" w:rsidRDefault="00ED3F18" w:rsidP="00ED3F18">
      <w:pPr>
        <w:jc w:val="both"/>
        <w:rPr>
          <w:sz w:val="22"/>
          <w:szCs w:val="22"/>
        </w:rPr>
      </w:pPr>
    </w:p>
    <w:p w:rsidR="00ED3F18" w:rsidRPr="00ED3F18" w:rsidRDefault="00ED3F18" w:rsidP="00ED3F18">
      <w:pPr>
        <w:rPr>
          <w:sz w:val="22"/>
          <w:szCs w:val="22"/>
        </w:rPr>
      </w:pPr>
      <w:bookmarkStart w:id="0" w:name="_GoBack"/>
      <w:bookmarkEnd w:id="0"/>
    </w:p>
    <w:p w:rsidR="00ED3F18" w:rsidRPr="00ED3F18" w:rsidRDefault="00ED3F18" w:rsidP="00ED3F18">
      <w:pPr>
        <w:pStyle w:val="Ttulo2"/>
        <w:jc w:val="both"/>
        <w:rPr>
          <w:rFonts w:ascii="Times New Roman" w:hAnsi="Times New Roman"/>
          <w:caps/>
          <w:sz w:val="22"/>
          <w:szCs w:val="22"/>
        </w:rPr>
      </w:pPr>
      <w:r w:rsidRPr="00ED3F18">
        <w:rPr>
          <w:rFonts w:ascii="Times New Roman" w:hAnsi="Times New Roman"/>
          <w:caps/>
          <w:sz w:val="22"/>
          <w:szCs w:val="22"/>
        </w:rPr>
        <w:t>Día 5.º (VIE.) GALWAY – ACANTILADOS DE MOHER - LIMERICK - CORK</w:t>
      </w:r>
    </w:p>
    <w:p w:rsidR="00ED3F18" w:rsidRPr="00ED3F18" w:rsidRDefault="00ED3F18" w:rsidP="00ED3F18">
      <w:pPr>
        <w:jc w:val="both"/>
        <w:rPr>
          <w:sz w:val="22"/>
          <w:szCs w:val="22"/>
        </w:rPr>
      </w:pPr>
      <w:r w:rsidRPr="00ED3F18">
        <w:rPr>
          <w:sz w:val="22"/>
          <w:szCs w:val="22"/>
        </w:rPr>
        <w:t xml:space="preserve">Desayuno. Por la mañana encaminaremos nuestro viaje hacia los Acantilados de </w:t>
      </w:r>
      <w:proofErr w:type="spellStart"/>
      <w:r w:rsidRPr="00ED3F18">
        <w:rPr>
          <w:sz w:val="22"/>
          <w:szCs w:val="22"/>
        </w:rPr>
        <w:t>Moher</w:t>
      </w:r>
      <w:proofErr w:type="spellEnd"/>
      <w:r w:rsidRPr="00ED3F18">
        <w:rPr>
          <w:sz w:val="22"/>
          <w:szCs w:val="22"/>
        </w:rPr>
        <w:t xml:space="preserve">, una imponente extensión de tierra caliza frente al Atlántico y un lugar protegido por la UNESCO. Estos acantilados ofrecen incomparables vistas sobre el Océano Atlántico con sus 200 metros de altura sobre el nivel del mar y 8 km de extensión. Seguidamente, saldremos hacia Limerick donde haremos una visita Panorámica de la ciudad, la cual fue fundada por los vikingos a las orillas del Rio Shannon. Tiempo libre en Limerick para almorzar. Seguiremos camino a Cork, ciudad como Venecia construida sobre agua, donde haremos un tour panorámico de la ciudad y pasaremos por el English </w:t>
      </w:r>
      <w:proofErr w:type="spellStart"/>
      <w:r w:rsidRPr="00ED3F18">
        <w:rPr>
          <w:sz w:val="22"/>
          <w:szCs w:val="22"/>
        </w:rPr>
        <w:t>Market</w:t>
      </w:r>
      <w:proofErr w:type="spellEnd"/>
      <w:r w:rsidRPr="00ED3F18">
        <w:rPr>
          <w:sz w:val="22"/>
          <w:szCs w:val="22"/>
        </w:rPr>
        <w:t xml:space="preserve">, la Iglesia Santa Ana </w:t>
      </w:r>
      <w:proofErr w:type="spellStart"/>
      <w:r w:rsidRPr="00ED3F18">
        <w:rPr>
          <w:sz w:val="22"/>
          <w:szCs w:val="22"/>
        </w:rPr>
        <w:t>Shandon</w:t>
      </w:r>
      <w:proofErr w:type="spellEnd"/>
      <w:r w:rsidRPr="00ED3F18">
        <w:rPr>
          <w:sz w:val="22"/>
          <w:szCs w:val="22"/>
        </w:rPr>
        <w:t xml:space="preserve">, el Reloj de la Mentira y la Catedral Protestante de San </w:t>
      </w:r>
      <w:proofErr w:type="spellStart"/>
      <w:r w:rsidRPr="00ED3F18">
        <w:rPr>
          <w:sz w:val="22"/>
          <w:szCs w:val="22"/>
        </w:rPr>
        <w:t>Finbar</w:t>
      </w:r>
      <w:proofErr w:type="spellEnd"/>
      <w:r w:rsidRPr="00ED3F18">
        <w:rPr>
          <w:sz w:val="22"/>
          <w:szCs w:val="22"/>
        </w:rPr>
        <w:t xml:space="preserve">. Tendrán tiempo libre para pasear por las calles de Cork. </w:t>
      </w:r>
      <w:r w:rsidRPr="00ED3F18">
        <w:rPr>
          <w:b/>
          <w:bCs/>
          <w:sz w:val="22"/>
          <w:szCs w:val="22"/>
        </w:rPr>
        <w:t>Cena</w:t>
      </w:r>
      <w:r w:rsidRPr="00ED3F18">
        <w:rPr>
          <w:sz w:val="22"/>
          <w:szCs w:val="22"/>
        </w:rPr>
        <w:t xml:space="preserve"> y alojamiento.</w:t>
      </w:r>
    </w:p>
    <w:p w:rsidR="00ED3F18" w:rsidRPr="00ED3F18" w:rsidRDefault="00ED3F18" w:rsidP="00ED3F18">
      <w:pPr>
        <w:jc w:val="both"/>
        <w:rPr>
          <w:sz w:val="22"/>
          <w:szCs w:val="22"/>
        </w:rPr>
      </w:pPr>
    </w:p>
    <w:p w:rsidR="00ED3F18" w:rsidRPr="00ED3F18" w:rsidRDefault="00ED3F18" w:rsidP="00ED3F18">
      <w:pPr>
        <w:pStyle w:val="Ttulo2"/>
        <w:jc w:val="both"/>
        <w:rPr>
          <w:rFonts w:ascii="Times New Roman" w:hAnsi="Times New Roman"/>
          <w:caps/>
          <w:sz w:val="22"/>
          <w:szCs w:val="22"/>
        </w:rPr>
      </w:pPr>
      <w:r w:rsidRPr="00ED3F18">
        <w:rPr>
          <w:rFonts w:ascii="Times New Roman" w:hAnsi="Times New Roman"/>
          <w:caps/>
          <w:sz w:val="22"/>
          <w:szCs w:val="22"/>
        </w:rPr>
        <w:t>Día 6.º (SAB.) CORK - KILLARNEY Y ANILLO DE KERRY - CORK</w:t>
      </w:r>
    </w:p>
    <w:p w:rsidR="00ED3F18" w:rsidRPr="00ED3F18" w:rsidRDefault="00ED3F18" w:rsidP="00ED3F18">
      <w:pPr>
        <w:jc w:val="both"/>
        <w:rPr>
          <w:sz w:val="22"/>
          <w:szCs w:val="22"/>
        </w:rPr>
      </w:pPr>
      <w:r w:rsidRPr="00ED3F18">
        <w:rPr>
          <w:sz w:val="22"/>
          <w:szCs w:val="22"/>
        </w:rPr>
        <w:t xml:space="preserve">Desayuno. Hoy pasaremos el día en el condado de Kerry para visitar su famoso Anillo de Kerry. Recorreremos una de las penínsulas más pintorescas del oeste de Irlanda, la Península del </w:t>
      </w:r>
      <w:proofErr w:type="spellStart"/>
      <w:r w:rsidRPr="00ED3F18">
        <w:rPr>
          <w:sz w:val="22"/>
          <w:szCs w:val="22"/>
        </w:rPr>
        <w:t>Iveragh</w:t>
      </w:r>
      <w:proofErr w:type="spellEnd"/>
      <w:r w:rsidRPr="00ED3F18">
        <w:rPr>
          <w:sz w:val="22"/>
          <w:szCs w:val="22"/>
        </w:rPr>
        <w:t xml:space="preserve">. Lagos interiores, producto de la última glaciación hace más de un millón de años atrás, le dieron la belleza que hoy tiene este lugar. Cruzaremos pueblos típicos, Waterville, </w:t>
      </w:r>
      <w:proofErr w:type="spellStart"/>
      <w:r w:rsidRPr="00ED3F18">
        <w:rPr>
          <w:sz w:val="22"/>
          <w:szCs w:val="22"/>
        </w:rPr>
        <w:t>Sneem</w:t>
      </w:r>
      <w:proofErr w:type="spellEnd"/>
      <w:r w:rsidRPr="00ED3F18">
        <w:rPr>
          <w:sz w:val="22"/>
          <w:szCs w:val="22"/>
        </w:rPr>
        <w:t xml:space="preserve">, </w:t>
      </w:r>
      <w:proofErr w:type="spellStart"/>
      <w:r w:rsidRPr="00ED3F18">
        <w:rPr>
          <w:sz w:val="22"/>
          <w:szCs w:val="22"/>
        </w:rPr>
        <w:t>Cahercevin</w:t>
      </w:r>
      <w:proofErr w:type="spellEnd"/>
      <w:r w:rsidRPr="00ED3F18">
        <w:rPr>
          <w:sz w:val="22"/>
          <w:szCs w:val="22"/>
        </w:rPr>
        <w:t xml:space="preserve">. Tendrán tiempo libre para hacer compras de artesanías irlandesas y almorzar en uno de los pubs irlandeses típicos de la región para luego regresar a la ciudad de Cork. </w:t>
      </w:r>
      <w:r w:rsidRPr="00ED3F18">
        <w:rPr>
          <w:b/>
          <w:bCs/>
          <w:sz w:val="22"/>
          <w:szCs w:val="22"/>
        </w:rPr>
        <w:t>Cena</w:t>
      </w:r>
      <w:r w:rsidRPr="00ED3F18">
        <w:rPr>
          <w:sz w:val="22"/>
          <w:szCs w:val="22"/>
        </w:rPr>
        <w:t xml:space="preserve"> y alojamiento.</w:t>
      </w:r>
    </w:p>
    <w:p w:rsidR="00ED3F18" w:rsidRPr="00ED3F18" w:rsidRDefault="00ED3F18" w:rsidP="00ED3F18">
      <w:pPr>
        <w:jc w:val="both"/>
        <w:rPr>
          <w:sz w:val="22"/>
          <w:szCs w:val="22"/>
        </w:rPr>
      </w:pPr>
      <w:r w:rsidRPr="00ED3F18">
        <w:rPr>
          <w:sz w:val="22"/>
          <w:szCs w:val="22"/>
        </w:rPr>
        <w:t xml:space="preserve"> </w:t>
      </w:r>
    </w:p>
    <w:p w:rsidR="00ED3F18" w:rsidRPr="00ED3F18" w:rsidRDefault="00ED3F18" w:rsidP="00ED3F18">
      <w:pPr>
        <w:pStyle w:val="Ttulo2"/>
        <w:jc w:val="both"/>
        <w:rPr>
          <w:rFonts w:ascii="Times New Roman" w:hAnsi="Times New Roman"/>
          <w:caps/>
          <w:sz w:val="22"/>
          <w:szCs w:val="22"/>
        </w:rPr>
      </w:pPr>
      <w:r w:rsidRPr="00ED3F18">
        <w:rPr>
          <w:rFonts w:ascii="Times New Roman" w:hAnsi="Times New Roman"/>
          <w:caps/>
          <w:sz w:val="22"/>
          <w:szCs w:val="22"/>
        </w:rPr>
        <w:t>Día 7.º (DOM.) CORK- ROCA DE CASHEL - KILKENNY - DUBLÍN</w:t>
      </w:r>
    </w:p>
    <w:p w:rsidR="00ED3F18" w:rsidRPr="00ED3F18" w:rsidRDefault="00ED3F18" w:rsidP="00ED3F18">
      <w:pPr>
        <w:pStyle w:val="Ttulo2"/>
        <w:jc w:val="both"/>
        <w:rPr>
          <w:rFonts w:ascii="Times New Roman" w:eastAsia="Times New Roman" w:hAnsi="Times New Roman"/>
          <w:b w:val="0"/>
          <w:bCs w:val="0"/>
          <w:sz w:val="22"/>
          <w:szCs w:val="22"/>
        </w:rPr>
      </w:pPr>
      <w:r w:rsidRPr="00ED3F18">
        <w:rPr>
          <w:rFonts w:ascii="Times New Roman" w:eastAsia="Times New Roman" w:hAnsi="Times New Roman"/>
          <w:b w:val="0"/>
          <w:bCs w:val="0"/>
          <w:sz w:val="22"/>
          <w:szCs w:val="22"/>
        </w:rPr>
        <w:t xml:space="preserve">Dejaremos la ciudad de Cork por la mañana y empezaremos el camino de regreso a Dublín pasando por la Roca de </w:t>
      </w:r>
      <w:proofErr w:type="spellStart"/>
      <w:r w:rsidRPr="00ED3F18">
        <w:rPr>
          <w:rFonts w:ascii="Times New Roman" w:eastAsia="Times New Roman" w:hAnsi="Times New Roman"/>
          <w:b w:val="0"/>
          <w:bCs w:val="0"/>
          <w:sz w:val="22"/>
          <w:szCs w:val="22"/>
        </w:rPr>
        <w:t>Cashel</w:t>
      </w:r>
      <w:proofErr w:type="spellEnd"/>
      <w:r w:rsidRPr="00ED3F18">
        <w:rPr>
          <w:rFonts w:ascii="Times New Roman" w:eastAsia="Times New Roman" w:hAnsi="Times New Roman"/>
          <w:b w:val="0"/>
          <w:bCs w:val="0"/>
          <w:sz w:val="22"/>
          <w:szCs w:val="22"/>
        </w:rPr>
        <w:t xml:space="preserve">, fortaleza anterior a la invasión normanda que fue cedida al poder eclesiástico y está ligada a mitologías locales de San Patricio, el patrón de Irlanda. En este lugar, en 1647, se llevó a cabo la matanza de 3 mil personas bajo las tropas de Oliverio Cromwell. Seguiremos hacia la ciudad de Kilkenny donde dispondremos de tiempo libre para almorzar y hacer una pequeña visita a la ciudad </w:t>
      </w:r>
      <w:r w:rsidRPr="00ED3F18">
        <w:rPr>
          <w:rFonts w:ascii="Times New Roman" w:eastAsia="Times New Roman" w:hAnsi="Times New Roman"/>
          <w:b w:val="0"/>
          <w:bCs w:val="0"/>
          <w:sz w:val="22"/>
          <w:szCs w:val="22"/>
        </w:rPr>
        <w:lastRenderedPageBreak/>
        <w:t xml:space="preserve">y tomar fotografías del Castillo de Kilkenny, construido en el Medievo y perteneciente a la familia </w:t>
      </w:r>
      <w:proofErr w:type="spellStart"/>
      <w:r w:rsidRPr="00ED3F18">
        <w:rPr>
          <w:rFonts w:ascii="Times New Roman" w:eastAsia="Times New Roman" w:hAnsi="Times New Roman"/>
          <w:b w:val="0"/>
          <w:bCs w:val="0"/>
          <w:sz w:val="22"/>
          <w:szCs w:val="22"/>
        </w:rPr>
        <w:t>Buttler</w:t>
      </w:r>
      <w:proofErr w:type="spellEnd"/>
      <w:r w:rsidRPr="00ED3F18">
        <w:rPr>
          <w:rFonts w:ascii="Times New Roman" w:eastAsia="Times New Roman" w:hAnsi="Times New Roman"/>
          <w:b w:val="0"/>
          <w:bCs w:val="0"/>
          <w:sz w:val="22"/>
          <w:szCs w:val="22"/>
        </w:rPr>
        <w:t xml:space="preserve"> hasta el año 1935. Continuaremos hacia Dublín donde tendrán el resto de la tarde libre para disfrutar de la ciudad. Esta será la última oportunidad en su recorrido de hacer compras en tierras irlandesas. Alojamiento</w:t>
      </w:r>
    </w:p>
    <w:p w:rsidR="00ED3F18" w:rsidRPr="00ED3F18" w:rsidRDefault="00ED3F18" w:rsidP="00ED3F18">
      <w:pPr>
        <w:rPr>
          <w:sz w:val="22"/>
          <w:szCs w:val="22"/>
        </w:rPr>
      </w:pPr>
    </w:p>
    <w:p w:rsidR="00ED3F18" w:rsidRPr="00ED3F18" w:rsidRDefault="00ED3F18" w:rsidP="00ED3F18">
      <w:pPr>
        <w:pStyle w:val="Ttulo2"/>
        <w:jc w:val="both"/>
        <w:rPr>
          <w:rFonts w:ascii="Times New Roman" w:hAnsi="Times New Roman"/>
          <w:caps/>
          <w:sz w:val="22"/>
          <w:szCs w:val="22"/>
        </w:rPr>
      </w:pPr>
      <w:r w:rsidRPr="00ED3F18">
        <w:rPr>
          <w:rFonts w:ascii="Times New Roman" w:hAnsi="Times New Roman"/>
          <w:caps/>
          <w:sz w:val="22"/>
          <w:szCs w:val="22"/>
        </w:rPr>
        <w:t>Día 8.º (LUN.) DUBLÍN</w:t>
      </w:r>
    </w:p>
    <w:p w:rsidR="00ED3F18" w:rsidRPr="00ED3F18" w:rsidRDefault="00ED3F18" w:rsidP="00ED3F18">
      <w:pPr>
        <w:jc w:val="both"/>
        <w:rPr>
          <w:color w:val="008000"/>
          <w:sz w:val="22"/>
          <w:szCs w:val="22"/>
        </w:rPr>
      </w:pPr>
      <w:r w:rsidRPr="00ED3F18">
        <w:rPr>
          <w:sz w:val="22"/>
          <w:szCs w:val="22"/>
        </w:rPr>
        <w:t xml:space="preserve">Desayuno y traslado al aeropuerto. </w:t>
      </w:r>
      <w:r w:rsidRPr="00ED3F18">
        <w:rPr>
          <w:color w:val="008000"/>
          <w:sz w:val="22"/>
          <w:szCs w:val="22"/>
        </w:rPr>
        <w:t>Fin de nuestros servicios.</w:t>
      </w:r>
    </w:p>
    <w:p w:rsidR="001B30A0" w:rsidRDefault="001B30A0"/>
    <w:sectPr w:rsidR="001B30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779"/>
    <w:multiLevelType w:val="hybridMultilevel"/>
    <w:tmpl w:val="F05A595E"/>
    <w:lvl w:ilvl="0" w:tplc="B3682DD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E65197C"/>
    <w:multiLevelType w:val="hybridMultilevel"/>
    <w:tmpl w:val="D3B68E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18"/>
    <w:rsid w:val="001B30A0"/>
    <w:rsid w:val="00ED3F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2DE9"/>
  <w15:chartTrackingRefBased/>
  <w15:docId w15:val="{A5C5BBE6-2483-4661-9D44-F07B3158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F1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ED3F18"/>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D3F18"/>
    <w:rPr>
      <w:rFonts w:ascii="Times" w:eastAsia="Times" w:hAnsi="Times" w:cs="Times New Roman"/>
      <w:b/>
      <w:bCs/>
      <w:sz w:val="24"/>
      <w:szCs w:val="20"/>
      <w:lang w:val="es-ES" w:eastAsia="es-ES"/>
    </w:rPr>
  </w:style>
  <w:style w:type="paragraph" w:styleId="Prrafodelista">
    <w:name w:val="List Paragraph"/>
    <w:basedOn w:val="Normal"/>
    <w:uiPriority w:val="34"/>
    <w:qFormat/>
    <w:rsid w:val="00ED3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4832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2023-01-06T19:44:00Z</dcterms:created>
  <dcterms:modified xsi:type="dcterms:W3CDTF">2023-01-06T19:46:00Z</dcterms:modified>
</cp:coreProperties>
</file>