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0EC1" w14:textId="77777777" w:rsidR="00817368" w:rsidRDefault="00817368" w:rsidP="00C146BC">
      <w:pPr>
        <w:pStyle w:val="Default"/>
        <w:jc w:val="center"/>
        <w:rPr>
          <w:rFonts w:ascii="Times New Roman" w:hAnsi="Times New Roman" w:cs="Times New Roman"/>
          <w:b/>
          <w:bCs/>
          <w:sz w:val="28"/>
          <w:szCs w:val="22"/>
        </w:rPr>
      </w:pPr>
    </w:p>
    <w:p w14:paraId="4ADAE4F4" w14:textId="77777777" w:rsidR="00817368" w:rsidRDefault="00817368" w:rsidP="00C146BC">
      <w:pPr>
        <w:pStyle w:val="Default"/>
        <w:jc w:val="center"/>
        <w:rPr>
          <w:rFonts w:ascii="Times New Roman" w:hAnsi="Times New Roman" w:cs="Times New Roman"/>
          <w:b/>
          <w:bCs/>
          <w:sz w:val="28"/>
          <w:szCs w:val="22"/>
        </w:rPr>
      </w:pPr>
    </w:p>
    <w:p w14:paraId="775A1757" w14:textId="77777777" w:rsidR="00E63F7F" w:rsidRDefault="004171B9" w:rsidP="00C146BC">
      <w:pPr>
        <w:pStyle w:val="Default"/>
        <w:jc w:val="center"/>
        <w:rPr>
          <w:rFonts w:ascii="Times New Roman" w:hAnsi="Times New Roman" w:cs="Times New Roman"/>
          <w:b/>
          <w:bCs/>
          <w:sz w:val="28"/>
          <w:szCs w:val="22"/>
        </w:rPr>
      </w:pPr>
      <w:r>
        <w:rPr>
          <w:rFonts w:ascii="Times New Roman" w:hAnsi="Times New Roman" w:cs="Times New Roman"/>
          <w:b/>
          <w:bCs/>
          <w:sz w:val="28"/>
          <w:szCs w:val="22"/>
        </w:rPr>
        <w:t>ITALIA EN TREN</w:t>
      </w:r>
    </w:p>
    <w:p w14:paraId="149CF50B" w14:textId="37D3A600" w:rsidR="008B417B" w:rsidRPr="00EB7DB2" w:rsidRDefault="004171B9" w:rsidP="00C146BC">
      <w:pPr>
        <w:pStyle w:val="Default"/>
        <w:jc w:val="center"/>
        <w:rPr>
          <w:rFonts w:ascii="Times New Roman" w:hAnsi="Times New Roman" w:cs="Times New Roman"/>
          <w:sz w:val="28"/>
          <w:szCs w:val="22"/>
        </w:rPr>
      </w:pPr>
      <w:r>
        <w:rPr>
          <w:rFonts w:ascii="Times New Roman" w:hAnsi="Times New Roman" w:cs="Times New Roman"/>
          <w:b/>
          <w:bCs/>
          <w:sz w:val="28"/>
          <w:szCs w:val="22"/>
        </w:rPr>
        <w:t>ROMA, NAPOLES Y COSTA AMALFITAN</w:t>
      </w:r>
      <w:r w:rsidR="00E63F7F">
        <w:rPr>
          <w:rFonts w:ascii="Times New Roman" w:hAnsi="Times New Roman" w:cs="Times New Roman"/>
          <w:b/>
          <w:bCs/>
          <w:sz w:val="28"/>
          <w:szCs w:val="22"/>
        </w:rPr>
        <w:t>A</w:t>
      </w:r>
    </w:p>
    <w:p w14:paraId="6D7EC4C0" w14:textId="604EEA25" w:rsidR="00C146BC" w:rsidRDefault="00A44577" w:rsidP="00C146BC">
      <w:pPr>
        <w:pStyle w:val="Default"/>
        <w:jc w:val="center"/>
        <w:rPr>
          <w:rFonts w:ascii="Times New Roman" w:hAnsi="Times New Roman" w:cs="Times New Roman"/>
          <w:b/>
          <w:bCs/>
          <w:sz w:val="22"/>
          <w:szCs w:val="22"/>
        </w:rPr>
      </w:pPr>
      <w:r>
        <w:rPr>
          <w:rFonts w:ascii="Times New Roman" w:hAnsi="Times New Roman" w:cs="Times New Roman"/>
          <w:b/>
          <w:bCs/>
          <w:sz w:val="22"/>
          <w:szCs w:val="22"/>
        </w:rPr>
        <w:t>7 noches</w:t>
      </w:r>
      <w:r w:rsidR="00C146BC" w:rsidRPr="00EB7DB2">
        <w:rPr>
          <w:rFonts w:ascii="Times New Roman" w:hAnsi="Times New Roman" w:cs="Times New Roman"/>
          <w:b/>
          <w:bCs/>
          <w:sz w:val="22"/>
          <w:szCs w:val="22"/>
        </w:rPr>
        <w:t xml:space="preserve"> / </w:t>
      </w:r>
      <w:r>
        <w:rPr>
          <w:rFonts w:ascii="Times New Roman" w:hAnsi="Times New Roman" w:cs="Times New Roman"/>
          <w:b/>
          <w:bCs/>
          <w:sz w:val="22"/>
          <w:szCs w:val="22"/>
        </w:rPr>
        <w:t xml:space="preserve">8 </w:t>
      </w:r>
      <w:r w:rsidR="00C146BC" w:rsidRPr="00EB7DB2">
        <w:rPr>
          <w:rFonts w:ascii="Times New Roman" w:hAnsi="Times New Roman" w:cs="Times New Roman"/>
          <w:b/>
          <w:bCs/>
          <w:sz w:val="22"/>
          <w:szCs w:val="22"/>
        </w:rPr>
        <w:t>Días</w:t>
      </w:r>
      <w:r w:rsidR="008B6FEE">
        <w:rPr>
          <w:rFonts w:ascii="Times New Roman" w:hAnsi="Times New Roman" w:cs="Times New Roman"/>
          <w:b/>
          <w:bCs/>
          <w:sz w:val="22"/>
          <w:szCs w:val="22"/>
        </w:rPr>
        <w:t xml:space="preserve"> </w:t>
      </w:r>
    </w:p>
    <w:p w14:paraId="334EF1F0" w14:textId="77777777" w:rsidR="008D3340" w:rsidRDefault="008D3340" w:rsidP="00C146BC">
      <w:pPr>
        <w:pStyle w:val="Default"/>
        <w:jc w:val="center"/>
        <w:rPr>
          <w:rFonts w:ascii="Times New Roman" w:hAnsi="Times New Roman" w:cs="Times New Roman"/>
          <w:b/>
          <w:bCs/>
          <w:sz w:val="22"/>
          <w:szCs w:val="22"/>
        </w:rPr>
      </w:pPr>
    </w:p>
    <w:p w14:paraId="76A44526" w14:textId="25653878" w:rsidR="008D3340" w:rsidRDefault="008D3340" w:rsidP="008D3340">
      <w:pPr>
        <w:pStyle w:val="Default"/>
        <w:rPr>
          <w:rFonts w:ascii="Times New Roman" w:hAnsi="Times New Roman" w:cs="Times New Roman"/>
          <w:b/>
          <w:bCs/>
          <w:sz w:val="22"/>
          <w:szCs w:val="22"/>
        </w:rPr>
      </w:pPr>
    </w:p>
    <w:p w14:paraId="39248837" w14:textId="64EBDC82" w:rsidR="006E7351" w:rsidRDefault="00363EF0" w:rsidP="008D3340">
      <w:pPr>
        <w:pStyle w:val="Default"/>
        <w:rPr>
          <w:rFonts w:ascii="Times New Roman" w:hAnsi="Times New Roman" w:cs="Times New Roman"/>
          <w:b/>
          <w:bCs/>
          <w:sz w:val="22"/>
          <w:szCs w:val="22"/>
        </w:rPr>
      </w:pPr>
      <w:r>
        <w:rPr>
          <w:rFonts w:ascii="Times New Roman" w:hAnsi="Times New Roman" w:cs="Times New Roman"/>
          <w:b/>
          <w:bCs/>
          <w:sz w:val="22"/>
          <w:szCs w:val="22"/>
        </w:rPr>
        <w:t>Fechas de salida:</w:t>
      </w:r>
      <w:r w:rsidR="006E7351">
        <w:rPr>
          <w:rFonts w:ascii="Times New Roman" w:hAnsi="Times New Roman" w:cs="Times New Roman"/>
          <w:b/>
          <w:bCs/>
          <w:sz w:val="22"/>
          <w:szCs w:val="22"/>
        </w:rPr>
        <w:t xml:space="preserve"> </w:t>
      </w:r>
      <w:r w:rsidR="00E63F7F">
        <w:rPr>
          <w:rFonts w:ascii="Times New Roman" w:hAnsi="Times New Roman" w:cs="Times New Roman"/>
          <w:b/>
          <w:bCs/>
          <w:sz w:val="22"/>
          <w:szCs w:val="22"/>
        </w:rPr>
        <w:t>Diarias</w:t>
      </w:r>
    </w:p>
    <w:p w14:paraId="16FDAF27" w14:textId="24FB2FBC" w:rsidR="008D3340" w:rsidRPr="00EB7DB2" w:rsidRDefault="006E7351" w:rsidP="008D334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Vigencia: </w:t>
      </w:r>
      <w:r w:rsidR="00E55765">
        <w:rPr>
          <w:rFonts w:ascii="Times New Roman" w:hAnsi="Times New Roman" w:cs="Times New Roman"/>
          <w:b/>
          <w:bCs/>
          <w:sz w:val="22"/>
          <w:szCs w:val="22"/>
        </w:rPr>
        <w:t xml:space="preserve">A partir del </w:t>
      </w:r>
      <w:r w:rsidR="004171B9">
        <w:rPr>
          <w:rFonts w:ascii="Times New Roman" w:hAnsi="Times New Roman" w:cs="Times New Roman"/>
          <w:b/>
          <w:bCs/>
          <w:sz w:val="22"/>
          <w:szCs w:val="22"/>
        </w:rPr>
        <w:t xml:space="preserve">01 de </w:t>
      </w:r>
      <w:proofErr w:type="gramStart"/>
      <w:r w:rsidR="004171B9">
        <w:rPr>
          <w:rFonts w:ascii="Times New Roman" w:hAnsi="Times New Roman" w:cs="Times New Roman"/>
          <w:b/>
          <w:bCs/>
          <w:sz w:val="22"/>
          <w:szCs w:val="22"/>
        </w:rPr>
        <w:t>Abril</w:t>
      </w:r>
      <w:proofErr w:type="gramEnd"/>
      <w:r w:rsidR="004171B9">
        <w:rPr>
          <w:rFonts w:ascii="Times New Roman" w:hAnsi="Times New Roman" w:cs="Times New Roman"/>
          <w:b/>
          <w:bCs/>
          <w:sz w:val="22"/>
          <w:szCs w:val="22"/>
        </w:rPr>
        <w:t xml:space="preserve"> 2021 </w:t>
      </w:r>
      <w:r w:rsidR="00E55765">
        <w:rPr>
          <w:rFonts w:ascii="Times New Roman" w:hAnsi="Times New Roman" w:cs="Times New Roman"/>
          <w:b/>
          <w:bCs/>
          <w:sz w:val="22"/>
          <w:szCs w:val="22"/>
        </w:rPr>
        <w:t xml:space="preserve">hasta el </w:t>
      </w:r>
      <w:r w:rsidR="004171B9">
        <w:rPr>
          <w:rFonts w:ascii="Times New Roman" w:hAnsi="Times New Roman" w:cs="Times New Roman"/>
          <w:b/>
          <w:bCs/>
          <w:sz w:val="22"/>
          <w:szCs w:val="22"/>
        </w:rPr>
        <w:t>31 Marzo 2022</w:t>
      </w:r>
    </w:p>
    <w:p w14:paraId="1D3537D2" w14:textId="77777777" w:rsidR="00C146BC" w:rsidRPr="00EB7DB2" w:rsidRDefault="00C146BC" w:rsidP="00C146BC">
      <w:pPr>
        <w:pStyle w:val="Default"/>
        <w:jc w:val="center"/>
        <w:rPr>
          <w:rFonts w:ascii="Times New Roman" w:hAnsi="Times New Roman" w:cs="Times New Roman"/>
          <w:sz w:val="22"/>
          <w:szCs w:val="22"/>
        </w:rPr>
      </w:pPr>
    </w:p>
    <w:p w14:paraId="1DAB462A" w14:textId="77777777" w:rsidR="008D3340" w:rsidRDefault="008D3340" w:rsidP="006E5FB2">
      <w:pPr>
        <w:pStyle w:val="Default"/>
        <w:jc w:val="both"/>
        <w:rPr>
          <w:rFonts w:ascii="Times New Roman" w:hAnsi="Times New Roman" w:cs="Times New Roman"/>
          <w:b/>
          <w:bCs/>
          <w:sz w:val="22"/>
          <w:szCs w:val="22"/>
        </w:rPr>
      </w:pPr>
    </w:p>
    <w:p w14:paraId="278B8A9F" w14:textId="2ADBFE4D" w:rsidR="004171B9" w:rsidRPr="004171B9" w:rsidRDefault="004171B9" w:rsidP="004171B9">
      <w:pPr>
        <w:spacing w:after="0" w:line="240" w:lineRule="auto"/>
        <w:rPr>
          <w:rFonts w:ascii="Times New Roman" w:hAnsi="Times New Roman" w:cs="Times New Roman"/>
          <w:b/>
        </w:rPr>
      </w:pPr>
      <w:r>
        <w:rPr>
          <w:rFonts w:ascii="Times New Roman" w:hAnsi="Times New Roman" w:cs="Times New Roman"/>
          <w:b/>
        </w:rPr>
        <w:t>Día 0</w:t>
      </w:r>
      <w:r w:rsidRPr="004171B9">
        <w:rPr>
          <w:rFonts w:ascii="Times New Roman" w:hAnsi="Times New Roman" w:cs="Times New Roman"/>
          <w:b/>
        </w:rPr>
        <w:t>1</w:t>
      </w:r>
      <w:r>
        <w:rPr>
          <w:rFonts w:ascii="Times New Roman" w:hAnsi="Times New Roman" w:cs="Times New Roman"/>
          <w:b/>
        </w:rPr>
        <w:t xml:space="preserve"> </w:t>
      </w:r>
      <w:r w:rsidRPr="004171B9">
        <w:rPr>
          <w:rFonts w:ascii="Times New Roman" w:hAnsi="Times New Roman" w:cs="Times New Roman"/>
          <w:b/>
        </w:rPr>
        <w:t xml:space="preserve">ROMA </w:t>
      </w:r>
    </w:p>
    <w:p w14:paraId="2F51CC4E" w14:textId="77777777" w:rsidR="004171B9" w:rsidRPr="004171B9" w:rsidRDefault="004171B9" w:rsidP="004171B9">
      <w:pPr>
        <w:spacing w:after="0" w:line="240" w:lineRule="auto"/>
        <w:rPr>
          <w:rFonts w:ascii="Times New Roman" w:hAnsi="Times New Roman" w:cs="Times New Roman"/>
          <w:bCs/>
        </w:rPr>
      </w:pPr>
      <w:r w:rsidRPr="004171B9">
        <w:rPr>
          <w:rFonts w:ascii="Times New Roman" w:hAnsi="Times New Roman" w:cs="Times New Roman"/>
          <w:bCs/>
        </w:rPr>
        <w:t>Llegada al aeropuerto de Roma. Traslado privado al hotel. Alojamiento</w:t>
      </w:r>
    </w:p>
    <w:p w14:paraId="01A3974D" w14:textId="77777777" w:rsidR="004171B9" w:rsidRDefault="004171B9" w:rsidP="004171B9">
      <w:pPr>
        <w:spacing w:after="0" w:line="240" w:lineRule="auto"/>
        <w:rPr>
          <w:rFonts w:ascii="Times New Roman" w:hAnsi="Times New Roman" w:cs="Times New Roman"/>
          <w:b/>
        </w:rPr>
      </w:pPr>
    </w:p>
    <w:p w14:paraId="70179E4E" w14:textId="5BC4C06F" w:rsidR="004171B9" w:rsidRPr="004171B9" w:rsidRDefault="004171B9" w:rsidP="004171B9">
      <w:pPr>
        <w:spacing w:after="0" w:line="240" w:lineRule="auto"/>
        <w:rPr>
          <w:rFonts w:ascii="Times New Roman" w:hAnsi="Times New Roman" w:cs="Times New Roman"/>
          <w:b/>
        </w:rPr>
      </w:pPr>
      <w:r>
        <w:rPr>
          <w:rFonts w:ascii="Times New Roman" w:hAnsi="Times New Roman" w:cs="Times New Roman"/>
          <w:b/>
        </w:rPr>
        <w:t>Día</w:t>
      </w:r>
      <w:r w:rsidRPr="004171B9">
        <w:rPr>
          <w:rFonts w:ascii="Times New Roman" w:hAnsi="Times New Roman" w:cs="Times New Roman"/>
          <w:b/>
        </w:rPr>
        <w:t xml:space="preserve"> </w:t>
      </w:r>
      <w:r>
        <w:rPr>
          <w:rFonts w:ascii="Times New Roman" w:hAnsi="Times New Roman" w:cs="Times New Roman"/>
          <w:b/>
        </w:rPr>
        <w:t>0</w:t>
      </w:r>
      <w:r w:rsidRPr="004171B9">
        <w:rPr>
          <w:rFonts w:ascii="Times New Roman" w:hAnsi="Times New Roman" w:cs="Times New Roman"/>
          <w:b/>
        </w:rPr>
        <w:t>2 ROMA CLÁSICA &amp; ROMA IMPERIAL</w:t>
      </w:r>
    </w:p>
    <w:p w14:paraId="39439D0F" w14:textId="1F5D8CD2" w:rsidR="004171B9" w:rsidRPr="004171B9" w:rsidRDefault="004171B9" w:rsidP="004171B9">
      <w:pPr>
        <w:spacing w:after="0" w:line="240" w:lineRule="auto"/>
        <w:jc w:val="both"/>
        <w:rPr>
          <w:rFonts w:ascii="Times New Roman" w:hAnsi="Times New Roman" w:cs="Times New Roman"/>
          <w:bCs/>
        </w:rPr>
      </w:pPr>
      <w:r w:rsidRPr="004171B9">
        <w:rPr>
          <w:rFonts w:ascii="Times New Roman" w:hAnsi="Times New Roman" w:cs="Times New Roman"/>
          <w:bCs/>
        </w:rPr>
        <w:t xml:space="preserve">Desayuno en el hotel. Visita regular (con otros participantes) a la Roma Clásica (sin recogida en el hotel). Traslado al punto de salida de la excursión por su </w:t>
      </w:r>
      <w:proofErr w:type="spellStart"/>
      <w:proofErr w:type="gramStart"/>
      <w:r w:rsidRPr="004171B9">
        <w:rPr>
          <w:rFonts w:ascii="Times New Roman" w:hAnsi="Times New Roman" w:cs="Times New Roman"/>
          <w:bCs/>
        </w:rPr>
        <w:t>cuenta.Cruzando</w:t>
      </w:r>
      <w:proofErr w:type="spellEnd"/>
      <w:proofErr w:type="gramEnd"/>
      <w:r w:rsidRPr="004171B9">
        <w:rPr>
          <w:rFonts w:ascii="Times New Roman" w:hAnsi="Times New Roman" w:cs="Times New Roman"/>
          <w:bCs/>
        </w:rPr>
        <w:t xml:space="preserve"> la Piazza </w:t>
      </w:r>
      <w:proofErr w:type="spellStart"/>
      <w:r w:rsidRPr="004171B9">
        <w:rPr>
          <w:rFonts w:ascii="Times New Roman" w:hAnsi="Times New Roman" w:cs="Times New Roman"/>
          <w:bCs/>
        </w:rPr>
        <w:t>della</w:t>
      </w:r>
      <w:proofErr w:type="spellEnd"/>
      <w:r w:rsidRPr="004171B9">
        <w:rPr>
          <w:rFonts w:ascii="Times New Roman" w:hAnsi="Times New Roman" w:cs="Times New Roman"/>
          <w:bCs/>
        </w:rPr>
        <w:t xml:space="preserve"> </w:t>
      </w:r>
      <w:proofErr w:type="spellStart"/>
      <w:r w:rsidRPr="004171B9">
        <w:rPr>
          <w:rFonts w:ascii="Times New Roman" w:hAnsi="Times New Roman" w:cs="Times New Roman"/>
          <w:bCs/>
        </w:rPr>
        <w:t>Repubblica</w:t>
      </w:r>
      <w:proofErr w:type="spellEnd"/>
      <w:r w:rsidRPr="004171B9">
        <w:rPr>
          <w:rFonts w:ascii="Times New Roman" w:hAnsi="Times New Roman" w:cs="Times New Roman"/>
          <w:bCs/>
        </w:rPr>
        <w:t xml:space="preserve"> con la Fuente de las Náyades, con el guía local, comenzamos un agradable paseo por el centro histórico que nos conduce a la Fuente de Trevi, la Columna de Marco Aurelio, Palazzo di </w:t>
      </w:r>
      <w:proofErr w:type="spellStart"/>
      <w:r w:rsidRPr="004171B9">
        <w:rPr>
          <w:rFonts w:ascii="Times New Roman" w:hAnsi="Times New Roman" w:cs="Times New Roman"/>
          <w:bCs/>
        </w:rPr>
        <w:t>Montecitorio</w:t>
      </w:r>
      <w:proofErr w:type="spellEnd"/>
      <w:r w:rsidRPr="004171B9">
        <w:rPr>
          <w:rFonts w:ascii="Times New Roman" w:hAnsi="Times New Roman" w:cs="Times New Roman"/>
          <w:bCs/>
        </w:rPr>
        <w:t xml:space="preserve"> (diseñado por Bernini), el Panteón, Palazzo Madama, sede del Senado de la República y Piazza </w:t>
      </w:r>
      <w:proofErr w:type="spellStart"/>
      <w:r w:rsidRPr="004171B9">
        <w:rPr>
          <w:rFonts w:ascii="Times New Roman" w:hAnsi="Times New Roman" w:cs="Times New Roman"/>
          <w:bCs/>
        </w:rPr>
        <w:t>Navona</w:t>
      </w:r>
      <w:proofErr w:type="spellEnd"/>
      <w:r w:rsidRPr="004171B9">
        <w:rPr>
          <w:rFonts w:ascii="Times New Roman" w:hAnsi="Times New Roman" w:cs="Times New Roman"/>
          <w:bCs/>
        </w:rPr>
        <w:t xml:space="preserve">. En autobús cruzaremos Castel </w:t>
      </w:r>
      <w:proofErr w:type="spellStart"/>
      <w:r w:rsidRPr="004171B9">
        <w:rPr>
          <w:rFonts w:ascii="Times New Roman" w:hAnsi="Times New Roman" w:cs="Times New Roman"/>
          <w:bCs/>
        </w:rPr>
        <w:t>Sant'Angelo</w:t>
      </w:r>
      <w:proofErr w:type="spellEnd"/>
      <w:r w:rsidRPr="004171B9">
        <w:rPr>
          <w:rFonts w:ascii="Times New Roman" w:hAnsi="Times New Roman" w:cs="Times New Roman"/>
          <w:bCs/>
        </w:rPr>
        <w:t xml:space="preserve"> y llegaremos a la Plaza de San Pedro donde habrá una explicación de la Basílica desde el exterior</w:t>
      </w:r>
      <w:r>
        <w:rPr>
          <w:rFonts w:ascii="Times New Roman" w:hAnsi="Times New Roman" w:cs="Times New Roman"/>
          <w:bCs/>
        </w:rPr>
        <w:t xml:space="preserve"> </w:t>
      </w:r>
      <w:r w:rsidRPr="004171B9">
        <w:rPr>
          <w:rFonts w:ascii="Times New Roman" w:hAnsi="Times New Roman" w:cs="Times New Roman"/>
          <w:bCs/>
        </w:rPr>
        <w:t xml:space="preserve">Almuerzo libre. Por la tarde visita regular (con otros participantes) de la Roma Imperial. Llegamos a Piazza </w:t>
      </w:r>
      <w:proofErr w:type="spellStart"/>
      <w:r w:rsidRPr="004171B9">
        <w:rPr>
          <w:rFonts w:ascii="Times New Roman" w:hAnsi="Times New Roman" w:cs="Times New Roman"/>
          <w:bCs/>
        </w:rPr>
        <w:t>Venezia</w:t>
      </w:r>
      <w:proofErr w:type="spellEnd"/>
      <w:r w:rsidRPr="004171B9">
        <w:rPr>
          <w:rFonts w:ascii="Times New Roman" w:hAnsi="Times New Roman" w:cs="Times New Roman"/>
          <w:bCs/>
        </w:rPr>
        <w:t xml:space="preserve"> en autobús y a pie nos dirigimos a la famosa Piazza del </w:t>
      </w:r>
      <w:proofErr w:type="spellStart"/>
      <w:r w:rsidRPr="004171B9">
        <w:rPr>
          <w:rFonts w:ascii="Times New Roman" w:hAnsi="Times New Roman" w:cs="Times New Roman"/>
          <w:bCs/>
        </w:rPr>
        <w:t>Campidoglio</w:t>
      </w:r>
      <w:proofErr w:type="spellEnd"/>
      <w:r w:rsidRPr="004171B9">
        <w:rPr>
          <w:rFonts w:ascii="Times New Roman" w:hAnsi="Times New Roman" w:cs="Times New Roman"/>
          <w:bCs/>
        </w:rPr>
        <w:t xml:space="preserve">, diseñada por el gran Miguel Ángel, donde se puede disfrutar de una maravillosa vista del Foro Romano. En autobús continuamos hacia el Circo Maximus y Colle Aventino. Parada para admirar la Estatua de Moisés de Miguel Ángel situada en la Iglesia de San Pietro in </w:t>
      </w:r>
      <w:proofErr w:type="spellStart"/>
      <w:r w:rsidRPr="004171B9">
        <w:rPr>
          <w:rFonts w:ascii="Times New Roman" w:hAnsi="Times New Roman" w:cs="Times New Roman"/>
          <w:bCs/>
        </w:rPr>
        <w:t>Vincoli</w:t>
      </w:r>
      <w:proofErr w:type="spellEnd"/>
      <w:r w:rsidRPr="004171B9">
        <w:rPr>
          <w:rFonts w:ascii="Times New Roman" w:hAnsi="Times New Roman" w:cs="Times New Roman"/>
          <w:bCs/>
        </w:rPr>
        <w:t>, desde donde en 5 minutos se llega al símbolo de la ciudad eterna: el Coliseo (visita interna, el billete está incluido en el precio).  Alojamiento.</w:t>
      </w:r>
    </w:p>
    <w:p w14:paraId="7D7D6E83" w14:textId="77777777" w:rsidR="004171B9" w:rsidRDefault="004171B9" w:rsidP="004171B9">
      <w:pPr>
        <w:spacing w:after="0" w:line="240" w:lineRule="auto"/>
        <w:rPr>
          <w:rFonts w:ascii="Times New Roman" w:hAnsi="Times New Roman" w:cs="Times New Roman"/>
          <w:b/>
        </w:rPr>
      </w:pPr>
    </w:p>
    <w:p w14:paraId="71ED2894" w14:textId="401CB198" w:rsidR="004171B9" w:rsidRPr="004171B9" w:rsidRDefault="004171B9" w:rsidP="004171B9">
      <w:pPr>
        <w:spacing w:after="0" w:line="240" w:lineRule="auto"/>
        <w:rPr>
          <w:rFonts w:ascii="Times New Roman" w:hAnsi="Times New Roman" w:cs="Times New Roman"/>
          <w:b/>
        </w:rPr>
      </w:pPr>
      <w:r>
        <w:rPr>
          <w:rFonts w:ascii="Times New Roman" w:hAnsi="Times New Roman" w:cs="Times New Roman"/>
          <w:b/>
        </w:rPr>
        <w:t>Día</w:t>
      </w:r>
      <w:r w:rsidRPr="004171B9">
        <w:rPr>
          <w:rFonts w:ascii="Times New Roman" w:hAnsi="Times New Roman" w:cs="Times New Roman"/>
          <w:b/>
        </w:rPr>
        <w:t xml:space="preserve"> </w:t>
      </w:r>
      <w:r>
        <w:rPr>
          <w:rFonts w:ascii="Times New Roman" w:hAnsi="Times New Roman" w:cs="Times New Roman"/>
          <w:b/>
        </w:rPr>
        <w:t>0</w:t>
      </w:r>
      <w:r w:rsidRPr="004171B9">
        <w:rPr>
          <w:rFonts w:ascii="Times New Roman" w:hAnsi="Times New Roman" w:cs="Times New Roman"/>
          <w:b/>
        </w:rPr>
        <w:t xml:space="preserve">3 ROMA MUSEOS VATICANOS – NÁPOLES – SORRENTO </w:t>
      </w:r>
    </w:p>
    <w:p w14:paraId="22A6C7D2" w14:textId="6040614E" w:rsidR="004171B9" w:rsidRPr="004171B9" w:rsidRDefault="004171B9" w:rsidP="004171B9">
      <w:pPr>
        <w:spacing w:after="0" w:line="240" w:lineRule="auto"/>
        <w:jc w:val="both"/>
        <w:rPr>
          <w:rFonts w:ascii="Times New Roman" w:hAnsi="Times New Roman" w:cs="Times New Roman"/>
          <w:bCs/>
        </w:rPr>
      </w:pPr>
      <w:r w:rsidRPr="004171B9">
        <w:rPr>
          <w:rFonts w:ascii="Times New Roman" w:hAnsi="Times New Roman" w:cs="Times New Roman"/>
          <w:bCs/>
        </w:rPr>
        <w:t xml:space="preserve">Desayuno en el hotel. Visita regular (con otros participantes) a los Museos Vaticanos (sin recogida en el hotel). Traslado al punto de salida de la excursión por su cuenta. Empezamos el recorrido por la Piazza </w:t>
      </w:r>
      <w:proofErr w:type="spellStart"/>
      <w:r w:rsidRPr="004171B9">
        <w:rPr>
          <w:rFonts w:ascii="Times New Roman" w:hAnsi="Times New Roman" w:cs="Times New Roman"/>
          <w:bCs/>
        </w:rPr>
        <w:t>della</w:t>
      </w:r>
      <w:proofErr w:type="spellEnd"/>
      <w:r w:rsidRPr="004171B9">
        <w:rPr>
          <w:rFonts w:ascii="Times New Roman" w:hAnsi="Times New Roman" w:cs="Times New Roman"/>
          <w:bCs/>
        </w:rPr>
        <w:t xml:space="preserve"> </w:t>
      </w:r>
      <w:proofErr w:type="spellStart"/>
      <w:r w:rsidRPr="004171B9">
        <w:rPr>
          <w:rFonts w:ascii="Times New Roman" w:hAnsi="Times New Roman" w:cs="Times New Roman"/>
          <w:bCs/>
        </w:rPr>
        <w:t>Repubblica</w:t>
      </w:r>
      <w:proofErr w:type="spellEnd"/>
      <w:r w:rsidRPr="004171B9">
        <w:rPr>
          <w:rFonts w:ascii="Times New Roman" w:hAnsi="Times New Roman" w:cs="Times New Roman"/>
          <w:bCs/>
        </w:rPr>
        <w:t xml:space="preserve"> con la Fuente de las Náyades. Desde </w:t>
      </w:r>
      <w:proofErr w:type="spellStart"/>
      <w:r w:rsidRPr="004171B9">
        <w:rPr>
          <w:rFonts w:ascii="Times New Roman" w:hAnsi="Times New Roman" w:cs="Times New Roman"/>
          <w:bCs/>
        </w:rPr>
        <w:t>Piazzale</w:t>
      </w:r>
      <w:proofErr w:type="spellEnd"/>
      <w:r w:rsidRPr="004171B9">
        <w:rPr>
          <w:rFonts w:ascii="Times New Roman" w:hAnsi="Times New Roman" w:cs="Times New Roman"/>
          <w:bCs/>
        </w:rPr>
        <w:t xml:space="preserve"> Flaminio podemos ver la Piazza del Popolo, la antigua entrada norte de la capital, con el obelisco egipcio de </w:t>
      </w:r>
      <w:proofErr w:type="spellStart"/>
      <w:r w:rsidRPr="004171B9">
        <w:rPr>
          <w:rFonts w:ascii="Times New Roman" w:hAnsi="Times New Roman" w:cs="Times New Roman"/>
          <w:bCs/>
        </w:rPr>
        <w:t>Ramses</w:t>
      </w:r>
      <w:proofErr w:type="spellEnd"/>
      <w:r w:rsidRPr="004171B9">
        <w:rPr>
          <w:rFonts w:ascii="Times New Roman" w:hAnsi="Times New Roman" w:cs="Times New Roman"/>
          <w:bCs/>
        </w:rPr>
        <w:t xml:space="preserve"> II en el centro. Luego caminamos por las murallas del Vaticano para llegar a la entrada de los Museos Vaticanos. Con la guía visitaremos la Galería de los </w:t>
      </w:r>
      <w:proofErr w:type="spellStart"/>
      <w:r w:rsidRPr="004171B9">
        <w:rPr>
          <w:rFonts w:ascii="Times New Roman" w:hAnsi="Times New Roman" w:cs="Times New Roman"/>
          <w:bCs/>
        </w:rPr>
        <w:t>Arazzi</w:t>
      </w:r>
      <w:proofErr w:type="spellEnd"/>
      <w:r w:rsidRPr="004171B9">
        <w:rPr>
          <w:rFonts w:ascii="Times New Roman" w:hAnsi="Times New Roman" w:cs="Times New Roman"/>
          <w:bCs/>
        </w:rPr>
        <w:t xml:space="preserve">, la Galería Geográfica, para finalmente llegar a la famosa Capilla Sixtina con el maravilloso fresco del Juicio Universal de Miguel Ángel. Al final del tour tiempo libre para visitar la Basílica de San Pedro. La visita se termina en el punto más cercano al hotel. </w:t>
      </w:r>
      <w:r>
        <w:rPr>
          <w:rFonts w:ascii="Times New Roman" w:hAnsi="Times New Roman" w:cs="Times New Roman"/>
          <w:bCs/>
        </w:rPr>
        <w:t xml:space="preserve"> </w:t>
      </w:r>
      <w:r w:rsidRPr="004171B9">
        <w:rPr>
          <w:rFonts w:ascii="Times New Roman" w:hAnsi="Times New Roman" w:cs="Times New Roman"/>
          <w:bCs/>
        </w:rPr>
        <w:t xml:space="preserve">Traslado por su cuenta a la estación de trenes de Roma. Tren hacia Nápoles. Encuentro con el chófer y traslado al hotel de Sorrento. Alojamiento </w:t>
      </w:r>
    </w:p>
    <w:p w14:paraId="73C78066" w14:textId="77777777" w:rsidR="004171B9" w:rsidRDefault="004171B9" w:rsidP="004171B9">
      <w:pPr>
        <w:spacing w:after="0" w:line="240" w:lineRule="auto"/>
        <w:rPr>
          <w:rFonts w:ascii="Times New Roman" w:hAnsi="Times New Roman" w:cs="Times New Roman"/>
          <w:b/>
        </w:rPr>
      </w:pPr>
    </w:p>
    <w:p w14:paraId="734C91E3" w14:textId="1E8B1F2D" w:rsidR="004171B9" w:rsidRPr="004171B9" w:rsidRDefault="004171B9" w:rsidP="004171B9">
      <w:pPr>
        <w:spacing w:after="0" w:line="240" w:lineRule="auto"/>
        <w:rPr>
          <w:rFonts w:ascii="Times New Roman" w:hAnsi="Times New Roman" w:cs="Times New Roman"/>
          <w:b/>
        </w:rPr>
      </w:pPr>
      <w:r>
        <w:rPr>
          <w:rFonts w:ascii="Times New Roman" w:hAnsi="Times New Roman" w:cs="Times New Roman"/>
          <w:b/>
        </w:rPr>
        <w:t xml:space="preserve">Día 04 </w:t>
      </w:r>
      <w:r w:rsidRPr="004171B9">
        <w:rPr>
          <w:rFonts w:ascii="Times New Roman" w:hAnsi="Times New Roman" w:cs="Times New Roman"/>
          <w:b/>
        </w:rPr>
        <w:t xml:space="preserve">SORRENTO </w:t>
      </w:r>
    </w:p>
    <w:p w14:paraId="5B85A00F" w14:textId="77777777" w:rsidR="004171B9" w:rsidRPr="004171B9" w:rsidRDefault="004171B9" w:rsidP="004171B9">
      <w:pPr>
        <w:spacing w:after="0" w:line="240" w:lineRule="auto"/>
        <w:rPr>
          <w:rFonts w:ascii="Times New Roman" w:hAnsi="Times New Roman" w:cs="Times New Roman"/>
          <w:bCs/>
        </w:rPr>
      </w:pPr>
      <w:r w:rsidRPr="004171B9">
        <w:rPr>
          <w:rFonts w:ascii="Times New Roman" w:hAnsi="Times New Roman" w:cs="Times New Roman"/>
          <w:bCs/>
        </w:rPr>
        <w:t>Desayuno en el hotel. Día libre para visitar Sorrento por su cuenta. Alojamiento</w:t>
      </w:r>
    </w:p>
    <w:p w14:paraId="34D29C0C" w14:textId="77777777" w:rsidR="004171B9" w:rsidRDefault="004171B9" w:rsidP="004171B9">
      <w:pPr>
        <w:spacing w:after="0" w:line="240" w:lineRule="auto"/>
        <w:rPr>
          <w:rFonts w:ascii="Times New Roman" w:hAnsi="Times New Roman" w:cs="Times New Roman"/>
          <w:b/>
        </w:rPr>
      </w:pPr>
    </w:p>
    <w:p w14:paraId="305A3D30" w14:textId="1F71A3AA" w:rsidR="004171B9" w:rsidRPr="004171B9" w:rsidRDefault="004171B9" w:rsidP="004171B9">
      <w:pPr>
        <w:spacing w:after="0" w:line="240" w:lineRule="auto"/>
        <w:rPr>
          <w:rFonts w:ascii="Times New Roman" w:hAnsi="Times New Roman" w:cs="Times New Roman"/>
          <w:b/>
        </w:rPr>
      </w:pPr>
      <w:r>
        <w:rPr>
          <w:rFonts w:ascii="Times New Roman" w:hAnsi="Times New Roman" w:cs="Times New Roman"/>
          <w:b/>
        </w:rPr>
        <w:t>Día 05</w:t>
      </w:r>
      <w:r w:rsidRPr="004171B9">
        <w:rPr>
          <w:rFonts w:ascii="Times New Roman" w:hAnsi="Times New Roman" w:cs="Times New Roman"/>
          <w:b/>
        </w:rPr>
        <w:t xml:space="preserve"> SORRENTO – COSTA AMALFITANA - SORRENTO </w:t>
      </w:r>
    </w:p>
    <w:p w14:paraId="5206EDA6" w14:textId="579947CB" w:rsidR="004171B9" w:rsidRPr="004171B9" w:rsidRDefault="004171B9" w:rsidP="004171B9">
      <w:pPr>
        <w:spacing w:after="0" w:line="240" w:lineRule="auto"/>
        <w:jc w:val="both"/>
        <w:rPr>
          <w:rFonts w:ascii="Times New Roman" w:hAnsi="Times New Roman" w:cs="Times New Roman"/>
          <w:bCs/>
        </w:rPr>
      </w:pPr>
      <w:r w:rsidRPr="004171B9">
        <w:rPr>
          <w:rFonts w:ascii="Times New Roman" w:hAnsi="Times New Roman" w:cs="Times New Roman"/>
          <w:bCs/>
        </w:rPr>
        <w:t>Desayuno en el hotel. Excursión regular (con otros participantes) a la descubierta de la Costa Amalfitana (sin recogida en el hotel). Traslado al punto de salida de la excursión por su cuenta.  Salida por la mañana de Sorrento a la costa de Amalfi.</w:t>
      </w:r>
      <w:r>
        <w:rPr>
          <w:rFonts w:ascii="Times New Roman" w:hAnsi="Times New Roman" w:cs="Times New Roman"/>
          <w:bCs/>
        </w:rPr>
        <w:t xml:space="preserve"> </w:t>
      </w:r>
      <w:r w:rsidRPr="004171B9">
        <w:rPr>
          <w:rFonts w:ascii="Times New Roman" w:hAnsi="Times New Roman" w:cs="Times New Roman"/>
          <w:bCs/>
        </w:rPr>
        <w:t xml:space="preserve">Primera parada en la famosa carretera de la costa de Amalfi, uno de los paisajes más bellos del mundo para tomar algunas fotos de recuerdo. Llegada a </w:t>
      </w:r>
      <w:proofErr w:type="spellStart"/>
      <w:r w:rsidRPr="004171B9">
        <w:rPr>
          <w:rFonts w:ascii="Times New Roman" w:hAnsi="Times New Roman" w:cs="Times New Roman"/>
          <w:bCs/>
        </w:rPr>
        <w:t>Positano</w:t>
      </w:r>
      <w:proofErr w:type="spellEnd"/>
      <w:r w:rsidRPr="004171B9">
        <w:rPr>
          <w:rFonts w:ascii="Times New Roman" w:hAnsi="Times New Roman" w:cs="Times New Roman"/>
          <w:bCs/>
        </w:rPr>
        <w:t xml:space="preserve"> alrededor de las 11:30 para visitar la pequeña ciudad, cuyos coloridos edificios caen en cascada hacia el mar. Tendrá la oportunidad de recorrer las famosas boutiques de artesanía o visitar la iglesia de Santa Maria </w:t>
      </w:r>
      <w:proofErr w:type="spellStart"/>
      <w:r w:rsidRPr="004171B9">
        <w:rPr>
          <w:rFonts w:ascii="Times New Roman" w:hAnsi="Times New Roman" w:cs="Times New Roman"/>
          <w:bCs/>
        </w:rPr>
        <w:t>Assunta</w:t>
      </w:r>
      <w:proofErr w:type="spellEnd"/>
      <w:r w:rsidRPr="004171B9">
        <w:rPr>
          <w:rFonts w:ascii="Times New Roman" w:hAnsi="Times New Roman" w:cs="Times New Roman"/>
          <w:bCs/>
        </w:rPr>
        <w:t>.</w:t>
      </w:r>
      <w:r>
        <w:rPr>
          <w:rFonts w:ascii="Times New Roman" w:hAnsi="Times New Roman" w:cs="Times New Roman"/>
          <w:bCs/>
        </w:rPr>
        <w:t xml:space="preserve"> </w:t>
      </w:r>
      <w:r w:rsidRPr="004171B9">
        <w:rPr>
          <w:rFonts w:ascii="Times New Roman" w:hAnsi="Times New Roman" w:cs="Times New Roman"/>
          <w:bCs/>
        </w:rPr>
        <w:t xml:space="preserve">Segunda parada en Amalfi, pasando por los pintorescos pueblos de </w:t>
      </w:r>
      <w:proofErr w:type="spellStart"/>
      <w:r w:rsidRPr="004171B9">
        <w:rPr>
          <w:rFonts w:ascii="Times New Roman" w:hAnsi="Times New Roman" w:cs="Times New Roman"/>
          <w:bCs/>
        </w:rPr>
        <w:t>Praiano</w:t>
      </w:r>
      <w:proofErr w:type="spellEnd"/>
      <w:r w:rsidRPr="004171B9">
        <w:rPr>
          <w:rFonts w:ascii="Times New Roman" w:hAnsi="Times New Roman" w:cs="Times New Roman"/>
          <w:bCs/>
        </w:rPr>
        <w:t xml:space="preserve">, </w:t>
      </w:r>
      <w:proofErr w:type="spellStart"/>
      <w:r w:rsidRPr="004171B9">
        <w:rPr>
          <w:rFonts w:ascii="Times New Roman" w:hAnsi="Times New Roman" w:cs="Times New Roman"/>
          <w:bCs/>
        </w:rPr>
        <w:t>Furore</w:t>
      </w:r>
      <w:proofErr w:type="spellEnd"/>
      <w:r w:rsidRPr="004171B9">
        <w:rPr>
          <w:rFonts w:ascii="Times New Roman" w:hAnsi="Times New Roman" w:cs="Times New Roman"/>
          <w:bCs/>
        </w:rPr>
        <w:t xml:space="preserve"> y Conca </w:t>
      </w:r>
      <w:proofErr w:type="spellStart"/>
      <w:r w:rsidRPr="004171B9">
        <w:rPr>
          <w:rFonts w:ascii="Times New Roman" w:hAnsi="Times New Roman" w:cs="Times New Roman"/>
          <w:bCs/>
        </w:rPr>
        <w:t>dei</w:t>
      </w:r>
      <w:proofErr w:type="spellEnd"/>
      <w:r w:rsidRPr="004171B9">
        <w:rPr>
          <w:rFonts w:ascii="Times New Roman" w:hAnsi="Times New Roman" w:cs="Times New Roman"/>
          <w:bCs/>
        </w:rPr>
        <w:t xml:space="preserve"> Marini. Amalfi, Perla </w:t>
      </w:r>
      <w:proofErr w:type="spellStart"/>
      <w:r w:rsidRPr="004171B9">
        <w:rPr>
          <w:rFonts w:ascii="Times New Roman" w:hAnsi="Times New Roman" w:cs="Times New Roman"/>
          <w:bCs/>
        </w:rPr>
        <w:t>della</w:t>
      </w:r>
      <w:proofErr w:type="spellEnd"/>
      <w:r w:rsidRPr="004171B9">
        <w:rPr>
          <w:rFonts w:ascii="Times New Roman" w:hAnsi="Times New Roman" w:cs="Times New Roman"/>
          <w:bCs/>
        </w:rPr>
        <w:t xml:space="preserve"> </w:t>
      </w:r>
      <w:proofErr w:type="spellStart"/>
      <w:r w:rsidRPr="004171B9">
        <w:rPr>
          <w:rFonts w:ascii="Times New Roman" w:hAnsi="Times New Roman" w:cs="Times New Roman"/>
          <w:bCs/>
        </w:rPr>
        <w:t>Costiera</w:t>
      </w:r>
      <w:proofErr w:type="spellEnd"/>
      <w:r w:rsidRPr="004171B9">
        <w:rPr>
          <w:rFonts w:ascii="Times New Roman" w:hAnsi="Times New Roman" w:cs="Times New Roman"/>
          <w:bCs/>
        </w:rPr>
        <w:t>, una ciudad famosa en el pasado por la producción de papel. No se pierda la típica arquitectura mediterránea, formada por calles estrechas y típicas casas blancas apiladas entre sí y una visita a la famosa Catedral de Amalfi.</w:t>
      </w:r>
      <w:r>
        <w:rPr>
          <w:rFonts w:ascii="Times New Roman" w:hAnsi="Times New Roman" w:cs="Times New Roman"/>
          <w:bCs/>
        </w:rPr>
        <w:t xml:space="preserve"> </w:t>
      </w:r>
      <w:r w:rsidRPr="004171B9">
        <w:rPr>
          <w:rFonts w:ascii="Times New Roman" w:hAnsi="Times New Roman" w:cs="Times New Roman"/>
          <w:bCs/>
        </w:rPr>
        <w:t xml:space="preserve">La última parada en </w:t>
      </w:r>
      <w:proofErr w:type="spellStart"/>
      <w:r w:rsidRPr="004171B9">
        <w:rPr>
          <w:rFonts w:ascii="Times New Roman" w:hAnsi="Times New Roman" w:cs="Times New Roman"/>
          <w:bCs/>
        </w:rPr>
        <w:t>Ravello</w:t>
      </w:r>
      <w:proofErr w:type="spellEnd"/>
      <w:r w:rsidRPr="004171B9">
        <w:rPr>
          <w:rFonts w:ascii="Times New Roman" w:hAnsi="Times New Roman" w:cs="Times New Roman"/>
          <w:bCs/>
        </w:rPr>
        <w:t xml:space="preserve">, una tierra mágica, como lo describen los viajeros más famosos "una patria espiritual". Disfrute de una vista espectacular de la costa, con vistas de </w:t>
      </w:r>
      <w:proofErr w:type="spellStart"/>
      <w:r w:rsidRPr="004171B9">
        <w:rPr>
          <w:rFonts w:ascii="Times New Roman" w:hAnsi="Times New Roman" w:cs="Times New Roman"/>
          <w:bCs/>
        </w:rPr>
        <w:t>Minori</w:t>
      </w:r>
      <w:proofErr w:type="spellEnd"/>
      <w:r w:rsidRPr="004171B9">
        <w:rPr>
          <w:rFonts w:ascii="Times New Roman" w:hAnsi="Times New Roman" w:cs="Times New Roman"/>
          <w:bCs/>
        </w:rPr>
        <w:t xml:space="preserve"> y </w:t>
      </w:r>
      <w:proofErr w:type="spellStart"/>
      <w:r w:rsidRPr="004171B9">
        <w:rPr>
          <w:rFonts w:ascii="Times New Roman" w:hAnsi="Times New Roman" w:cs="Times New Roman"/>
          <w:bCs/>
        </w:rPr>
        <w:t>Maiori</w:t>
      </w:r>
      <w:proofErr w:type="spellEnd"/>
      <w:r w:rsidRPr="004171B9">
        <w:rPr>
          <w:rFonts w:ascii="Times New Roman" w:hAnsi="Times New Roman" w:cs="Times New Roman"/>
          <w:bCs/>
        </w:rPr>
        <w:t xml:space="preserve">, desde esta pequeña y encantadora ciudad. En esta última etapa, se prevé 1 hora de tiempo libre durante la cual podrá pedir consejo a nuestro guía </w:t>
      </w:r>
      <w:r w:rsidRPr="004171B9">
        <w:rPr>
          <w:rFonts w:ascii="Times New Roman" w:hAnsi="Times New Roman" w:cs="Times New Roman"/>
          <w:bCs/>
        </w:rPr>
        <w:lastRenderedPageBreak/>
        <w:t xml:space="preserve">o visitar la espléndida Villa </w:t>
      </w:r>
      <w:proofErr w:type="spellStart"/>
      <w:r w:rsidRPr="004171B9">
        <w:rPr>
          <w:rFonts w:ascii="Times New Roman" w:hAnsi="Times New Roman" w:cs="Times New Roman"/>
          <w:bCs/>
        </w:rPr>
        <w:t>Rufolo</w:t>
      </w:r>
      <w:proofErr w:type="spellEnd"/>
      <w:r w:rsidRPr="004171B9">
        <w:rPr>
          <w:rFonts w:ascii="Times New Roman" w:hAnsi="Times New Roman" w:cs="Times New Roman"/>
          <w:bCs/>
        </w:rPr>
        <w:t xml:space="preserve">, una villa del siglo XIII desde la que se disfruta de una vista espectacular de </w:t>
      </w:r>
      <w:proofErr w:type="spellStart"/>
      <w:r w:rsidRPr="004171B9">
        <w:rPr>
          <w:rFonts w:ascii="Times New Roman" w:hAnsi="Times New Roman" w:cs="Times New Roman"/>
          <w:bCs/>
        </w:rPr>
        <w:t>Maiori</w:t>
      </w:r>
      <w:proofErr w:type="spellEnd"/>
      <w:r w:rsidRPr="004171B9">
        <w:rPr>
          <w:rFonts w:ascii="Times New Roman" w:hAnsi="Times New Roman" w:cs="Times New Roman"/>
          <w:bCs/>
        </w:rPr>
        <w:t xml:space="preserve"> y </w:t>
      </w:r>
      <w:proofErr w:type="spellStart"/>
      <w:r w:rsidRPr="004171B9">
        <w:rPr>
          <w:rFonts w:ascii="Times New Roman" w:hAnsi="Times New Roman" w:cs="Times New Roman"/>
          <w:bCs/>
        </w:rPr>
        <w:t>Minori</w:t>
      </w:r>
      <w:proofErr w:type="spellEnd"/>
      <w:r w:rsidRPr="004171B9">
        <w:rPr>
          <w:rFonts w:ascii="Times New Roman" w:hAnsi="Times New Roman" w:cs="Times New Roman"/>
          <w:bCs/>
        </w:rPr>
        <w:t>.</w:t>
      </w:r>
      <w:r>
        <w:rPr>
          <w:rFonts w:ascii="Times New Roman" w:hAnsi="Times New Roman" w:cs="Times New Roman"/>
          <w:bCs/>
        </w:rPr>
        <w:t xml:space="preserve"> </w:t>
      </w:r>
      <w:r w:rsidRPr="004171B9">
        <w:rPr>
          <w:rFonts w:ascii="Times New Roman" w:hAnsi="Times New Roman" w:cs="Times New Roman"/>
          <w:bCs/>
        </w:rPr>
        <w:t>El recorrido finaliza a última hora de la tarde con regreso a Sorrento. Alojamiento</w:t>
      </w:r>
    </w:p>
    <w:p w14:paraId="0C2CD31B" w14:textId="77777777" w:rsidR="004171B9" w:rsidRDefault="004171B9" w:rsidP="004171B9">
      <w:pPr>
        <w:spacing w:after="0" w:line="240" w:lineRule="auto"/>
        <w:rPr>
          <w:rFonts w:ascii="Times New Roman" w:hAnsi="Times New Roman" w:cs="Times New Roman"/>
          <w:b/>
        </w:rPr>
      </w:pPr>
    </w:p>
    <w:p w14:paraId="6ED7C8A7" w14:textId="5A43D3B6" w:rsidR="004171B9" w:rsidRPr="004171B9" w:rsidRDefault="004171B9" w:rsidP="004171B9">
      <w:pPr>
        <w:spacing w:after="0" w:line="240" w:lineRule="auto"/>
        <w:rPr>
          <w:rFonts w:ascii="Times New Roman" w:hAnsi="Times New Roman" w:cs="Times New Roman"/>
          <w:b/>
        </w:rPr>
      </w:pPr>
      <w:r>
        <w:rPr>
          <w:rFonts w:ascii="Times New Roman" w:hAnsi="Times New Roman" w:cs="Times New Roman"/>
          <w:b/>
        </w:rPr>
        <w:t xml:space="preserve">Día 06 </w:t>
      </w:r>
      <w:r w:rsidRPr="004171B9">
        <w:rPr>
          <w:rFonts w:ascii="Times New Roman" w:hAnsi="Times New Roman" w:cs="Times New Roman"/>
          <w:b/>
        </w:rPr>
        <w:t xml:space="preserve">SORRENTO – CAPRI - SORRENTO </w:t>
      </w:r>
    </w:p>
    <w:p w14:paraId="510BA3C3" w14:textId="15F0000B" w:rsidR="004171B9" w:rsidRPr="004171B9" w:rsidRDefault="004171B9" w:rsidP="004171B9">
      <w:pPr>
        <w:spacing w:after="0" w:line="240" w:lineRule="auto"/>
        <w:jc w:val="both"/>
        <w:rPr>
          <w:rFonts w:ascii="Times New Roman" w:hAnsi="Times New Roman" w:cs="Times New Roman"/>
          <w:bCs/>
        </w:rPr>
      </w:pPr>
      <w:r w:rsidRPr="004171B9">
        <w:rPr>
          <w:rFonts w:ascii="Times New Roman" w:hAnsi="Times New Roman" w:cs="Times New Roman"/>
          <w:bCs/>
        </w:rPr>
        <w:t>Desayuno en el hotel. Excursión regular (con otros participantes) a la descubierta de Capri (sin recogida en el hotel). Traslado al punto de salida de la excursión por su cuenta. Un agradable paseo en barco por la costa de Sorrento lo llevará a la isla de Capri. Salida desde el Puerto de Piano di Sorrento hacia la isla.</w:t>
      </w:r>
      <w:r>
        <w:rPr>
          <w:rFonts w:ascii="Times New Roman" w:hAnsi="Times New Roman" w:cs="Times New Roman"/>
          <w:bCs/>
        </w:rPr>
        <w:t xml:space="preserve"> </w:t>
      </w:r>
      <w:r w:rsidRPr="004171B9">
        <w:rPr>
          <w:rFonts w:ascii="Times New Roman" w:hAnsi="Times New Roman" w:cs="Times New Roman"/>
          <w:bCs/>
        </w:rPr>
        <w:t xml:space="preserve">Llegada a Marina Grande, el principal puerto de la isla. Tiempo libre para visitar libremente y caminar sin rumbo por los callejones del centro, reviviendo los tiempos antiguos entre los hallazgos arqueológicos de Villa </w:t>
      </w:r>
      <w:proofErr w:type="spellStart"/>
      <w:r w:rsidRPr="004171B9">
        <w:rPr>
          <w:rFonts w:ascii="Times New Roman" w:hAnsi="Times New Roman" w:cs="Times New Roman"/>
          <w:bCs/>
        </w:rPr>
        <w:t>Jovis</w:t>
      </w:r>
      <w:proofErr w:type="spellEnd"/>
      <w:r w:rsidRPr="004171B9">
        <w:rPr>
          <w:rFonts w:ascii="Times New Roman" w:hAnsi="Times New Roman" w:cs="Times New Roman"/>
          <w:bCs/>
        </w:rPr>
        <w:t xml:space="preserve"> y una excursión al Monte </w:t>
      </w:r>
      <w:proofErr w:type="spellStart"/>
      <w:r w:rsidRPr="004171B9">
        <w:rPr>
          <w:rFonts w:ascii="Times New Roman" w:hAnsi="Times New Roman" w:cs="Times New Roman"/>
          <w:bCs/>
        </w:rPr>
        <w:t>Solaro</w:t>
      </w:r>
      <w:proofErr w:type="spellEnd"/>
      <w:r w:rsidRPr="004171B9">
        <w:rPr>
          <w:rFonts w:ascii="Times New Roman" w:hAnsi="Times New Roman" w:cs="Times New Roman"/>
          <w:bCs/>
        </w:rPr>
        <w:t>.</w:t>
      </w:r>
      <w:r>
        <w:rPr>
          <w:rFonts w:ascii="Times New Roman" w:hAnsi="Times New Roman" w:cs="Times New Roman"/>
          <w:bCs/>
        </w:rPr>
        <w:t xml:space="preserve"> </w:t>
      </w:r>
      <w:r w:rsidRPr="004171B9">
        <w:rPr>
          <w:rFonts w:ascii="Times New Roman" w:hAnsi="Times New Roman" w:cs="Times New Roman"/>
          <w:bCs/>
        </w:rPr>
        <w:t xml:space="preserve">A las 15:30 paseo en barco por la isla.  Entre los otros destinos recomendados se encuentran el faro de Punta Carena, el segundo más grande de Italia, la Gruta Azul* (tarifa de entrada no incluida en el precio de la excursión - € 13.00 P.P. </w:t>
      </w:r>
      <w:proofErr w:type="spellStart"/>
      <w:r w:rsidRPr="004171B9">
        <w:rPr>
          <w:rFonts w:ascii="Times New Roman" w:hAnsi="Times New Roman" w:cs="Times New Roman"/>
          <w:bCs/>
        </w:rPr>
        <w:t>aprox</w:t>
      </w:r>
      <w:proofErr w:type="spellEnd"/>
      <w:r w:rsidRPr="004171B9">
        <w:rPr>
          <w:rFonts w:ascii="Times New Roman" w:hAnsi="Times New Roman" w:cs="Times New Roman"/>
          <w:bCs/>
        </w:rPr>
        <w:t xml:space="preserve">) y el Arco </w:t>
      </w:r>
      <w:proofErr w:type="spellStart"/>
      <w:r w:rsidRPr="004171B9">
        <w:rPr>
          <w:rFonts w:ascii="Times New Roman" w:hAnsi="Times New Roman" w:cs="Times New Roman"/>
          <w:bCs/>
        </w:rPr>
        <w:t>Naturale</w:t>
      </w:r>
      <w:proofErr w:type="spellEnd"/>
      <w:r w:rsidRPr="004171B9">
        <w:rPr>
          <w:rFonts w:ascii="Times New Roman" w:hAnsi="Times New Roman" w:cs="Times New Roman"/>
          <w:bCs/>
        </w:rPr>
        <w:t>. Siempre, varias paradas para nadar y bucear.</w:t>
      </w:r>
      <w:r>
        <w:rPr>
          <w:rFonts w:ascii="Times New Roman" w:hAnsi="Times New Roman" w:cs="Times New Roman"/>
          <w:bCs/>
        </w:rPr>
        <w:t xml:space="preserve"> </w:t>
      </w:r>
      <w:r w:rsidRPr="004171B9">
        <w:rPr>
          <w:rFonts w:ascii="Times New Roman" w:hAnsi="Times New Roman" w:cs="Times New Roman"/>
          <w:bCs/>
        </w:rPr>
        <w:t>Regreso a Sorrento a última hora de la tarde. Alojamiento</w:t>
      </w:r>
    </w:p>
    <w:p w14:paraId="22213800" w14:textId="77777777" w:rsidR="004171B9" w:rsidRDefault="004171B9" w:rsidP="004171B9">
      <w:pPr>
        <w:spacing w:after="0" w:line="240" w:lineRule="auto"/>
        <w:rPr>
          <w:rFonts w:ascii="Times New Roman" w:hAnsi="Times New Roman" w:cs="Times New Roman"/>
          <w:b/>
        </w:rPr>
      </w:pPr>
    </w:p>
    <w:p w14:paraId="46964FF9" w14:textId="5150C1A2" w:rsidR="004171B9" w:rsidRPr="004171B9" w:rsidRDefault="004171B9" w:rsidP="004171B9">
      <w:pPr>
        <w:spacing w:after="0" w:line="240" w:lineRule="auto"/>
        <w:rPr>
          <w:rFonts w:ascii="Times New Roman" w:hAnsi="Times New Roman" w:cs="Times New Roman"/>
          <w:b/>
        </w:rPr>
      </w:pPr>
      <w:r w:rsidRPr="004171B9">
        <w:rPr>
          <w:rFonts w:ascii="Times New Roman" w:hAnsi="Times New Roman" w:cs="Times New Roman"/>
          <w:b/>
        </w:rPr>
        <w:t>DÍA 7: SORRENTO – POMPEYA - SORRENTO</w:t>
      </w:r>
    </w:p>
    <w:p w14:paraId="0F86DF06" w14:textId="77777777" w:rsidR="004171B9" w:rsidRPr="004171B9" w:rsidRDefault="004171B9" w:rsidP="004171B9">
      <w:pPr>
        <w:spacing w:after="0" w:line="240" w:lineRule="auto"/>
        <w:jc w:val="both"/>
        <w:rPr>
          <w:rFonts w:ascii="Times New Roman" w:hAnsi="Times New Roman" w:cs="Times New Roman"/>
          <w:bCs/>
        </w:rPr>
      </w:pPr>
      <w:r w:rsidRPr="004171B9">
        <w:rPr>
          <w:rFonts w:ascii="Times New Roman" w:hAnsi="Times New Roman" w:cs="Times New Roman"/>
          <w:bCs/>
        </w:rPr>
        <w:t>Desayuno en el hotel. Excursión regular (con otros participantes) a la descubierta de Pompeya (sin recogida en el hotel). Traslado al punto de salida de la excursión por su cuenta. No se pierda la oportunidad de visitar el famoso sitio arqueológico de Pompeya con un guía oficial experto. ¡Únase a nuestro pequeño grupo para que se asegure una experiencia más personal! Camine a lo largo de los antiguos "</w:t>
      </w:r>
      <w:proofErr w:type="spellStart"/>
      <w:r w:rsidRPr="004171B9">
        <w:rPr>
          <w:rFonts w:ascii="Times New Roman" w:hAnsi="Times New Roman" w:cs="Times New Roman"/>
          <w:bCs/>
        </w:rPr>
        <w:t>cardini</w:t>
      </w:r>
      <w:proofErr w:type="spellEnd"/>
      <w:r w:rsidRPr="004171B9">
        <w:rPr>
          <w:rFonts w:ascii="Times New Roman" w:hAnsi="Times New Roman" w:cs="Times New Roman"/>
          <w:bCs/>
        </w:rPr>
        <w:t>" y "</w:t>
      </w:r>
      <w:proofErr w:type="spellStart"/>
      <w:r w:rsidRPr="004171B9">
        <w:rPr>
          <w:rFonts w:ascii="Times New Roman" w:hAnsi="Times New Roman" w:cs="Times New Roman"/>
          <w:bCs/>
        </w:rPr>
        <w:t>decumani</w:t>
      </w:r>
      <w:proofErr w:type="spellEnd"/>
      <w:r w:rsidRPr="004171B9">
        <w:rPr>
          <w:rFonts w:ascii="Times New Roman" w:hAnsi="Times New Roman" w:cs="Times New Roman"/>
          <w:bCs/>
        </w:rPr>
        <w:t>" y explore los restos de los romanos. Pompeya permaneció enterrada por cenizas volcánicas desde la erupción del Monte Vesubio en el primer siglo, hasta el comienzo de las excavaciones en el siglo XVIII. Vea los baños, las calles, las panaderías y los foros que en aquella época fueron parte integral de la vida diaria, y maravíllese con los frescos, magníficamente conservados, que adornan las paredes y los pisos de las finas villas. Regreso a Sorrento. Tarde libre. Alojamiento.</w:t>
      </w:r>
    </w:p>
    <w:p w14:paraId="5058B692" w14:textId="77777777" w:rsidR="004171B9" w:rsidRDefault="004171B9" w:rsidP="004171B9">
      <w:pPr>
        <w:spacing w:after="0" w:line="240" w:lineRule="auto"/>
        <w:rPr>
          <w:rFonts w:ascii="Times New Roman" w:hAnsi="Times New Roman" w:cs="Times New Roman"/>
          <w:b/>
        </w:rPr>
      </w:pPr>
    </w:p>
    <w:p w14:paraId="44269B4F" w14:textId="4EB351DF" w:rsidR="004171B9" w:rsidRPr="004171B9" w:rsidRDefault="004171B9" w:rsidP="004171B9">
      <w:pPr>
        <w:spacing w:after="0" w:line="240" w:lineRule="auto"/>
        <w:rPr>
          <w:rFonts w:ascii="Times New Roman" w:hAnsi="Times New Roman" w:cs="Times New Roman"/>
          <w:b/>
        </w:rPr>
      </w:pPr>
      <w:r w:rsidRPr="004171B9">
        <w:rPr>
          <w:rFonts w:ascii="Times New Roman" w:hAnsi="Times New Roman" w:cs="Times New Roman"/>
          <w:b/>
        </w:rPr>
        <w:t xml:space="preserve">DÍA 8: SORRENTO – NÁPOLES </w:t>
      </w:r>
    </w:p>
    <w:p w14:paraId="1820ED09" w14:textId="4DD6B063" w:rsidR="004171B9" w:rsidRPr="004171B9" w:rsidRDefault="004171B9" w:rsidP="004171B9">
      <w:pPr>
        <w:spacing w:after="0" w:line="240" w:lineRule="auto"/>
        <w:rPr>
          <w:rFonts w:ascii="Times New Roman" w:hAnsi="Times New Roman" w:cs="Times New Roman"/>
          <w:bCs/>
        </w:rPr>
      </w:pPr>
      <w:r w:rsidRPr="004171B9">
        <w:rPr>
          <w:rFonts w:ascii="Times New Roman" w:hAnsi="Times New Roman" w:cs="Times New Roman"/>
          <w:bCs/>
        </w:rPr>
        <w:t>Desayuno en el hotel. Traslado al aeropuerto o estación de trenes de Nápoles</w:t>
      </w:r>
      <w:r>
        <w:rPr>
          <w:rFonts w:ascii="Times New Roman" w:hAnsi="Times New Roman" w:cs="Times New Roman"/>
          <w:bCs/>
        </w:rPr>
        <w:t xml:space="preserve"> y…</w:t>
      </w:r>
    </w:p>
    <w:p w14:paraId="79DED768" w14:textId="2131F7E8" w:rsidR="00AB0F1C" w:rsidRDefault="00AB0F1C" w:rsidP="00AB0F1C">
      <w:pPr>
        <w:spacing w:after="0" w:line="240" w:lineRule="auto"/>
        <w:jc w:val="both"/>
        <w:rPr>
          <w:rFonts w:ascii="Times New Roman" w:hAnsi="Times New Roman" w:cs="Times New Roman"/>
          <w:b/>
        </w:rPr>
      </w:pPr>
    </w:p>
    <w:p w14:paraId="78BD3F46" w14:textId="77777777" w:rsidR="00002B17" w:rsidRPr="00EB7DB2" w:rsidRDefault="00002B17" w:rsidP="00AB0F1C">
      <w:pPr>
        <w:spacing w:after="0" w:line="240" w:lineRule="auto"/>
        <w:jc w:val="both"/>
        <w:rPr>
          <w:rFonts w:ascii="Times New Roman" w:hAnsi="Times New Roman" w:cs="Times New Roman"/>
          <w:b/>
        </w:rPr>
      </w:pPr>
    </w:p>
    <w:p w14:paraId="62847CF7" w14:textId="77777777" w:rsidR="0062366E" w:rsidRPr="00EB7DB2" w:rsidRDefault="0062366E" w:rsidP="00155502">
      <w:pPr>
        <w:spacing w:after="0" w:line="240" w:lineRule="auto"/>
        <w:jc w:val="center"/>
        <w:rPr>
          <w:rFonts w:ascii="Times New Roman" w:hAnsi="Times New Roman" w:cs="Times New Roman"/>
          <w:b/>
        </w:rPr>
      </w:pPr>
      <w:r w:rsidRPr="00EB7DB2">
        <w:rPr>
          <w:rFonts w:ascii="Times New Roman" w:hAnsi="Times New Roman" w:cs="Times New Roman"/>
          <w:b/>
        </w:rPr>
        <w:t>FIN DE NUESTROS SERVICIOS</w:t>
      </w:r>
    </w:p>
    <w:p w14:paraId="0FBB0632" w14:textId="3A035EDB" w:rsidR="00155502" w:rsidRDefault="00155502" w:rsidP="00155502">
      <w:pPr>
        <w:spacing w:after="0" w:line="240" w:lineRule="auto"/>
        <w:jc w:val="center"/>
        <w:rPr>
          <w:rFonts w:ascii="Times New Roman" w:hAnsi="Times New Roman" w:cs="Times New Roman"/>
          <w:b/>
        </w:rPr>
      </w:pPr>
    </w:p>
    <w:p w14:paraId="2E5ADA17" w14:textId="77777777" w:rsidR="00002B17" w:rsidRDefault="00002B17" w:rsidP="00155502">
      <w:pPr>
        <w:spacing w:after="0" w:line="240" w:lineRule="auto"/>
        <w:jc w:val="center"/>
        <w:rPr>
          <w:rFonts w:ascii="Times New Roman" w:hAnsi="Times New Roman" w:cs="Times New Roman"/>
          <w:b/>
        </w:rPr>
      </w:pPr>
    </w:p>
    <w:p w14:paraId="0C959108" w14:textId="15416813" w:rsidR="00B919A3" w:rsidRDefault="002850B0" w:rsidP="00E55765">
      <w:pPr>
        <w:rPr>
          <w:rFonts w:ascii="Times New Roman" w:hAnsi="Times New Roman" w:cs="Times New Roman"/>
          <w:b/>
        </w:rPr>
      </w:pPr>
      <w:r>
        <w:rPr>
          <w:rFonts w:ascii="Times New Roman" w:hAnsi="Times New Roman" w:cs="Times New Roman"/>
          <w:b/>
        </w:rPr>
        <w:t xml:space="preserve">PRECIOS POR PERSONA EN </w:t>
      </w:r>
      <w:r w:rsidR="00A57F69">
        <w:rPr>
          <w:rFonts w:ascii="Times New Roman" w:hAnsi="Times New Roman" w:cs="Times New Roman"/>
          <w:b/>
        </w:rPr>
        <w:t>E</w:t>
      </w:r>
      <w:r w:rsidR="004171B9">
        <w:rPr>
          <w:rFonts w:ascii="Times New Roman" w:hAnsi="Times New Roman" w:cs="Times New Roman"/>
          <w:b/>
        </w:rPr>
        <w:t>UROS</w:t>
      </w:r>
    </w:p>
    <w:p w14:paraId="683FB495" w14:textId="18B789F2" w:rsidR="002850B0" w:rsidRDefault="00A105E3" w:rsidP="00A105E3">
      <w:pPr>
        <w:pStyle w:val="Prrafodelista"/>
        <w:ind w:left="0"/>
        <w:jc w:val="center"/>
        <w:rPr>
          <w:rFonts w:ascii="Times New Roman" w:hAnsi="Times New Roman" w:cs="Times New Roman"/>
          <w:b/>
        </w:rPr>
      </w:pPr>
      <w:r>
        <w:rPr>
          <w:rFonts w:ascii="Times New Roman" w:hAnsi="Times New Roman" w:cs="Times New Roman"/>
          <w:b/>
        </w:rPr>
        <w:t>HOTELES CATEGORIA TURISTA 3*</w:t>
      </w:r>
    </w:p>
    <w:tbl>
      <w:tblPr>
        <w:tblStyle w:val="Tablaconcuadrcula"/>
        <w:tblW w:w="3733" w:type="pct"/>
        <w:tblLook w:val="04A0" w:firstRow="1" w:lastRow="0" w:firstColumn="1" w:lastColumn="0" w:noHBand="0" w:noVBand="1"/>
      </w:tblPr>
      <w:tblGrid>
        <w:gridCol w:w="2855"/>
        <w:gridCol w:w="2221"/>
        <w:gridCol w:w="2219"/>
      </w:tblGrid>
      <w:tr w:rsidR="00A57F69" w14:paraId="58BB56ED" w14:textId="77777777" w:rsidTr="00A57F69">
        <w:trPr>
          <w:trHeight w:val="106"/>
        </w:trPr>
        <w:tc>
          <w:tcPr>
            <w:tcW w:w="1957" w:type="pct"/>
            <w:vAlign w:val="center"/>
          </w:tcPr>
          <w:p w14:paraId="675C5135" w14:textId="23A55CDB" w:rsidR="00A57F69" w:rsidRDefault="00A57F69" w:rsidP="00A57F69">
            <w:pPr>
              <w:pStyle w:val="Prrafodelista"/>
              <w:ind w:left="0"/>
              <w:jc w:val="center"/>
              <w:rPr>
                <w:rFonts w:ascii="Times New Roman" w:hAnsi="Times New Roman" w:cs="Times New Roman"/>
                <w:b/>
              </w:rPr>
            </w:pPr>
            <w:r>
              <w:rPr>
                <w:rFonts w:ascii="Times New Roman" w:hAnsi="Times New Roman" w:cs="Times New Roman"/>
                <w:b/>
              </w:rPr>
              <w:t xml:space="preserve">TEMPORADA </w:t>
            </w:r>
          </w:p>
        </w:tc>
        <w:tc>
          <w:tcPr>
            <w:tcW w:w="1522" w:type="pct"/>
            <w:vAlign w:val="center"/>
          </w:tcPr>
          <w:p w14:paraId="5EC0F691" w14:textId="105BC67B" w:rsidR="00A57F69" w:rsidRDefault="00A57F69" w:rsidP="00A57F69">
            <w:pPr>
              <w:pStyle w:val="Prrafodelista"/>
              <w:ind w:left="0"/>
              <w:jc w:val="center"/>
              <w:rPr>
                <w:rFonts w:ascii="Times New Roman" w:hAnsi="Times New Roman" w:cs="Times New Roman"/>
                <w:b/>
              </w:rPr>
            </w:pPr>
            <w:r>
              <w:rPr>
                <w:rFonts w:ascii="Times New Roman" w:hAnsi="Times New Roman" w:cs="Times New Roman"/>
                <w:b/>
              </w:rPr>
              <w:t>DOBLE</w:t>
            </w:r>
          </w:p>
        </w:tc>
        <w:tc>
          <w:tcPr>
            <w:tcW w:w="1521" w:type="pct"/>
            <w:vAlign w:val="center"/>
          </w:tcPr>
          <w:p w14:paraId="5BA44D5F" w14:textId="09023335" w:rsidR="00A57F69" w:rsidRDefault="00A57F69" w:rsidP="00A57F69">
            <w:pPr>
              <w:pStyle w:val="Prrafodelista"/>
              <w:ind w:left="0"/>
              <w:jc w:val="center"/>
              <w:rPr>
                <w:rFonts w:ascii="Times New Roman" w:hAnsi="Times New Roman" w:cs="Times New Roman"/>
                <w:b/>
              </w:rPr>
            </w:pPr>
            <w:r>
              <w:rPr>
                <w:rFonts w:ascii="Times New Roman" w:hAnsi="Times New Roman" w:cs="Times New Roman"/>
                <w:b/>
              </w:rPr>
              <w:t>SUP. INDIVIDUAL</w:t>
            </w:r>
          </w:p>
        </w:tc>
      </w:tr>
      <w:tr w:rsidR="00A57F69" w14:paraId="43843973" w14:textId="77777777" w:rsidTr="00A57F69">
        <w:trPr>
          <w:trHeight w:val="99"/>
        </w:trPr>
        <w:tc>
          <w:tcPr>
            <w:tcW w:w="1957" w:type="pct"/>
            <w:vAlign w:val="center"/>
          </w:tcPr>
          <w:p w14:paraId="585D5528" w14:textId="77777777"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 xml:space="preserve">BAJA </w:t>
            </w:r>
          </w:p>
          <w:p w14:paraId="6EE4514A" w14:textId="23002A23"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(Nov 21 – 19 Dic 2021 / 08 Ene -31 Mar 2022)</w:t>
            </w:r>
          </w:p>
        </w:tc>
        <w:tc>
          <w:tcPr>
            <w:tcW w:w="1522" w:type="pct"/>
            <w:vAlign w:val="center"/>
          </w:tcPr>
          <w:p w14:paraId="0187986F" w14:textId="53DC3A2E"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1.390</w:t>
            </w:r>
          </w:p>
        </w:tc>
        <w:tc>
          <w:tcPr>
            <w:tcW w:w="1521" w:type="pct"/>
            <w:vAlign w:val="center"/>
          </w:tcPr>
          <w:p w14:paraId="480F6417" w14:textId="134EDE9A" w:rsidR="00A57F69" w:rsidRPr="00E71B71" w:rsidRDefault="00A57F69" w:rsidP="00A57F69">
            <w:pPr>
              <w:pStyle w:val="Prrafodelista"/>
              <w:ind w:left="0"/>
              <w:jc w:val="center"/>
              <w:rPr>
                <w:rFonts w:ascii="Times New Roman" w:hAnsi="Times New Roman" w:cs="Times New Roman"/>
              </w:rPr>
            </w:pPr>
            <w:r>
              <w:rPr>
                <w:rFonts w:ascii="Times New Roman" w:hAnsi="Times New Roman" w:cs="Times New Roman"/>
              </w:rPr>
              <w:t>€ 280</w:t>
            </w:r>
          </w:p>
        </w:tc>
      </w:tr>
      <w:tr w:rsidR="00A57F69" w14:paraId="560648FB" w14:textId="77777777" w:rsidTr="00A57F69">
        <w:trPr>
          <w:trHeight w:val="99"/>
        </w:trPr>
        <w:tc>
          <w:tcPr>
            <w:tcW w:w="1957" w:type="pct"/>
            <w:vAlign w:val="center"/>
          </w:tcPr>
          <w:p w14:paraId="751FB43C" w14:textId="77777777"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 xml:space="preserve">MEDIA </w:t>
            </w:r>
          </w:p>
          <w:p w14:paraId="6F2EBAE5" w14:textId="0F98D493"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(01 Abr – 30 Abr / 01Jul – 31 Jul 2021)</w:t>
            </w:r>
          </w:p>
        </w:tc>
        <w:tc>
          <w:tcPr>
            <w:tcW w:w="1522" w:type="pct"/>
            <w:vAlign w:val="center"/>
          </w:tcPr>
          <w:p w14:paraId="06C0BBE8" w14:textId="1700A315"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1.525</w:t>
            </w:r>
          </w:p>
        </w:tc>
        <w:tc>
          <w:tcPr>
            <w:tcW w:w="1521" w:type="pct"/>
            <w:vAlign w:val="center"/>
          </w:tcPr>
          <w:p w14:paraId="6EC4D1EF" w14:textId="4DA360F2"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€ 330</w:t>
            </w:r>
          </w:p>
        </w:tc>
      </w:tr>
      <w:tr w:rsidR="00A57F69" w14:paraId="3217BBC7" w14:textId="77777777" w:rsidTr="00A57F69">
        <w:trPr>
          <w:trHeight w:val="99"/>
        </w:trPr>
        <w:tc>
          <w:tcPr>
            <w:tcW w:w="1957" w:type="pct"/>
            <w:vAlign w:val="center"/>
          </w:tcPr>
          <w:p w14:paraId="5F7DCC0F" w14:textId="77777777" w:rsidR="00A57F69" w:rsidRPr="00A105E3" w:rsidRDefault="00A57F69" w:rsidP="00A57F69">
            <w:pPr>
              <w:rPr>
                <w:rFonts w:ascii="Times New Roman" w:eastAsia="Times New Roman" w:hAnsi="Times New Roman" w:cs="Times New Roman"/>
                <w:b/>
                <w:lang w:val="es-ES" w:eastAsia="es-ES"/>
              </w:rPr>
            </w:pPr>
            <w:r w:rsidRPr="00A105E3">
              <w:rPr>
                <w:rFonts w:ascii="Times New Roman" w:eastAsia="Times New Roman" w:hAnsi="Times New Roman" w:cs="Times New Roman"/>
                <w:b/>
                <w:lang w:val="es-ES" w:eastAsia="es-ES"/>
              </w:rPr>
              <w:t>ALTA</w:t>
            </w:r>
          </w:p>
          <w:p w14:paraId="478B599B" w14:textId="5C5261C6" w:rsidR="00A57F69" w:rsidRPr="00A105E3" w:rsidRDefault="00A57F69" w:rsidP="00A57F69">
            <w:pPr>
              <w:rPr>
                <w:rFonts w:ascii="Times New Roman" w:eastAsia="Times New Roman" w:hAnsi="Times New Roman" w:cs="Times New Roman"/>
                <w:b/>
                <w:lang w:val="es-ES" w:eastAsia="es-ES"/>
              </w:rPr>
            </w:pPr>
            <w:r w:rsidRPr="00A105E3">
              <w:rPr>
                <w:rFonts w:ascii="Times New Roman" w:eastAsia="Times New Roman" w:hAnsi="Times New Roman" w:cs="Times New Roman"/>
                <w:b/>
                <w:lang w:val="es-ES" w:eastAsia="es-ES"/>
              </w:rPr>
              <w:t xml:space="preserve"> (01 May – 19 Dic / 01 </w:t>
            </w:r>
            <w:proofErr w:type="spellStart"/>
            <w:r w:rsidRPr="00A105E3">
              <w:rPr>
                <w:rFonts w:ascii="Times New Roman" w:eastAsia="Times New Roman" w:hAnsi="Times New Roman" w:cs="Times New Roman"/>
                <w:b/>
                <w:lang w:val="es-ES" w:eastAsia="es-ES"/>
              </w:rPr>
              <w:t>Ago</w:t>
            </w:r>
            <w:proofErr w:type="spellEnd"/>
            <w:r w:rsidRPr="00A105E3">
              <w:rPr>
                <w:rFonts w:ascii="Times New Roman" w:eastAsia="Times New Roman" w:hAnsi="Times New Roman" w:cs="Times New Roman"/>
                <w:b/>
                <w:lang w:val="es-ES" w:eastAsia="es-ES"/>
              </w:rPr>
              <w:t xml:space="preserve"> – 31 Mar 2021)</w:t>
            </w:r>
          </w:p>
        </w:tc>
        <w:tc>
          <w:tcPr>
            <w:tcW w:w="1522" w:type="pct"/>
            <w:vAlign w:val="center"/>
          </w:tcPr>
          <w:p w14:paraId="2503802D" w14:textId="721B883B"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1.755</w:t>
            </w:r>
          </w:p>
        </w:tc>
        <w:tc>
          <w:tcPr>
            <w:tcW w:w="1521" w:type="pct"/>
            <w:vAlign w:val="center"/>
          </w:tcPr>
          <w:p w14:paraId="47F96A0C" w14:textId="7AEE35D7"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€ 360</w:t>
            </w:r>
          </w:p>
        </w:tc>
      </w:tr>
    </w:tbl>
    <w:p w14:paraId="41D68D88" w14:textId="597DB959" w:rsidR="00E71B71" w:rsidRDefault="00E71B71" w:rsidP="00606F14">
      <w:pPr>
        <w:pStyle w:val="Prrafodelista"/>
        <w:ind w:left="0"/>
        <w:jc w:val="center"/>
        <w:rPr>
          <w:rFonts w:ascii="Times New Roman" w:hAnsi="Times New Roman" w:cs="Times New Roman"/>
          <w:b/>
        </w:rPr>
      </w:pPr>
    </w:p>
    <w:p w14:paraId="772C8AAC" w14:textId="2441D0B0" w:rsidR="00A105E3" w:rsidRDefault="00A105E3" w:rsidP="00A105E3">
      <w:pPr>
        <w:pStyle w:val="Prrafodelista"/>
        <w:ind w:left="0"/>
        <w:jc w:val="center"/>
        <w:rPr>
          <w:rFonts w:ascii="Times New Roman" w:hAnsi="Times New Roman" w:cs="Times New Roman"/>
          <w:b/>
        </w:rPr>
      </w:pPr>
      <w:r>
        <w:rPr>
          <w:rFonts w:ascii="Times New Roman" w:hAnsi="Times New Roman" w:cs="Times New Roman"/>
          <w:b/>
        </w:rPr>
        <w:t>HOTELES CATEGORIA TURISTA 4*</w:t>
      </w:r>
    </w:p>
    <w:tbl>
      <w:tblPr>
        <w:tblStyle w:val="Tablaconcuadrcula"/>
        <w:tblW w:w="3733" w:type="pct"/>
        <w:tblLook w:val="04A0" w:firstRow="1" w:lastRow="0" w:firstColumn="1" w:lastColumn="0" w:noHBand="0" w:noVBand="1"/>
      </w:tblPr>
      <w:tblGrid>
        <w:gridCol w:w="2855"/>
        <w:gridCol w:w="2221"/>
        <w:gridCol w:w="2219"/>
      </w:tblGrid>
      <w:tr w:rsidR="00A57F69" w14:paraId="609136FC" w14:textId="77777777" w:rsidTr="00A57F69">
        <w:trPr>
          <w:trHeight w:val="106"/>
        </w:trPr>
        <w:tc>
          <w:tcPr>
            <w:tcW w:w="1957" w:type="pct"/>
            <w:vAlign w:val="center"/>
          </w:tcPr>
          <w:p w14:paraId="5142335E" w14:textId="77777777" w:rsidR="00A57F69" w:rsidRDefault="00A57F69" w:rsidP="00A57F69">
            <w:pPr>
              <w:pStyle w:val="Prrafodelista"/>
              <w:ind w:left="0"/>
              <w:jc w:val="center"/>
              <w:rPr>
                <w:rFonts w:ascii="Times New Roman" w:hAnsi="Times New Roman" w:cs="Times New Roman"/>
                <w:b/>
              </w:rPr>
            </w:pPr>
            <w:r>
              <w:rPr>
                <w:rFonts w:ascii="Times New Roman" w:hAnsi="Times New Roman" w:cs="Times New Roman"/>
                <w:b/>
              </w:rPr>
              <w:t xml:space="preserve">TEMPORADA </w:t>
            </w:r>
          </w:p>
        </w:tc>
        <w:tc>
          <w:tcPr>
            <w:tcW w:w="1522" w:type="pct"/>
            <w:vAlign w:val="center"/>
          </w:tcPr>
          <w:p w14:paraId="706C86BC" w14:textId="448A10EE" w:rsidR="00A57F69" w:rsidRDefault="00A57F69" w:rsidP="00A57F69">
            <w:pPr>
              <w:pStyle w:val="Prrafodelista"/>
              <w:ind w:left="0"/>
              <w:jc w:val="center"/>
              <w:rPr>
                <w:rFonts w:ascii="Times New Roman" w:hAnsi="Times New Roman" w:cs="Times New Roman"/>
                <w:b/>
              </w:rPr>
            </w:pPr>
            <w:r>
              <w:rPr>
                <w:rFonts w:ascii="Times New Roman" w:hAnsi="Times New Roman" w:cs="Times New Roman"/>
                <w:b/>
              </w:rPr>
              <w:t>DOBLE</w:t>
            </w:r>
          </w:p>
        </w:tc>
        <w:tc>
          <w:tcPr>
            <w:tcW w:w="1521" w:type="pct"/>
            <w:vAlign w:val="center"/>
          </w:tcPr>
          <w:p w14:paraId="73B98479" w14:textId="272839FC" w:rsidR="00A57F69" w:rsidRDefault="00A57F69" w:rsidP="00A57F69">
            <w:pPr>
              <w:pStyle w:val="Prrafodelista"/>
              <w:ind w:left="0"/>
              <w:jc w:val="center"/>
              <w:rPr>
                <w:rFonts w:ascii="Times New Roman" w:hAnsi="Times New Roman" w:cs="Times New Roman"/>
                <w:b/>
              </w:rPr>
            </w:pPr>
            <w:r>
              <w:rPr>
                <w:rFonts w:ascii="Times New Roman" w:hAnsi="Times New Roman" w:cs="Times New Roman"/>
                <w:b/>
              </w:rPr>
              <w:t>SENCILLA</w:t>
            </w:r>
          </w:p>
        </w:tc>
      </w:tr>
      <w:tr w:rsidR="00A57F69" w14:paraId="6F311F21" w14:textId="77777777" w:rsidTr="00A57F69">
        <w:trPr>
          <w:trHeight w:val="99"/>
        </w:trPr>
        <w:tc>
          <w:tcPr>
            <w:tcW w:w="1957" w:type="pct"/>
            <w:vAlign w:val="center"/>
          </w:tcPr>
          <w:p w14:paraId="3DF75AC8" w14:textId="77777777"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 xml:space="preserve">BAJA </w:t>
            </w:r>
          </w:p>
          <w:p w14:paraId="55628073" w14:textId="77777777"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(Nov 21 – 19 Dic 2021 / 08 Ene -31 Mar 2022)</w:t>
            </w:r>
          </w:p>
        </w:tc>
        <w:tc>
          <w:tcPr>
            <w:tcW w:w="1522" w:type="pct"/>
            <w:vAlign w:val="center"/>
          </w:tcPr>
          <w:p w14:paraId="71BAC986" w14:textId="6B1F4271"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1.517</w:t>
            </w:r>
          </w:p>
        </w:tc>
        <w:tc>
          <w:tcPr>
            <w:tcW w:w="1521" w:type="pct"/>
            <w:vAlign w:val="center"/>
          </w:tcPr>
          <w:p w14:paraId="3EE694CB" w14:textId="28CE1B4B" w:rsidR="00A57F69" w:rsidRPr="00E71B71" w:rsidRDefault="00A57F69" w:rsidP="00A57F69">
            <w:pPr>
              <w:pStyle w:val="Prrafodelista"/>
              <w:ind w:left="0"/>
              <w:jc w:val="center"/>
              <w:rPr>
                <w:rFonts w:ascii="Times New Roman" w:hAnsi="Times New Roman" w:cs="Times New Roman"/>
              </w:rPr>
            </w:pPr>
            <w:r>
              <w:rPr>
                <w:rFonts w:ascii="Times New Roman" w:hAnsi="Times New Roman" w:cs="Times New Roman"/>
              </w:rPr>
              <w:t>€ 320</w:t>
            </w:r>
          </w:p>
        </w:tc>
      </w:tr>
      <w:tr w:rsidR="00A57F69" w14:paraId="11A6176B" w14:textId="77777777" w:rsidTr="00A57F69">
        <w:trPr>
          <w:trHeight w:val="99"/>
        </w:trPr>
        <w:tc>
          <w:tcPr>
            <w:tcW w:w="1957" w:type="pct"/>
            <w:vAlign w:val="center"/>
          </w:tcPr>
          <w:p w14:paraId="4A842575" w14:textId="77777777"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 xml:space="preserve">MEDIA </w:t>
            </w:r>
          </w:p>
          <w:p w14:paraId="4A9DC5B5" w14:textId="77777777" w:rsidR="00A57F69" w:rsidRPr="00A105E3" w:rsidRDefault="00A57F69" w:rsidP="00A57F69">
            <w:pPr>
              <w:pStyle w:val="Prrafodelista"/>
              <w:ind w:left="0"/>
              <w:rPr>
                <w:rFonts w:ascii="Times New Roman" w:hAnsi="Times New Roman" w:cs="Times New Roman"/>
                <w:b/>
              </w:rPr>
            </w:pPr>
            <w:r w:rsidRPr="00A105E3">
              <w:rPr>
                <w:rFonts w:ascii="Times New Roman" w:hAnsi="Times New Roman" w:cs="Times New Roman"/>
                <w:b/>
              </w:rPr>
              <w:t>(01 Abr – 30 Abr / 01Jul – 31 Jul 2021)</w:t>
            </w:r>
          </w:p>
        </w:tc>
        <w:tc>
          <w:tcPr>
            <w:tcW w:w="1522" w:type="pct"/>
            <w:vAlign w:val="center"/>
          </w:tcPr>
          <w:p w14:paraId="056085A6" w14:textId="53E8F208"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1.945</w:t>
            </w:r>
          </w:p>
        </w:tc>
        <w:tc>
          <w:tcPr>
            <w:tcW w:w="1521" w:type="pct"/>
            <w:vAlign w:val="center"/>
          </w:tcPr>
          <w:p w14:paraId="21B6802E" w14:textId="59E0C682"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€ 450</w:t>
            </w:r>
          </w:p>
        </w:tc>
      </w:tr>
      <w:tr w:rsidR="00A57F69" w14:paraId="626D3E4D" w14:textId="77777777" w:rsidTr="00A57F69">
        <w:trPr>
          <w:trHeight w:val="99"/>
        </w:trPr>
        <w:tc>
          <w:tcPr>
            <w:tcW w:w="1957" w:type="pct"/>
            <w:vAlign w:val="center"/>
          </w:tcPr>
          <w:p w14:paraId="2BDD2489" w14:textId="77777777" w:rsidR="00A57F69" w:rsidRPr="00A105E3" w:rsidRDefault="00A57F69" w:rsidP="00A57F69">
            <w:pPr>
              <w:rPr>
                <w:rFonts w:ascii="Times New Roman" w:eastAsia="Times New Roman" w:hAnsi="Times New Roman" w:cs="Times New Roman"/>
                <w:b/>
                <w:lang w:val="es-ES" w:eastAsia="es-ES"/>
              </w:rPr>
            </w:pPr>
            <w:r w:rsidRPr="00A105E3">
              <w:rPr>
                <w:rFonts w:ascii="Times New Roman" w:eastAsia="Times New Roman" w:hAnsi="Times New Roman" w:cs="Times New Roman"/>
                <w:b/>
                <w:lang w:val="es-ES" w:eastAsia="es-ES"/>
              </w:rPr>
              <w:t>ALTA</w:t>
            </w:r>
          </w:p>
          <w:p w14:paraId="5DCF6C3E" w14:textId="77777777" w:rsidR="00A57F69" w:rsidRPr="00A105E3" w:rsidRDefault="00A57F69" w:rsidP="00A57F69">
            <w:pPr>
              <w:rPr>
                <w:rFonts w:ascii="Times New Roman" w:eastAsia="Times New Roman" w:hAnsi="Times New Roman" w:cs="Times New Roman"/>
                <w:b/>
                <w:lang w:val="es-ES" w:eastAsia="es-ES"/>
              </w:rPr>
            </w:pPr>
            <w:r w:rsidRPr="00A105E3">
              <w:rPr>
                <w:rFonts w:ascii="Times New Roman" w:eastAsia="Times New Roman" w:hAnsi="Times New Roman" w:cs="Times New Roman"/>
                <w:b/>
                <w:lang w:val="es-ES" w:eastAsia="es-ES"/>
              </w:rPr>
              <w:t xml:space="preserve"> (01 May – 19 Dic / 01 </w:t>
            </w:r>
            <w:proofErr w:type="spellStart"/>
            <w:r w:rsidRPr="00A105E3">
              <w:rPr>
                <w:rFonts w:ascii="Times New Roman" w:eastAsia="Times New Roman" w:hAnsi="Times New Roman" w:cs="Times New Roman"/>
                <w:b/>
                <w:lang w:val="es-ES" w:eastAsia="es-ES"/>
              </w:rPr>
              <w:t>Ago</w:t>
            </w:r>
            <w:proofErr w:type="spellEnd"/>
            <w:r w:rsidRPr="00A105E3">
              <w:rPr>
                <w:rFonts w:ascii="Times New Roman" w:eastAsia="Times New Roman" w:hAnsi="Times New Roman" w:cs="Times New Roman"/>
                <w:b/>
                <w:lang w:val="es-ES" w:eastAsia="es-ES"/>
              </w:rPr>
              <w:t xml:space="preserve"> – 31 Mar 2021)</w:t>
            </w:r>
          </w:p>
        </w:tc>
        <w:tc>
          <w:tcPr>
            <w:tcW w:w="1522" w:type="pct"/>
            <w:vAlign w:val="center"/>
          </w:tcPr>
          <w:p w14:paraId="3EE7DD7F" w14:textId="70F79F68"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2.240</w:t>
            </w:r>
          </w:p>
        </w:tc>
        <w:tc>
          <w:tcPr>
            <w:tcW w:w="1521" w:type="pct"/>
            <w:vAlign w:val="center"/>
          </w:tcPr>
          <w:p w14:paraId="79786382" w14:textId="7F4F5DC4"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€ 620</w:t>
            </w:r>
          </w:p>
        </w:tc>
      </w:tr>
      <w:tr w:rsidR="00A57F69" w14:paraId="55F93439" w14:textId="77777777" w:rsidTr="00A57F69">
        <w:trPr>
          <w:trHeight w:val="99"/>
        </w:trPr>
        <w:tc>
          <w:tcPr>
            <w:tcW w:w="1957" w:type="pct"/>
            <w:vAlign w:val="center"/>
          </w:tcPr>
          <w:p w14:paraId="4A6A2876" w14:textId="77777777" w:rsidR="00A57F69" w:rsidRDefault="00A57F69" w:rsidP="00A57F69">
            <w:pP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lastRenderedPageBreak/>
              <w:t xml:space="preserve">ALTA 2 </w:t>
            </w:r>
          </w:p>
          <w:p w14:paraId="37A77D20" w14:textId="40A3B48E" w:rsidR="00A57F69" w:rsidRPr="00A105E3" w:rsidRDefault="00A57F69" w:rsidP="00A57F69">
            <w:pP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(01 – 30 Jun / 01 Jun – 31 Oct 2021)</w:t>
            </w:r>
          </w:p>
        </w:tc>
        <w:tc>
          <w:tcPr>
            <w:tcW w:w="1522" w:type="pct"/>
            <w:vAlign w:val="center"/>
          </w:tcPr>
          <w:p w14:paraId="25AD72A4" w14:textId="56732E04"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2.505</w:t>
            </w:r>
          </w:p>
        </w:tc>
        <w:tc>
          <w:tcPr>
            <w:tcW w:w="1521" w:type="pct"/>
            <w:vAlign w:val="center"/>
          </w:tcPr>
          <w:p w14:paraId="2F780181" w14:textId="35E134F1" w:rsidR="00A57F69" w:rsidRDefault="00A57F69" w:rsidP="00A57F69">
            <w:pPr>
              <w:pStyle w:val="Prrafodelista"/>
              <w:ind w:left="0"/>
              <w:jc w:val="center"/>
              <w:rPr>
                <w:rFonts w:ascii="Times New Roman" w:hAnsi="Times New Roman" w:cs="Times New Roman"/>
              </w:rPr>
            </w:pPr>
            <w:r>
              <w:rPr>
                <w:rFonts w:ascii="Times New Roman" w:hAnsi="Times New Roman" w:cs="Times New Roman"/>
              </w:rPr>
              <w:t>€ 850</w:t>
            </w:r>
          </w:p>
        </w:tc>
      </w:tr>
    </w:tbl>
    <w:p w14:paraId="04FDD3CC" w14:textId="75D478E1" w:rsidR="0009774A" w:rsidRDefault="0009774A" w:rsidP="0009774A">
      <w:pPr>
        <w:pStyle w:val="Prrafodelista"/>
        <w:ind w:left="0"/>
        <w:rPr>
          <w:rFonts w:ascii="Times New Roman" w:hAnsi="Times New Roman" w:cs="Times New Roman"/>
          <w:b/>
        </w:rPr>
      </w:pPr>
    </w:p>
    <w:p w14:paraId="732E460C" w14:textId="77777777" w:rsidR="00A105E3" w:rsidRDefault="00A105E3" w:rsidP="0009774A">
      <w:pPr>
        <w:pStyle w:val="Prrafodelista"/>
        <w:ind w:left="0"/>
        <w:rPr>
          <w:rFonts w:ascii="Times New Roman" w:hAnsi="Times New Roman" w:cs="Times New Roman"/>
          <w:b/>
        </w:rPr>
      </w:pPr>
    </w:p>
    <w:p w14:paraId="1D6D79A3" w14:textId="3DA1D890" w:rsidR="0009774A" w:rsidRDefault="0009774A" w:rsidP="0009774A">
      <w:pPr>
        <w:pStyle w:val="Prrafodelista"/>
        <w:ind w:left="0"/>
        <w:rPr>
          <w:rFonts w:ascii="Times New Roman" w:hAnsi="Times New Roman" w:cs="Times New Roman"/>
          <w:b/>
        </w:rPr>
      </w:pPr>
      <w:r>
        <w:rPr>
          <w:rFonts w:ascii="Times New Roman" w:hAnsi="Times New Roman" w:cs="Times New Roman"/>
          <w:b/>
        </w:rPr>
        <w:t>HOTELES PREVISTOS O SIMILARES</w:t>
      </w:r>
    </w:p>
    <w:p w14:paraId="1E2B8A41" w14:textId="77777777" w:rsidR="0009774A" w:rsidRDefault="0009774A" w:rsidP="0009774A">
      <w:pPr>
        <w:pStyle w:val="Prrafodelista"/>
        <w:ind w:left="0"/>
        <w:rPr>
          <w:rFonts w:ascii="Times New Roman" w:hAnsi="Times New Roman" w:cs="Times New Roman"/>
          <w:b/>
        </w:rPr>
      </w:pPr>
    </w:p>
    <w:tbl>
      <w:tblPr>
        <w:tblStyle w:val="Tablaconcuadrcula"/>
        <w:tblW w:w="4957" w:type="pct"/>
        <w:tblLook w:val="04A0" w:firstRow="1" w:lastRow="0" w:firstColumn="1" w:lastColumn="0" w:noHBand="0" w:noVBand="1"/>
      </w:tblPr>
      <w:tblGrid>
        <w:gridCol w:w="3105"/>
        <w:gridCol w:w="3108"/>
        <w:gridCol w:w="3474"/>
      </w:tblGrid>
      <w:tr w:rsidR="00A105E3" w14:paraId="1097EFBC" w14:textId="77777777" w:rsidTr="00A105E3">
        <w:trPr>
          <w:trHeight w:val="310"/>
        </w:trPr>
        <w:tc>
          <w:tcPr>
            <w:tcW w:w="1603" w:type="pct"/>
            <w:vAlign w:val="center"/>
          </w:tcPr>
          <w:p w14:paraId="3D44662C" w14:textId="695C57BF" w:rsidR="00A105E3" w:rsidRDefault="00A105E3" w:rsidP="00E55765">
            <w:pPr>
              <w:pStyle w:val="Prrafodelista"/>
              <w:ind w:left="0"/>
              <w:jc w:val="center"/>
              <w:rPr>
                <w:rFonts w:ascii="Times New Roman" w:hAnsi="Times New Roman" w:cs="Times New Roman"/>
                <w:b/>
              </w:rPr>
            </w:pPr>
            <w:bookmarkStart w:id="0" w:name="_Hlk54090065"/>
            <w:r>
              <w:rPr>
                <w:rFonts w:ascii="Times New Roman" w:hAnsi="Times New Roman" w:cs="Times New Roman"/>
                <w:b/>
              </w:rPr>
              <w:t>CIUDAD</w:t>
            </w:r>
          </w:p>
        </w:tc>
        <w:tc>
          <w:tcPr>
            <w:tcW w:w="1604" w:type="pct"/>
            <w:vAlign w:val="center"/>
          </w:tcPr>
          <w:p w14:paraId="6C46514F" w14:textId="1880CEF9" w:rsidR="00A105E3" w:rsidRDefault="00A105E3" w:rsidP="00E55765">
            <w:pPr>
              <w:pStyle w:val="Prrafodelista"/>
              <w:ind w:left="0"/>
              <w:jc w:val="center"/>
              <w:rPr>
                <w:rFonts w:ascii="Times New Roman" w:hAnsi="Times New Roman" w:cs="Times New Roman"/>
                <w:b/>
              </w:rPr>
            </w:pPr>
            <w:r>
              <w:rPr>
                <w:rFonts w:ascii="Times New Roman" w:hAnsi="Times New Roman" w:cs="Times New Roman"/>
                <w:b/>
              </w:rPr>
              <w:t>CATEGORIA TURISTA 3*</w:t>
            </w:r>
          </w:p>
        </w:tc>
        <w:tc>
          <w:tcPr>
            <w:tcW w:w="1793" w:type="pct"/>
            <w:vAlign w:val="center"/>
          </w:tcPr>
          <w:p w14:paraId="2E0CE85F" w14:textId="77777777" w:rsidR="00A105E3" w:rsidRDefault="00A105E3" w:rsidP="00E55765">
            <w:pPr>
              <w:pStyle w:val="Prrafodelista"/>
              <w:ind w:left="0"/>
              <w:jc w:val="center"/>
              <w:rPr>
                <w:rFonts w:ascii="Times New Roman" w:hAnsi="Times New Roman" w:cs="Times New Roman"/>
                <w:b/>
              </w:rPr>
            </w:pPr>
            <w:r>
              <w:rPr>
                <w:rFonts w:ascii="Times New Roman" w:hAnsi="Times New Roman" w:cs="Times New Roman"/>
                <w:b/>
              </w:rPr>
              <w:t xml:space="preserve">CATEGORIA </w:t>
            </w:r>
          </w:p>
          <w:p w14:paraId="60AA33B7" w14:textId="66FDC8A9" w:rsidR="00A105E3" w:rsidRDefault="00A105E3" w:rsidP="00E55765">
            <w:pPr>
              <w:pStyle w:val="Prrafodelista"/>
              <w:ind w:left="0"/>
              <w:jc w:val="center"/>
              <w:rPr>
                <w:rFonts w:ascii="Times New Roman" w:hAnsi="Times New Roman" w:cs="Times New Roman"/>
                <w:b/>
              </w:rPr>
            </w:pPr>
            <w:r>
              <w:rPr>
                <w:rFonts w:ascii="Times New Roman" w:hAnsi="Times New Roman" w:cs="Times New Roman"/>
                <w:b/>
              </w:rPr>
              <w:t>PRIMERA 4*</w:t>
            </w:r>
          </w:p>
        </w:tc>
      </w:tr>
      <w:tr w:rsidR="00A105E3" w14:paraId="78788FDB" w14:textId="77777777" w:rsidTr="00A105E3">
        <w:trPr>
          <w:trHeight w:val="292"/>
        </w:trPr>
        <w:tc>
          <w:tcPr>
            <w:tcW w:w="1603" w:type="pct"/>
            <w:vAlign w:val="center"/>
          </w:tcPr>
          <w:p w14:paraId="0954E432" w14:textId="329FB83A" w:rsidR="00A105E3" w:rsidRPr="00E55765" w:rsidRDefault="00A105E3" w:rsidP="00A105E3">
            <w:pPr>
              <w:pStyle w:val="Prrafodelista"/>
              <w:ind w:left="0"/>
              <w:rPr>
                <w:rFonts w:ascii="Times New Roman" w:hAnsi="Times New Roman" w:cs="Times New Roman"/>
                <w:b/>
                <w:bCs/>
              </w:rPr>
            </w:pPr>
            <w:r>
              <w:rPr>
                <w:rFonts w:ascii="Times New Roman" w:hAnsi="Times New Roman" w:cs="Times New Roman"/>
                <w:b/>
                <w:bCs/>
              </w:rPr>
              <w:t>ROMA</w:t>
            </w:r>
          </w:p>
        </w:tc>
        <w:tc>
          <w:tcPr>
            <w:tcW w:w="1604" w:type="pct"/>
            <w:vAlign w:val="center"/>
          </w:tcPr>
          <w:p w14:paraId="10A40788" w14:textId="7D6F51AD" w:rsidR="00A105E3" w:rsidRPr="00E71B71" w:rsidRDefault="00A105E3" w:rsidP="00A105E3">
            <w:pPr>
              <w:pStyle w:val="Prrafodelista"/>
              <w:ind w:left="0"/>
              <w:rPr>
                <w:rFonts w:ascii="Times New Roman" w:hAnsi="Times New Roman" w:cs="Times New Roman"/>
              </w:rPr>
            </w:pPr>
            <w:r>
              <w:rPr>
                <w:rFonts w:ascii="Times New Roman" w:hAnsi="Times New Roman" w:cs="Times New Roman"/>
              </w:rPr>
              <w:t>SMOOTH TEMINI</w:t>
            </w:r>
          </w:p>
        </w:tc>
        <w:tc>
          <w:tcPr>
            <w:tcW w:w="1793" w:type="pct"/>
            <w:vAlign w:val="center"/>
          </w:tcPr>
          <w:p w14:paraId="7FC1AD37" w14:textId="03539201" w:rsidR="00A105E3" w:rsidRPr="00E71B71" w:rsidRDefault="00A105E3" w:rsidP="00A105E3">
            <w:pPr>
              <w:pStyle w:val="Prrafodelista"/>
              <w:ind w:left="0"/>
              <w:rPr>
                <w:rFonts w:ascii="Times New Roman" w:hAnsi="Times New Roman" w:cs="Times New Roman"/>
              </w:rPr>
            </w:pPr>
            <w:r>
              <w:rPr>
                <w:rFonts w:ascii="Times New Roman" w:hAnsi="Times New Roman" w:cs="Times New Roman"/>
              </w:rPr>
              <w:t>HOTEL ATLANTICO</w:t>
            </w:r>
          </w:p>
        </w:tc>
      </w:tr>
      <w:tr w:rsidR="00A105E3" w14:paraId="0F63E5EA" w14:textId="77777777" w:rsidTr="00A105E3">
        <w:trPr>
          <w:trHeight w:val="292"/>
        </w:trPr>
        <w:tc>
          <w:tcPr>
            <w:tcW w:w="1603" w:type="pct"/>
          </w:tcPr>
          <w:p w14:paraId="6655BA22" w14:textId="56571E8D" w:rsidR="00A105E3" w:rsidRPr="00E55765" w:rsidRDefault="00A105E3" w:rsidP="00A105E3">
            <w:pPr>
              <w:pStyle w:val="Prrafodelista"/>
              <w:ind w:left="0"/>
              <w:rPr>
                <w:rFonts w:ascii="Times New Roman" w:hAnsi="Times New Roman" w:cs="Times New Roman"/>
                <w:b/>
                <w:bCs/>
              </w:rPr>
            </w:pPr>
            <w:r>
              <w:rPr>
                <w:rFonts w:ascii="Times New Roman" w:hAnsi="Times New Roman" w:cs="Times New Roman"/>
                <w:b/>
                <w:bCs/>
              </w:rPr>
              <w:t>SORRENTO</w:t>
            </w:r>
          </w:p>
        </w:tc>
        <w:tc>
          <w:tcPr>
            <w:tcW w:w="1604" w:type="pct"/>
            <w:vAlign w:val="center"/>
          </w:tcPr>
          <w:p w14:paraId="01D29E32" w14:textId="3B42998A" w:rsidR="00A105E3" w:rsidRDefault="00A105E3" w:rsidP="00A105E3">
            <w:pPr>
              <w:pStyle w:val="Prrafodelista"/>
              <w:ind w:left="0"/>
              <w:rPr>
                <w:rFonts w:ascii="Times New Roman" w:hAnsi="Times New Roman" w:cs="Times New Roman"/>
              </w:rPr>
            </w:pPr>
            <w:r>
              <w:rPr>
                <w:rFonts w:ascii="Times New Roman" w:hAnsi="Times New Roman" w:cs="Times New Roman"/>
              </w:rPr>
              <w:t>HOTEL II FARO</w:t>
            </w:r>
          </w:p>
        </w:tc>
        <w:tc>
          <w:tcPr>
            <w:tcW w:w="1793" w:type="pct"/>
            <w:vAlign w:val="center"/>
          </w:tcPr>
          <w:p w14:paraId="080B909A" w14:textId="140845B2" w:rsidR="00A105E3" w:rsidRDefault="00A105E3" w:rsidP="00A105E3">
            <w:pPr>
              <w:pStyle w:val="Prrafodelista"/>
              <w:ind w:left="0"/>
              <w:rPr>
                <w:rFonts w:ascii="Times New Roman" w:hAnsi="Times New Roman" w:cs="Times New Roman"/>
              </w:rPr>
            </w:pPr>
            <w:r>
              <w:rPr>
                <w:rFonts w:ascii="Times New Roman" w:hAnsi="Times New Roman" w:cs="Times New Roman"/>
              </w:rPr>
              <w:t xml:space="preserve">ANTICHE MURA </w:t>
            </w:r>
          </w:p>
        </w:tc>
      </w:tr>
      <w:bookmarkEnd w:id="0"/>
    </w:tbl>
    <w:p w14:paraId="308463C4" w14:textId="77777777" w:rsidR="0009774A" w:rsidRDefault="0009774A" w:rsidP="00606F14">
      <w:pPr>
        <w:pStyle w:val="Prrafodelista"/>
        <w:ind w:left="0"/>
        <w:jc w:val="center"/>
        <w:rPr>
          <w:rFonts w:ascii="Times New Roman" w:hAnsi="Times New Roman" w:cs="Times New Roman"/>
          <w:b/>
        </w:rPr>
      </w:pPr>
    </w:p>
    <w:p w14:paraId="2E9DF064" w14:textId="77777777" w:rsidR="00E71B71" w:rsidRDefault="00E71B71" w:rsidP="00606F14">
      <w:pPr>
        <w:pStyle w:val="Prrafodelista"/>
        <w:ind w:left="0"/>
        <w:jc w:val="center"/>
        <w:rPr>
          <w:rFonts w:ascii="Times New Roman" w:hAnsi="Times New Roman" w:cs="Times New Roman"/>
          <w:b/>
        </w:rPr>
      </w:pPr>
    </w:p>
    <w:p w14:paraId="538EA196" w14:textId="77777777" w:rsidR="0062366E" w:rsidRPr="00EB7DB2" w:rsidRDefault="008C68C7" w:rsidP="00606F14">
      <w:pPr>
        <w:spacing w:after="0" w:line="240" w:lineRule="auto"/>
        <w:rPr>
          <w:rFonts w:ascii="Times New Roman" w:hAnsi="Times New Roman" w:cs="Times New Roman"/>
          <w:b/>
          <w:bCs/>
        </w:rPr>
      </w:pPr>
      <w:r w:rsidRPr="00EB7DB2">
        <w:rPr>
          <w:rFonts w:ascii="Times New Roman" w:hAnsi="Times New Roman" w:cs="Times New Roman"/>
          <w:b/>
          <w:bCs/>
        </w:rPr>
        <w:t xml:space="preserve">  </w:t>
      </w:r>
      <w:r w:rsidR="0062366E" w:rsidRPr="00EB7DB2">
        <w:rPr>
          <w:rFonts w:ascii="Times New Roman" w:hAnsi="Times New Roman" w:cs="Times New Roman"/>
          <w:b/>
          <w:bCs/>
        </w:rPr>
        <w:t>LOS PRECIOS INCLUYEN:</w:t>
      </w:r>
    </w:p>
    <w:p w14:paraId="21D9D66E" w14:textId="77777777" w:rsidR="0062366E" w:rsidRPr="003D188A" w:rsidRDefault="00DC45AC" w:rsidP="00606F14">
      <w:pPr>
        <w:pStyle w:val="Prrafodelista"/>
        <w:numPr>
          <w:ilvl w:val="0"/>
          <w:numId w:val="2"/>
        </w:numPr>
        <w:ind w:left="0" w:firstLine="426"/>
        <w:jc w:val="both"/>
        <w:rPr>
          <w:rFonts w:ascii="Times New Roman" w:hAnsi="Times New Roman" w:cs="Times New Roman"/>
          <w:b/>
          <w:bCs/>
          <w:lang w:val="es-CO"/>
        </w:rPr>
      </w:pPr>
      <w:r>
        <w:rPr>
          <w:rFonts w:ascii="Times New Roman" w:hAnsi="Times New Roman" w:cs="Times New Roman"/>
          <w:lang w:val="es-CO"/>
        </w:rPr>
        <w:t>Alojamiento en Hotel</w:t>
      </w:r>
      <w:r w:rsidR="008E03D8">
        <w:rPr>
          <w:rFonts w:ascii="Times New Roman" w:hAnsi="Times New Roman" w:cs="Times New Roman"/>
          <w:lang w:val="es-CO"/>
        </w:rPr>
        <w:t>es</w:t>
      </w:r>
      <w:r w:rsidR="0062366E" w:rsidRPr="00EB7DB2">
        <w:rPr>
          <w:rFonts w:ascii="Times New Roman" w:hAnsi="Times New Roman" w:cs="Times New Roman"/>
          <w:lang w:val="es-CO"/>
        </w:rPr>
        <w:t xml:space="preserve"> de </w:t>
      </w:r>
      <w:r w:rsidR="005001A4" w:rsidRPr="00EB7DB2">
        <w:rPr>
          <w:rFonts w:ascii="Times New Roman" w:hAnsi="Times New Roman" w:cs="Times New Roman"/>
          <w:lang w:val="es-CO"/>
        </w:rPr>
        <w:t xml:space="preserve">la </w:t>
      </w:r>
      <w:r w:rsidR="0062366E" w:rsidRPr="00EB7DB2">
        <w:rPr>
          <w:rFonts w:ascii="Times New Roman" w:hAnsi="Times New Roman" w:cs="Times New Roman"/>
          <w:lang w:val="es-CO"/>
        </w:rPr>
        <w:t xml:space="preserve">Categoría </w:t>
      </w:r>
      <w:r w:rsidR="005001A4" w:rsidRPr="00EB7DB2">
        <w:rPr>
          <w:rFonts w:ascii="Times New Roman" w:hAnsi="Times New Roman" w:cs="Times New Roman"/>
          <w:lang w:val="es-CO"/>
        </w:rPr>
        <w:t>Seleccionada</w:t>
      </w:r>
    </w:p>
    <w:p w14:paraId="513290CB" w14:textId="16ABDF6A" w:rsidR="00002B17" w:rsidRDefault="004C34DB" w:rsidP="00002B17">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Desayuno</w:t>
      </w:r>
      <w:r>
        <w:rPr>
          <w:rFonts w:ascii="Times New Roman" w:hAnsi="Times New Roman" w:cs="Times New Roman"/>
          <w:bCs/>
          <w:lang w:val="es-CO"/>
        </w:rPr>
        <w:t>s</w:t>
      </w:r>
      <w:r w:rsidRPr="003D188A">
        <w:rPr>
          <w:rFonts w:ascii="Times New Roman" w:hAnsi="Times New Roman" w:cs="Times New Roman"/>
          <w:bCs/>
          <w:lang w:val="es-CO"/>
        </w:rPr>
        <w:t xml:space="preserve"> diario</w:t>
      </w:r>
      <w:r>
        <w:rPr>
          <w:rFonts w:ascii="Times New Roman" w:hAnsi="Times New Roman" w:cs="Times New Roman"/>
          <w:bCs/>
          <w:lang w:val="es-CO"/>
        </w:rPr>
        <w:t>s</w:t>
      </w:r>
    </w:p>
    <w:p w14:paraId="60ECD104" w14:textId="02D57C11"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Billete de tren Roma-Nápoles en 2° clase o clase </w:t>
      </w:r>
      <w:proofErr w:type="spellStart"/>
      <w:r w:rsidRPr="00A105E3">
        <w:rPr>
          <w:rFonts w:ascii="Times New Roman" w:hAnsi="Times New Roman" w:cs="Times New Roman"/>
          <w:bCs/>
          <w:lang w:val="es-CO"/>
        </w:rPr>
        <w:t>smart</w:t>
      </w:r>
      <w:proofErr w:type="spellEnd"/>
      <w:r w:rsidRPr="00A105E3">
        <w:rPr>
          <w:rFonts w:ascii="Times New Roman" w:hAnsi="Times New Roman" w:cs="Times New Roman"/>
          <w:bCs/>
          <w:lang w:val="es-CO"/>
        </w:rPr>
        <w:t xml:space="preserve"> incluyendo el transporte de una maleta por persona </w:t>
      </w:r>
    </w:p>
    <w:p w14:paraId="64F82693" w14:textId="2341B179"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Excursiones regulares (con otros pasajeros) como sigue – ver condiciones excursiones regulares</w:t>
      </w:r>
    </w:p>
    <w:p w14:paraId="1EECC69F" w14:textId="15129CF4" w:rsidR="00A105E3" w:rsidRPr="00A105E3" w:rsidRDefault="00A105E3" w:rsidP="00A105E3">
      <w:pPr>
        <w:pStyle w:val="Prrafodelista"/>
        <w:rPr>
          <w:rFonts w:ascii="Times New Roman" w:hAnsi="Times New Roman" w:cs="Times New Roman"/>
          <w:bCs/>
          <w:lang w:val="es-CO"/>
        </w:rPr>
      </w:pPr>
      <w:r w:rsidRPr="00A105E3">
        <w:rPr>
          <w:rFonts w:ascii="Times New Roman" w:hAnsi="Times New Roman" w:cs="Times New Roman"/>
          <w:bCs/>
          <w:lang w:val="es-CO"/>
        </w:rPr>
        <w:t xml:space="preserve"> Desde Roma:</w:t>
      </w:r>
    </w:p>
    <w:p w14:paraId="7C8C86D8" w14:textId="46C26766"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Museos Vaticanos (medio día – </w:t>
      </w:r>
      <w:proofErr w:type="spellStart"/>
      <w:r w:rsidRPr="00A105E3">
        <w:rPr>
          <w:rFonts w:ascii="Times New Roman" w:hAnsi="Times New Roman" w:cs="Times New Roman"/>
          <w:bCs/>
          <w:lang w:val="es-CO"/>
        </w:rPr>
        <w:t>max</w:t>
      </w:r>
      <w:proofErr w:type="spellEnd"/>
      <w:r w:rsidRPr="00A105E3">
        <w:rPr>
          <w:rFonts w:ascii="Times New Roman" w:hAnsi="Times New Roman" w:cs="Times New Roman"/>
          <w:bCs/>
          <w:lang w:val="es-CO"/>
        </w:rPr>
        <w:t xml:space="preserve"> 04 horas) incluyendo entrada a los Museos Vaticanos con reserva</w:t>
      </w:r>
    </w:p>
    <w:p w14:paraId="361DF871" w14:textId="19365A0D"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Roma Clásica (medio día – </w:t>
      </w:r>
      <w:proofErr w:type="spellStart"/>
      <w:r w:rsidRPr="00A105E3">
        <w:rPr>
          <w:rFonts w:ascii="Times New Roman" w:hAnsi="Times New Roman" w:cs="Times New Roman"/>
          <w:bCs/>
          <w:lang w:val="es-CO"/>
        </w:rPr>
        <w:t>max</w:t>
      </w:r>
      <w:proofErr w:type="spellEnd"/>
      <w:r w:rsidRPr="00A105E3">
        <w:rPr>
          <w:rFonts w:ascii="Times New Roman" w:hAnsi="Times New Roman" w:cs="Times New Roman"/>
          <w:bCs/>
          <w:lang w:val="es-CO"/>
        </w:rPr>
        <w:t xml:space="preserve"> 03 horas)</w:t>
      </w:r>
    </w:p>
    <w:p w14:paraId="36D0D726" w14:textId="55295BF2"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Roma Imperial (medio día – </w:t>
      </w:r>
      <w:proofErr w:type="spellStart"/>
      <w:r w:rsidRPr="00A105E3">
        <w:rPr>
          <w:rFonts w:ascii="Times New Roman" w:hAnsi="Times New Roman" w:cs="Times New Roman"/>
          <w:bCs/>
          <w:lang w:val="es-CO"/>
        </w:rPr>
        <w:t>max</w:t>
      </w:r>
      <w:proofErr w:type="spellEnd"/>
      <w:r w:rsidRPr="00A105E3">
        <w:rPr>
          <w:rFonts w:ascii="Times New Roman" w:hAnsi="Times New Roman" w:cs="Times New Roman"/>
          <w:bCs/>
          <w:lang w:val="es-CO"/>
        </w:rPr>
        <w:t xml:space="preserve"> 03 horas) incluyendo entrada al Coliseo con reserva</w:t>
      </w:r>
    </w:p>
    <w:p w14:paraId="04DAAD51" w14:textId="2EB927BC" w:rsidR="00A105E3" w:rsidRPr="00A105E3" w:rsidRDefault="00A105E3" w:rsidP="00A105E3">
      <w:pPr>
        <w:pStyle w:val="Prrafodelista"/>
        <w:rPr>
          <w:rFonts w:ascii="Times New Roman" w:hAnsi="Times New Roman" w:cs="Times New Roman"/>
          <w:bCs/>
          <w:lang w:val="es-CO"/>
        </w:rPr>
      </w:pPr>
      <w:r w:rsidRPr="00A105E3">
        <w:rPr>
          <w:rFonts w:ascii="Times New Roman" w:hAnsi="Times New Roman" w:cs="Times New Roman"/>
          <w:bCs/>
          <w:lang w:val="es-CO"/>
        </w:rPr>
        <w:t>Desde Sorrento:</w:t>
      </w:r>
    </w:p>
    <w:p w14:paraId="5437AE1A" w14:textId="10362274"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Visita de la Costa Amalfitana (día entero – </w:t>
      </w:r>
      <w:proofErr w:type="spellStart"/>
      <w:r w:rsidRPr="00A105E3">
        <w:rPr>
          <w:rFonts w:ascii="Times New Roman" w:hAnsi="Times New Roman" w:cs="Times New Roman"/>
          <w:bCs/>
          <w:lang w:val="es-CO"/>
        </w:rPr>
        <w:t>max</w:t>
      </w:r>
      <w:proofErr w:type="spellEnd"/>
      <w:r w:rsidRPr="00A105E3">
        <w:rPr>
          <w:rFonts w:ascii="Times New Roman" w:hAnsi="Times New Roman" w:cs="Times New Roman"/>
          <w:bCs/>
          <w:lang w:val="es-CO"/>
        </w:rPr>
        <w:t xml:space="preserve"> 06 horas) </w:t>
      </w:r>
    </w:p>
    <w:p w14:paraId="771F05B1" w14:textId="07D476BD"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Capri (día entero – </w:t>
      </w:r>
      <w:proofErr w:type="spellStart"/>
      <w:r w:rsidRPr="00A105E3">
        <w:rPr>
          <w:rFonts w:ascii="Times New Roman" w:hAnsi="Times New Roman" w:cs="Times New Roman"/>
          <w:bCs/>
          <w:lang w:val="es-CO"/>
        </w:rPr>
        <w:t>max</w:t>
      </w:r>
      <w:proofErr w:type="spellEnd"/>
      <w:r w:rsidRPr="00A105E3">
        <w:rPr>
          <w:rFonts w:ascii="Times New Roman" w:hAnsi="Times New Roman" w:cs="Times New Roman"/>
          <w:bCs/>
          <w:lang w:val="es-CO"/>
        </w:rPr>
        <w:t xml:space="preserve"> 06 horas) incluyendo el ferry regular público a/de Sorrento</w:t>
      </w:r>
    </w:p>
    <w:p w14:paraId="7C2A46DE" w14:textId="2D3D2FA0" w:rsidR="00A105E3" w:rsidRPr="00A105E3" w:rsidRDefault="00A105E3" w:rsidP="00A105E3">
      <w:pPr>
        <w:pStyle w:val="Prrafodelista"/>
        <w:numPr>
          <w:ilvl w:val="0"/>
          <w:numId w:val="2"/>
        </w:numPr>
        <w:rPr>
          <w:rFonts w:ascii="Times New Roman" w:hAnsi="Times New Roman" w:cs="Times New Roman"/>
          <w:bCs/>
          <w:lang w:val="es-CO"/>
        </w:rPr>
      </w:pPr>
      <w:r w:rsidRPr="00A105E3">
        <w:rPr>
          <w:rFonts w:ascii="Times New Roman" w:hAnsi="Times New Roman" w:cs="Times New Roman"/>
          <w:bCs/>
          <w:lang w:val="es-CO"/>
        </w:rPr>
        <w:t xml:space="preserve">Visita de Pompeya (medio día – </w:t>
      </w:r>
      <w:proofErr w:type="spellStart"/>
      <w:r w:rsidRPr="00A105E3">
        <w:rPr>
          <w:rFonts w:ascii="Times New Roman" w:hAnsi="Times New Roman" w:cs="Times New Roman"/>
          <w:bCs/>
          <w:lang w:val="es-CO"/>
        </w:rPr>
        <w:t>max</w:t>
      </w:r>
      <w:proofErr w:type="spellEnd"/>
      <w:r w:rsidRPr="00A105E3">
        <w:rPr>
          <w:rFonts w:ascii="Times New Roman" w:hAnsi="Times New Roman" w:cs="Times New Roman"/>
          <w:bCs/>
          <w:lang w:val="es-CO"/>
        </w:rPr>
        <w:t xml:space="preserve"> 04 horas) incluyendo entrada a las ruinas de Pompeya con reserva</w:t>
      </w:r>
    </w:p>
    <w:p w14:paraId="60BBEE40" w14:textId="55A914F6" w:rsidR="00A105E3" w:rsidRDefault="00A105E3" w:rsidP="00A105E3">
      <w:pPr>
        <w:pStyle w:val="Prrafodelista"/>
        <w:numPr>
          <w:ilvl w:val="0"/>
          <w:numId w:val="2"/>
        </w:numPr>
        <w:rPr>
          <w:rFonts w:ascii="Times New Roman" w:hAnsi="Times New Roman" w:cs="Times New Roman"/>
          <w:bCs/>
          <w:lang w:val="es-CO"/>
        </w:rPr>
      </w:pPr>
      <w:r>
        <w:rPr>
          <w:rFonts w:ascii="Times New Roman" w:hAnsi="Times New Roman" w:cs="Times New Roman"/>
          <w:bCs/>
          <w:lang w:val="es-CO"/>
        </w:rPr>
        <w:t>I</w:t>
      </w:r>
      <w:r w:rsidRPr="00A105E3">
        <w:rPr>
          <w:rFonts w:ascii="Times New Roman" w:hAnsi="Times New Roman" w:cs="Times New Roman"/>
          <w:bCs/>
          <w:lang w:val="es-CO"/>
        </w:rPr>
        <w:t xml:space="preserve">va Italiano </w:t>
      </w:r>
    </w:p>
    <w:p w14:paraId="676E00EA" w14:textId="35DE40FD" w:rsidR="00314AB1" w:rsidRPr="00EB7DB2" w:rsidRDefault="00314AB1" w:rsidP="00A105E3">
      <w:pPr>
        <w:pStyle w:val="Prrafodelista"/>
        <w:numPr>
          <w:ilvl w:val="0"/>
          <w:numId w:val="2"/>
        </w:numPr>
        <w:rPr>
          <w:rFonts w:ascii="Times New Roman" w:hAnsi="Times New Roman" w:cs="Times New Roman"/>
          <w:bCs/>
          <w:lang w:val="es-CO"/>
        </w:rPr>
      </w:pPr>
      <w:r w:rsidRPr="00EB7DB2">
        <w:rPr>
          <w:rFonts w:ascii="Times New Roman" w:hAnsi="Times New Roman" w:cs="Times New Roman"/>
          <w:bCs/>
          <w:lang w:val="es-CO"/>
        </w:rPr>
        <w:t>Tr</w:t>
      </w:r>
      <w:r w:rsidR="00E63651" w:rsidRPr="00EB7DB2">
        <w:rPr>
          <w:rFonts w:ascii="Times New Roman" w:hAnsi="Times New Roman" w:cs="Times New Roman"/>
          <w:bCs/>
          <w:lang w:val="es-CO"/>
        </w:rPr>
        <w:t xml:space="preserve">aslados Aeropuerto </w:t>
      </w:r>
      <w:r w:rsidR="00A105E3">
        <w:rPr>
          <w:rFonts w:ascii="Times New Roman" w:hAnsi="Times New Roman" w:cs="Times New Roman"/>
          <w:bCs/>
          <w:lang w:val="es-CO"/>
        </w:rPr>
        <w:t xml:space="preserve">o </w:t>
      </w:r>
      <w:proofErr w:type="spellStart"/>
      <w:r w:rsidR="00A105E3">
        <w:rPr>
          <w:rFonts w:ascii="Times New Roman" w:hAnsi="Times New Roman" w:cs="Times New Roman"/>
          <w:bCs/>
          <w:lang w:val="es-CO"/>
        </w:rPr>
        <w:t>Estacion</w:t>
      </w:r>
      <w:proofErr w:type="spellEnd"/>
      <w:r w:rsidR="00A105E3">
        <w:rPr>
          <w:rFonts w:ascii="Times New Roman" w:hAnsi="Times New Roman" w:cs="Times New Roman"/>
          <w:bCs/>
          <w:lang w:val="es-CO"/>
        </w:rPr>
        <w:t xml:space="preserve"> de </w:t>
      </w:r>
      <w:proofErr w:type="spellStart"/>
      <w:r w:rsidR="00A105E3">
        <w:rPr>
          <w:rFonts w:ascii="Times New Roman" w:hAnsi="Times New Roman" w:cs="Times New Roman"/>
          <w:bCs/>
          <w:lang w:val="es-CO"/>
        </w:rPr>
        <w:t>tresn</w:t>
      </w:r>
      <w:proofErr w:type="spellEnd"/>
      <w:r w:rsidR="00A105E3">
        <w:rPr>
          <w:rFonts w:ascii="Times New Roman" w:hAnsi="Times New Roman" w:cs="Times New Roman"/>
          <w:bCs/>
          <w:lang w:val="es-CO"/>
        </w:rPr>
        <w:t xml:space="preserve"> </w:t>
      </w:r>
      <w:r w:rsidR="00E63651" w:rsidRPr="00EB7DB2">
        <w:rPr>
          <w:rFonts w:ascii="Times New Roman" w:hAnsi="Times New Roman" w:cs="Times New Roman"/>
          <w:bCs/>
          <w:lang w:val="es-CO"/>
        </w:rPr>
        <w:t>/ Hotel / Aeropuerto</w:t>
      </w:r>
      <w:r w:rsidR="00A105E3">
        <w:rPr>
          <w:rFonts w:ascii="Times New Roman" w:hAnsi="Times New Roman" w:cs="Times New Roman"/>
          <w:bCs/>
          <w:lang w:val="es-CO"/>
        </w:rPr>
        <w:t xml:space="preserve"> o </w:t>
      </w:r>
      <w:proofErr w:type="spellStart"/>
      <w:r w:rsidR="00A105E3">
        <w:rPr>
          <w:rFonts w:ascii="Times New Roman" w:hAnsi="Times New Roman" w:cs="Times New Roman"/>
          <w:bCs/>
          <w:lang w:val="es-CO"/>
        </w:rPr>
        <w:t>estacion</w:t>
      </w:r>
      <w:proofErr w:type="spellEnd"/>
      <w:r w:rsidR="00A105E3">
        <w:rPr>
          <w:rFonts w:ascii="Times New Roman" w:hAnsi="Times New Roman" w:cs="Times New Roman"/>
          <w:bCs/>
          <w:lang w:val="es-CO"/>
        </w:rPr>
        <w:t xml:space="preserve"> de tres</w:t>
      </w:r>
    </w:p>
    <w:p w14:paraId="0225F3EB" w14:textId="77777777" w:rsidR="0062366E" w:rsidRPr="00EB7DB2" w:rsidRDefault="0062366E" w:rsidP="00606F14">
      <w:pPr>
        <w:spacing w:after="0" w:line="240" w:lineRule="auto"/>
        <w:rPr>
          <w:rFonts w:ascii="Times New Roman" w:hAnsi="Times New Roman" w:cs="Times New Roman"/>
          <w:b/>
          <w:bCs/>
        </w:rPr>
      </w:pPr>
    </w:p>
    <w:p w14:paraId="050B28DC" w14:textId="0AB16961" w:rsidR="0062366E" w:rsidRPr="00EB7DB2" w:rsidRDefault="0062366E" w:rsidP="00002B17">
      <w:pPr>
        <w:rPr>
          <w:rFonts w:ascii="Times New Roman" w:hAnsi="Times New Roman" w:cs="Times New Roman"/>
          <w:b/>
          <w:bCs/>
        </w:rPr>
      </w:pPr>
      <w:r w:rsidRPr="00EB7DB2">
        <w:rPr>
          <w:rFonts w:ascii="Times New Roman" w:hAnsi="Times New Roman" w:cs="Times New Roman"/>
          <w:b/>
          <w:bCs/>
        </w:rPr>
        <w:t>NO INCLUYEN:</w:t>
      </w:r>
    </w:p>
    <w:p w14:paraId="182B3307"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Tiquetes aéreos </w:t>
      </w:r>
    </w:p>
    <w:p w14:paraId="4C51595E"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Tasas aeroportuarias</w:t>
      </w:r>
    </w:p>
    <w:p w14:paraId="5469E6B9"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Tarjeta de asistencia médica</w:t>
      </w:r>
    </w:p>
    <w:p w14:paraId="7DC51BA6" w14:textId="351B0927"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Propinas a guías y conductores </w:t>
      </w:r>
    </w:p>
    <w:p w14:paraId="693AEA91" w14:textId="3331879D" w:rsidR="00CE1086" w:rsidRPr="00002B17" w:rsidRDefault="00392B2C" w:rsidP="00606F14">
      <w:pPr>
        <w:pStyle w:val="Prrafodelista"/>
        <w:numPr>
          <w:ilvl w:val="0"/>
          <w:numId w:val="1"/>
        </w:numPr>
        <w:ind w:left="0" w:firstLine="426"/>
        <w:jc w:val="both"/>
        <w:rPr>
          <w:rFonts w:ascii="Times New Roman" w:hAnsi="Times New Roman" w:cs="Times New Roman"/>
          <w:b/>
          <w:bCs/>
          <w:lang w:val="es-CO"/>
        </w:rPr>
      </w:pPr>
      <w:r>
        <w:rPr>
          <w:rFonts w:ascii="Times New Roman" w:hAnsi="Times New Roman" w:cs="Times New Roman"/>
          <w:lang w:val="es-CO"/>
        </w:rPr>
        <w:t xml:space="preserve">Tasas comunales City </w:t>
      </w:r>
      <w:proofErr w:type="spellStart"/>
      <w:r>
        <w:rPr>
          <w:rFonts w:ascii="Times New Roman" w:hAnsi="Times New Roman" w:cs="Times New Roman"/>
          <w:lang w:val="es-CO"/>
        </w:rPr>
        <w:t>tax</w:t>
      </w:r>
      <w:proofErr w:type="spellEnd"/>
      <w:r>
        <w:rPr>
          <w:rFonts w:ascii="Times New Roman" w:hAnsi="Times New Roman" w:cs="Times New Roman"/>
          <w:lang w:val="es-CO"/>
        </w:rPr>
        <w:t xml:space="preserve"> </w:t>
      </w:r>
    </w:p>
    <w:p w14:paraId="00B18011" w14:textId="347D73B0" w:rsidR="00DA11B2" w:rsidRPr="00DA11B2" w:rsidRDefault="00392B2C" w:rsidP="00DA11B2">
      <w:pPr>
        <w:pStyle w:val="1"/>
        <w:numPr>
          <w:ilvl w:val="0"/>
          <w:numId w:val="1"/>
        </w:numPr>
        <w:shd w:val="clear" w:color="auto" w:fill="auto"/>
        <w:spacing w:before="0" w:line="240" w:lineRule="auto"/>
        <w:jc w:val="both"/>
        <w:rPr>
          <w:rFonts w:ascii="Times New Roman" w:eastAsia="Times New Roman" w:hAnsi="Times New Roman" w:cs="Times New Roman"/>
          <w:sz w:val="22"/>
          <w:szCs w:val="22"/>
          <w:shd w:val="clear" w:color="auto" w:fill="auto"/>
          <w:lang w:eastAsia="es-ES"/>
        </w:rPr>
      </w:pPr>
      <w:r>
        <w:rPr>
          <w:rFonts w:ascii="Times New Roman" w:eastAsia="Times New Roman" w:hAnsi="Times New Roman" w:cs="Times New Roman"/>
          <w:sz w:val="22"/>
          <w:szCs w:val="22"/>
          <w:shd w:val="clear" w:color="auto" w:fill="auto"/>
          <w:lang w:eastAsia="es-ES"/>
        </w:rPr>
        <w:t xml:space="preserve">Visita a la Gruta Azul de Capri </w:t>
      </w:r>
    </w:p>
    <w:p w14:paraId="0DC2A459" w14:textId="055E2A31"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Servicios no especificados</w:t>
      </w:r>
    </w:p>
    <w:p w14:paraId="08853C0C" w14:textId="7D01C09C" w:rsidR="0098115E" w:rsidRPr="00EB7DB2" w:rsidRDefault="0098115E" w:rsidP="00606F14">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 xml:space="preserve">2% </w:t>
      </w:r>
      <w:proofErr w:type="spellStart"/>
      <w:r>
        <w:rPr>
          <w:rFonts w:ascii="Times New Roman" w:hAnsi="Times New Roman" w:cs="Times New Roman"/>
          <w:lang w:val="es-CO"/>
        </w:rPr>
        <w:t>Fee</w:t>
      </w:r>
      <w:proofErr w:type="spellEnd"/>
      <w:r>
        <w:rPr>
          <w:rFonts w:ascii="Times New Roman" w:hAnsi="Times New Roman" w:cs="Times New Roman"/>
          <w:lang w:val="es-CO"/>
        </w:rPr>
        <w:t xml:space="preserve"> Bancario</w:t>
      </w:r>
    </w:p>
    <w:p w14:paraId="2C4B71FA" w14:textId="0AA9A7D9" w:rsidR="003D188A" w:rsidRDefault="003D188A" w:rsidP="00606F14">
      <w:pPr>
        <w:spacing w:after="0"/>
        <w:rPr>
          <w:rFonts w:ascii="Times New Roman" w:hAnsi="Times New Roman" w:cs="Times New Roman"/>
          <w:b/>
          <w:bCs/>
        </w:rPr>
      </w:pPr>
    </w:p>
    <w:p w14:paraId="2998ECAD" w14:textId="6ABC6F34" w:rsidR="001A18AA" w:rsidRDefault="001A18AA" w:rsidP="00606F14">
      <w:pPr>
        <w:spacing w:after="0"/>
        <w:rPr>
          <w:rFonts w:ascii="Times New Roman" w:hAnsi="Times New Roman" w:cs="Times New Roman"/>
          <w:b/>
          <w:bCs/>
        </w:rPr>
      </w:pPr>
    </w:p>
    <w:sectPr w:rsidR="001A18AA" w:rsidSect="001E7B33">
      <w:pgSz w:w="12240" w:h="15840"/>
      <w:pgMar w:top="568" w:right="1325"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62AB3"/>
    <w:multiLevelType w:val="hybridMultilevel"/>
    <w:tmpl w:val="B0A8B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99408B"/>
    <w:multiLevelType w:val="hybridMultilevel"/>
    <w:tmpl w:val="AB28BC2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2C046334"/>
    <w:multiLevelType w:val="hybridMultilevel"/>
    <w:tmpl w:val="FFE82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117BDC"/>
    <w:multiLevelType w:val="hybridMultilevel"/>
    <w:tmpl w:val="171613C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557B1F26"/>
    <w:multiLevelType w:val="hybridMultilevel"/>
    <w:tmpl w:val="5EF8D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BB43114"/>
    <w:multiLevelType w:val="hybridMultilevel"/>
    <w:tmpl w:val="08B2D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1AA5957"/>
    <w:multiLevelType w:val="hybridMultilevel"/>
    <w:tmpl w:val="73448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43E2CB7"/>
    <w:multiLevelType w:val="hybridMultilevel"/>
    <w:tmpl w:val="5A945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52"/>
    <w:rsid w:val="00000282"/>
    <w:rsid w:val="00001D73"/>
    <w:rsid w:val="00002B17"/>
    <w:rsid w:val="0000354F"/>
    <w:rsid w:val="00045E98"/>
    <w:rsid w:val="00064A9D"/>
    <w:rsid w:val="00065179"/>
    <w:rsid w:val="000753EE"/>
    <w:rsid w:val="00083D50"/>
    <w:rsid w:val="00083F91"/>
    <w:rsid w:val="000927C3"/>
    <w:rsid w:val="0009446A"/>
    <w:rsid w:val="0009774A"/>
    <w:rsid w:val="000A391E"/>
    <w:rsid w:val="000A5886"/>
    <w:rsid w:val="000B77C2"/>
    <w:rsid w:val="000D5C29"/>
    <w:rsid w:val="000E14DB"/>
    <w:rsid w:val="000F503C"/>
    <w:rsid w:val="00135B61"/>
    <w:rsid w:val="00135E58"/>
    <w:rsid w:val="0015169B"/>
    <w:rsid w:val="00155502"/>
    <w:rsid w:val="00176EDC"/>
    <w:rsid w:val="00177880"/>
    <w:rsid w:val="00181910"/>
    <w:rsid w:val="001A18AA"/>
    <w:rsid w:val="001C05B2"/>
    <w:rsid w:val="001C3A36"/>
    <w:rsid w:val="001D18EA"/>
    <w:rsid w:val="001E66C4"/>
    <w:rsid w:val="001E7B33"/>
    <w:rsid w:val="001F6D07"/>
    <w:rsid w:val="00201451"/>
    <w:rsid w:val="00223EC1"/>
    <w:rsid w:val="002346B8"/>
    <w:rsid w:val="002428C5"/>
    <w:rsid w:val="00257A75"/>
    <w:rsid w:val="00282582"/>
    <w:rsid w:val="002850B0"/>
    <w:rsid w:val="002901C4"/>
    <w:rsid w:val="0029394F"/>
    <w:rsid w:val="002A0B13"/>
    <w:rsid w:val="002A5088"/>
    <w:rsid w:val="002B0AC1"/>
    <w:rsid w:val="002E3A14"/>
    <w:rsid w:val="002F0BB0"/>
    <w:rsid w:val="00306C65"/>
    <w:rsid w:val="00314AB1"/>
    <w:rsid w:val="00316761"/>
    <w:rsid w:val="00325639"/>
    <w:rsid w:val="003405CE"/>
    <w:rsid w:val="00357F62"/>
    <w:rsid w:val="00363EF0"/>
    <w:rsid w:val="00365CF8"/>
    <w:rsid w:val="00392B2C"/>
    <w:rsid w:val="003A37A6"/>
    <w:rsid w:val="003C4C08"/>
    <w:rsid w:val="003D188A"/>
    <w:rsid w:val="003E3400"/>
    <w:rsid w:val="00410652"/>
    <w:rsid w:val="004122D7"/>
    <w:rsid w:val="004171B9"/>
    <w:rsid w:val="00430B40"/>
    <w:rsid w:val="00452510"/>
    <w:rsid w:val="004529E4"/>
    <w:rsid w:val="00455C87"/>
    <w:rsid w:val="00460751"/>
    <w:rsid w:val="004644BD"/>
    <w:rsid w:val="00484E45"/>
    <w:rsid w:val="004B51ED"/>
    <w:rsid w:val="004C34DB"/>
    <w:rsid w:val="004E2723"/>
    <w:rsid w:val="004E3264"/>
    <w:rsid w:val="005001A4"/>
    <w:rsid w:val="0052013B"/>
    <w:rsid w:val="00525696"/>
    <w:rsid w:val="005410DB"/>
    <w:rsid w:val="00546500"/>
    <w:rsid w:val="005478F6"/>
    <w:rsid w:val="00572640"/>
    <w:rsid w:val="005807E5"/>
    <w:rsid w:val="005B0827"/>
    <w:rsid w:val="005D5029"/>
    <w:rsid w:val="005D58DF"/>
    <w:rsid w:val="005D772D"/>
    <w:rsid w:val="00606F14"/>
    <w:rsid w:val="006110BB"/>
    <w:rsid w:val="006128EC"/>
    <w:rsid w:val="006215FC"/>
    <w:rsid w:val="0062366E"/>
    <w:rsid w:val="006402A5"/>
    <w:rsid w:val="00644F52"/>
    <w:rsid w:val="006950FF"/>
    <w:rsid w:val="006A37C5"/>
    <w:rsid w:val="006B6F2B"/>
    <w:rsid w:val="006E0D60"/>
    <w:rsid w:val="006E48F5"/>
    <w:rsid w:val="006E5E85"/>
    <w:rsid w:val="006E5FB2"/>
    <w:rsid w:val="006E7351"/>
    <w:rsid w:val="00702BED"/>
    <w:rsid w:val="00736985"/>
    <w:rsid w:val="00763027"/>
    <w:rsid w:val="0079147D"/>
    <w:rsid w:val="007A472A"/>
    <w:rsid w:val="007C049E"/>
    <w:rsid w:val="007C631C"/>
    <w:rsid w:val="007D4F1E"/>
    <w:rsid w:val="007F21F5"/>
    <w:rsid w:val="00810739"/>
    <w:rsid w:val="00817368"/>
    <w:rsid w:val="00821DD8"/>
    <w:rsid w:val="00842E0F"/>
    <w:rsid w:val="008544A1"/>
    <w:rsid w:val="00865A04"/>
    <w:rsid w:val="00876251"/>
    <w:rsid w:val="00877FF7"/>
    <w:rsid w:val="008A38AD"/>
    <w:rsid w:val="008B1B7C"/>
    <w:rsid w:val="008B2C52"/>
    <w:rsid w:val="008B417B"/>
    <w:rsid w:val="008B6FEE"/>
    <w:rsid w:val="008B70C6"/>
    <w:rsid w:val="008C68C7"/>
    <w:rsid w:val="008D3340"/>
    <w:rsid w:val="008D3C40"/>
    <w:rsid w:val="008D3D41"/>
    <w:rsid w:val="008E03D8"/>
    <w:rsid w:val="008E1B47"/>
    <w:rsid w:val="00903D50"/>
    <w:rsid w:val="00904F2B"/>
    <w:rsid w:val="009170A2"/>
    <w:rsid w:val="009274ED"/>
    <w:rsid w:val="009307B7"/>
    <w:rsid w:val="00932C1B"/>
    <w:rsid w:val="009546AE"/>
    <w:rsid w:val="0098115E"/>
    <w:rsid w:val="009A19A2"/>
    <w:rsid w:val="00A105E3"/>
    <w:rsid w:val="00A32D96"/>
    <w:rsid w:val="00A35292"/>
    <w:rsid w:val="00A44577"/>
    <w:rsid w:val="00A4648C"/>
    <w:rsid w:val="00A479B1"/>
    <w:rsid w:val="00A558DB"/>
    <w:rsid w:val="00A57F69"/>
    <w:rsid w:val="00A87D11"/>
    <w:rsid w:val="00A908EE"/>
    <w:rsid w:val="00AB0F1C"/>
    <w:rsid w:val="00AF0DC5"/>
    <w:rsid w:val="00B1536B"/>
    <w:rsid w:val="00B2383D"/>
    <w:rsid w:val="00B34F25"/>
    <w:rsid w:val="00B46C52"/>
    <w:rsid w:val="00B60C73"/>
    <w:rsid w:val="00B7327E"/>
    <w:rsid w:val="00B812DF"/>
    <w:rsid w:val="00B919A3"/>
    <w:rsid w:val="00BB72DF"/>
    <w:rsid w:val="00BC07BC"/>
    <w:rsid w:val="00BC23AF"/>
    <w:rsid w:val="00BD13CB"/>
    <w:rsid w:val="00BD40CB"/>
    <w:rsid w:val="00BE17D0"/>
    <w:rsid w:val="00BF0A05"/>
    <w:rsid w:val="00BF29F1"/>
    <w:rsid w:val="00C10B83"/>
    <w:rsid w:val="00C146BC"/>
    <w:rsid w:val="00C62912"/>
    <w:rsid w:val="00C71A77"/>
    <w:rsid w:val="00CA467A"/>
    <w:rsid w:val="00CC042E"/>
    <w:rsid w:val="00CD239E"/>
    <w:rsid w:val="00CE1086"/>
    <w:rsid w:val="00CE47F6"/>
    <w:rsid w:val="00CE5DED"/>
    <w:rsid w:val="00D0103D"/>
    <w:rsid w:val="00D065FD"/>
    <w:rsid w:val="00D13598"/>
    <w:rsid w:val="00D229AE"/>
    <w:rsid w:val="00D361A5"/>
    <w:rsid w:val="00D5167D"/>
    <w:rsid w:val="00D60486"/>
    <w:rsid w:val="00D62B07"/>
    <w:rsid w:val="00D6412F"/>
    <w:rsid w:val="00D732F1"/>
    <w:rsid w:val="00D95EBA"/>
    <w:rsid w:val="00D96767"/>
    <w:rsid w:val="00DA11B2"/>
    <w:rsid w:val="00DA6FF9"/>
    <w:rsid w:val="00DB3F56"/>
    <w:rsid w:val="00DC24B3"/>
    <w:rsid w:val="00DC45AC"/>
    <w:rsid w:val="00DC5ADC"/>
    <w:rsid w:val="00DD418A"/>
    <w:rsid w:val="00DD54D4"/>
    <w:rsid w:val="00DD7B64"/>
    <w:rsid w:val="00DE1DE7"/>
    <w:rsid w:val="00DF178A"/>
    <w:rsid w:val="00DF508A"/>
    <w:rsid w:val="00E55765"/>
    <w:rsid w:val="00E62682"/>
    <w:rsid w:val="00E63651"/>
    <w:rsid w:val="00E63F7F"/>
    <w:rsid w:val="00E677B4"/>
    <w:rsid w:val="00E71B71"/>
    <w:rsid w:val="00E7641F"/>
    <w:rsid w:val="00E84DA0"/>
    <w:rsid w:val="00E964BC"/>
    <w:rsid w:val="00E972DE"/>
    <w:rsid w:val="00EB7DB2"/>
    <w:rsid w:val="00EC1B6F"/>
    <w:rsid w:val="00EC54F7"/>
    <w:rsid w:val="00ED34CA"/>
    <w:rsid w:val="00F05946"/>
    <w:rsid w:val="00F34754"/>
    <w:rsid w:val="00F3560D"/>
    <w:rsid w:val="00F429B3"/>
    <w:rsid w:val="00F459D6"/>
    <w:rsid w:val="00F52789"/>
    <w:rsid w:val="00F63527"/>
    <w:rsid w:val="00F671B2"/>
    <w:rsid w:val="00F95909"/>
    <w:rsid w:val="00F970C7"/>
    <w:rsid w:val="00FA4148"/>
    <w:rsid w:val="00FB3919"/>
    <w:rsid w:val="00FD13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BFF"/>
  <w15:docId w15:val="{A122C3A0-3639-4CEE-BAB2-5B7BDBF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F52"/>
    <w:pPr>
      <w:autoSpaceDE w:val="0"/>
      <w:autoSpaceDN w:val="0"/>
      <w:adjustRightInd w:val="0"/>
      <w:spacing w:after="0" w:line="240" w:lineRule="auto"/>
    </w:pPr>
    <w:rPr>
      <w:rFonts w:ascii="Microsoft PhagsPa" w:hAnsi="Microsoft PhagsPa" w:cs="Microsoft PhagsPa"/>
      <w:color w:val="000000"/>
      <w:sz w:val="24"/>
      <w:szCs w:val="24"/>
    </w:rPr>
  </w:style>
  <w:style w:type="paragraph" w:styleId="Prrafodelista">
    <w:name w:val="List Paragraph"/>
    <w:basedOn w:val="Normal"/>
    <w:uiPriority w:val="34"/>
    <w:qFormat/>
    <w:rsid w:val="0062366E"/>
    <w:pPr>
      <w:spacing w:after="0" w:line="240" w:lineRule="auto"/>
      <w:ind w:left="720"/>
    </w:pPr>
    <w:rPr>
      <w:rFonts w:ascii="Calibri" w:eastAsia="Times New Roman" w:hAnsi="Calibri" w:cs="Calibri"/>
      <w:lang w:val="es-ES" w:eastAsia="es-ES"/>
    </w:rPr>
  </w:style>
  <w:style w:type="table" w:styleId="Tablaconcuadrcula">
    <w:name w:val="Table Grid"/>
    <w:basedOn w:val="Tablanormal"/>
    <w:uiPriority w:val="59"/>
    <w:rsid w:val="00C7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Σώμα κειμένου (5)"/>
    <w:uiPriority w:val="99"/>
    <w:rsid w:val="00155502"/>
    <w:rPr>
      <w:rFonts w:ascii="Arial Narrow" w:hAnsi="Arial Narrow" w:cs="Arial Narrow" w:hint="default"/>
      <w:sz w:val="14"/>
      <w:szCs w:val="14"/>
      <w:shd w:val="clear" w:color="auto" w:fill="FFFFFF"/>
    </w:rPr>
  </w:style>
  <w:style w:type="character" w:customStyle="1" w:styleId="7">
    <w:name w:val="Σώμα κειμένου (7)"/>
    <w:uiPriority w:val="99"/>
    <w:rsid w:val="00155502"/>
    <w:rPr>
      <w:rFonts w:ascii="Arial Narrow" w:hAnsi="Arial Narrow" w:cs="Arial Narrow" w:hint="default"/>
      <w:b/>
      <w:bCs/>
      <w:sz w:val="16"/>
      <w:szCs w:val="16"/>
      <w:shd w:val="clear" w:color="auto" w:fill="FFFFFF"/>
    </w:rPr>
  </w:style>
  <w:style w:type="paragraph" w:styleId="Textodeglobo">
    <w:name w:val="Balloon Text"/>
    <w:basedOn w:val="Normal"/>
    <w:link w:val="TextodegloboCar"/>
    <w:uiPriority w:val="99"/>
    <w:semiHidden/>
    <w:unhideWhenUsed/>
    <w:rsid w:val="00D60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86"/>
    <w:rPr>
      <w:rFonts w:ascii="Tahoma" w:hAnsi="Tahoma" w:cs="Tahoma"/>
      <w:sz w:val="16"/>
      <w:szCs w:val="16"/>
    </w:rPr>
  </w:style>
  <w:style w:type="paragraph" w:styleId="Sinespaciado">
    <w:name w:val="No Spacing"/>
    <w:uiPriority w:val="1"/>
    <w:qFormat/>
    <w:rsid w:val="00932C1B"/>
    <w:pPr>
      <w:spacing w:after="0" w:line="240" w:lineRule="auto"/>
    </w:pPr>
    <w:rPr>
      <w:rFonts w:ascii="Calibri" w:eastAsia="Calibri" w:hAnsi="Calibri" w:cs="Times New Roman"/>
      <w:lang w:val="el-GR"/>
    </w:rPr>
  </w:style>
  <w:style w:type="character" w:customStyle="1" w:styleId="8">
    <w:name w:val="Σώμα κειμένου (8)"/>
    <w:rsid w:val="00CE1086"/>
    <w:rPr>
      <w:rFonts w:ascii="Arial Narrow" w:hAnsi="Arial Narrow" w:cs="Arial Narrow"/>
      <w:sz w:val="15"/>
      <w:szCs w:val="15"/>
      <w:shd w:val="clear" w:color="auto" w:fill="FFFFFF"/>
    </w:rPr>
  </w:style>
  <w:style w:type="character" w:customStyle="1" w:styleId="a">
    <w:name w:val="Σώμα κειμένου_"/>
    <w:link w:val="1"/>
    <w:rsid w:val="00DA11B2"/>
    <w:rPr>
      <w:rFonts w:ascii="Arial Narrow" w:hAnsi="Arial Narrow"/>
      <w:sz w:val="15"/>
      <w:szCs w:val="15"/>
      <w:shd w:val="clear" w:color="auto" w:fill="FFFFFF"/>
    </w:rPr>
  </w:style>
  <w:style w:type="paragraph" w:customStyle="1" w:styleId="1">
    <w:name w:val="Σώμα κειμένου1"/>
    <w:basedOn w:val="Normal"/>
    <w:link w:val="a"/>
    <w:rsid w:val="00DA11B2"/>
    <w:pPr>
      <w:shd w:val="clear" w:color="auto" w:fill="FFFFFF"/>
      <w:spacing w:before="180" w:after="0" w:line="182" w:lineRule="exact"/>
    </w:pPr>
    <w:rPr>
      <w:rFonts w:ascii="Arial Narrow" w:hAnsi="Arial Narrow"/>
      <w:sz w:val="15"/>
      <w:szCs w:val="15"/>
      <w:shd w:val="clear" w:color="auto" w:fill="FFFFFF"/>
    </w:rPr>
  </w:style>
  <w:style w:type="character" w:customStyle="1" w:styleId="a0">
    <w:name w:val="Σώμα κειμένου"/>
    <w:basedOn w:val="a"/>
    <w:rsid w:val="00002B17"/>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240">
      <w:bodyDiv w:val="1"/>
      <w:marLeft w:val="0"/>
      <w:marRight w:val="0"/>
      <w:marTop w:val="0"/>
      <w:marBottom w:val="0"/>
      <w:divBdr>
        <w:top w:val="none" w:sz="0" w:space="0" w:color="auto"/>
        <w:left w:val="none" w:sz="0" w:space="0" w:color="auto"/>
        <w:bottom w:val="none" w:sz="0" w:space="0" w:color="auto"/>
        <w:right w:val="none" w:sz="0" w:space="0" w:color="auto"/>
      </w:divBdr>
    </w:div>
    <w:div w:id="1706754507">
      <w:bodyDiv w:val="1"/>
      <w:marLeft w:val="0"/>
      <w:marRight w:val="0"/>
      <w:marTop w:val="0"/>
      <w:marBottom w:val="0"/>
      <w:divBdr>
        <w:top w:val="none" w:sz="0" w:space="0" w:color="auto"/>
        <w:left w:val="none" w:sz="0" w:space="0" w:color="auto"/>
        <w:bottom w:val="none" w:sz="0" w:space="0" w:color="auto"/>
        <w:right w:val="none" w:sz="0" w:space="0" w:color="auto"/>
      </w:divBdr>
    </w:div>
    <w:div w:id="21429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Sub Direccion</cp:lastModifiedBy>
  <cp:revision>3</cp:revision>
  <cp:lastPrinted>2020-03-03T15:49:00Z</cp:lastPrinted>
  <dcterms:created xsi:type="dcterms:W3CDTF">2020-10-20T22:53:00Z</dcterms:created>
  <dcterms:modified xsi:type="dcterms:W3CDTF">2020-10-22T20:59:00Z</dcterms:modified>
</cp:coreProperties>
</file>