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AD01" w14:textId="77777777" w:rsidR="00A2202C" w:rsidRPr="00B122D8" w:rsidRDefault="00F8564F" w:rsidP="00B1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D8">
        <w:rPr>
          <w:rFonts w:ascii="Times New Roman" w:hAnsi="Times New Roman" w:cs="Times New Roman"/>
          <w:b/>
          <w:sz w:val="28"/>
          <w:szCs w:val="28"/>
        </w:rPr>
        <w:t>MARAVILLAS DE JORDANIA</w:t>
      </w:r>
    </w:p>
    <w:p w14:paraId="33D2D322" w14:textId="77777777" w:rsidR="00EE1A4B" w:rsidRPr="00207F28" w:rsidRDefault="00A2202C" w:rsidP="00B122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F28">
        <w:rPr>
          <w:rFonts w:ascii="Times New Roman" w:hAnsi="Times New Roman" w:cs="Times New Roman"/>
          <w:b/>
        </w:rPr>
        <w:t>0</w:t>
      </w:r>
      <w:r w:rsidR="00F8564F" w:rsidRPr="00207F28">
        <w:rPr>
          <w:rFonts w:ascii="Times New Roman" w:hAnsi="Times New Roman" w:cs="Times New Roman"/>
          <w:b/>
        </w:rPr>
        <w:t>6</w:t>
      </w:r>
      <w:r w:rsidRPr="00207F28">
        <w:rPr>
          <w:rFonts w:ascii="Times New Roman" w:hAnsi="Times New Roman" w:cs="Times New Roman"/>
          <w:b/>
        </w:rPr>
        <w:t xml:space="preserve"> </w:t>
      </w:r>
      <w:proofErr w:type="gramStart"/>
      <w:r w:rsidR="00F8564F" w:rsidRPr="00207F28">
        <w:rPr>
          <w:rFonts w:ascii="Times New Roman" w:hAnsi="Times New Roman" w:cs="Times New Roman"/>
          <w:b/>
        </w:rPr>
        <w:t>Días</w:t>
      </w:r>
      <w:proofErr w:type="gramEnd"/>
      <w:r w:rsidR="00F8564F" w:rsidRPr="00207F28">
        <w:rPr>
          <w:rFonts w:ascii="Times New Roman" w:hAnsi="Times New Roman" w:cs="Times New Roman"/>
          <w:b/>
        </w:rPr>
        <w:t xml:space="preserve"> </w:t>
      </w:r>
      <w:r w:rsidRPr="00207F28">
        <w:rPr>
          <w:rFonts w:ascii="Times New Roman" w:hAnsi="Times New Roman" w:cs="Times New Roman"/>
          <w:b/>
        </w:rPr>
        <w:t>/ 0</w:t>
      </w:r>
      <w:r w:rsidR="00F8564F" w:rsidRPr="00207F28">
        <w:rPr>
          <w:rFonts w:ascii="Times New Roman" w:hAnsi="Times New Roman" w:cs="Times New Roman"/>
          <w:b/>
        </w:rPr>
        <w:t>5</w:t>
      </w:r>
      <w:r w:rsidRPr="00207F28">
        <w:rPr>
          <w:rFonts w:ascii="Times New Roman" w:hAnsi="Times New Roman" w:cs="Times New Roman"/>
          <w:b/>
        </w:rPr>
        <w:t xml:space="preserve"> </w:t>
      </w:r>
      <w:r w:rsidR="00F8564F" w:rsidRPr="00207F28">
        <w:rPr>
          <w:rFonts w:ascii="Times New Roman" w:hAnsi="Times New Roman" w:cs="Times New Roman"/>
          <w:b/>
        </w:rPr>
        <w:t>Noches</w:t>
      </w:r>
    </w:p>
    <w:p w14:paraId="39FA9C0A" w14:textId="77777777" w:rsidR="00EE1A4B" w:rsidRPr="00207F28" w:rsidRDefault="00EE1A4B" w:rsidP="00207F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40F98F" w14:textId="77777777" w:rsidR="00F8564F" w:rsidRPr="00207F28" w:rsidRDefault="00F8564F" w:rsidP="00207F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B2B930" w14:textId="77777777" w:rsidR="00CF713C" w:rsidRPr="00207F28" w:rsidRDefault="00CF713C" w:rsidP="00207F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F28">
        <w:rPr>
          <w:rFonts w:ascii="Times New Roman" w:hAnsi="Times New Roman" w:cs="Times New Roman"/>
          <w:b/>
        </w:rPr>
        <w:t xml:space="preserve">Vigencia: </w:t>
      </w:r>
      <w:proofErr w:type="gramStart"/>
      <w:r w:rsidRPr="00207F28">
        <w:rPr>
          <w:rFonts w:ascii="Times New Roman" w:hAnsi="Times New Roman" w:cs="Times New Roman"/>
          <w:b/>
        </w:rPr>
        <w:t>Marzo</w:t>
      </w:r>
      <w:proofErr w:type="gramEnd"/>
      <w:r w:rsidRPr="00207F28">
        <w:rPr>
          <w:rFonts w:ascii="Times New Roman" w:hAnsi="Times New Roman" w:cs="Times New Roman"/>
          <w:b/>
        </w:rPr>
        <w:t xml:space="preserve"> 01</w:t>
      </w:r>
      <w:r w:rsidR="00F8564F" w:rsidRPr="00207F28">
        <w:rPr>
          <w:rFonts w:ascii="Times New Roman" w:hAnsi="Times New Roman" w:cs="Times New Roman"/>
          <w:b/>
        </w:rPr>
        <w:t xml:space="preserve"> / 2021</w:t>
      </w:r>
      <w:r w:rsidRPr="00207F28">
        <w:rPr>
          <w:rFonts w:ascii="Times New Roman" w:hAnsi="Times New Roman" w:cs="Times New Roman"/>
          <w:b/>
        </w:rPr>
        <w:t xml:space="preserve"> – Febrero </w:t>
      </w:r>
      <w:r w:rsidR="005A2210">
        <w:rPr>
          <w:rFonts w:ascii="Times New Roman" w:hAnsi="Times New Roman" w:cs="Times New Roman"/>
          <w:b/>
        </w:rPr>
        <w:t>28</w:t>
      </w:r>
      <w:r w:rsidRPr="00207F28">
        <w:rPr>
          <w:rFonts w:ascii="Times New Roman" w:hAnsi="Times New Roman" w:cs="Times New Roman"/>
          <w:b/>
        </w:rPr>
        <w:t xml:space="preserve"> / 202</w:t>
      </w:r>
      <w:r w:rsidR="00F8564F" w:rsidRPr="00207F28">
        <w:rPr>
          <w:rFonts w:ascii="Times New Roman" w:hAnsi="Times New Roman" w:cs="Times New Roman"/>
          <w:b/>
        </w:rPr>
        <w:t>2</w:t>
      </w:r>
    </w:p>
    <w:p w14:paraId="4C776943" w14:textId="77777777" w:rsidR="00EE1A4B" w:rsidRPr="00207F28" w:rsidRDefault="00F8564F" w:rsidP="00207F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F28">
        <w:rPr>
          <w:rFonts w:ascii="Times New Roman" w:hAnsi="Times New Roman" w:cs="Times New Roman"/>
          <w:b/>
        </w:rPr>
        <w:t>Salidas: Lunes</w:t>
      </w:r>
      <w:r w:rsidRPr="00207F28">
        <w:rPr>
          <w:rFonts w:ascii="Times New Roman" w:hAnsi="Times New Roman" w:cs="Times New Roman"/>
          <w:b/>
        </w:rPr>
        <w:tab/>
      </w:r>
      <w:r w:rsidRPr="00207F28">
        <w:rPr>
          <w:rFonts w:ascii="Times New Roman" w:hAnsi="Times New Roman" w:cs="Times New Roman"/>
          <w:b/>
        </w:rPr>
        <w:tab/>
      </w:r>
      <w:r w:rsidR="00FD506A" w:rsidRPr="00207F28">
        <w:rPr>
          <w:rFonts w:ascii="Times New Roman" w:hAnsi="Times New Roman" w:cs="Times New Roman"/>
          <w:b/>
        </w:rPr>
        <w:tab/>
      </w:r>
      <w:r w:rsidR="00FD506A" w:rsidRPr="00207F28">
        <w:rPr>
          <w:rFonts w:ascii="Times New Roman" w:hAnsi="Times New Roman" w:cs="Times New Roman"/>
          <w:b/>
        </w:rPr>
        <w:tab/>
      </w:r>
      <w:r w:rsidR="00FD506A" w:rsidRPr="00207F28">
        <w:rPr>
          <w:rFonts w:ascii="Times New Roman" w:hAnsi="Times New Roman" w:cs="Times New Roman"/>
          <w:b/>
        </w:rPr>
        <w:tab/>
      </w:r>
      <w:r w:rsidR="00FD506A" w:rsidRPr="00207F28">
        <w:rPr>
          <w:rFonts w:ascii="Times New Roman" w:hAnsi="Times New Roman" w:cs="Times New Roman"/>
          <w:b/>
        </w:rPr>
        <w:tab/>
      </w:r>
      <w:r w:rsidR="00FD506A" w:rsidRPr="00207F28">
        <w:rPr>
          <w:rFonts w:ascii="Times New Roman" w:hAnsi="Times New Roman" w:cs="Times New Roman"/>
          <w:b/>
        </w:rPr>
        <w:tab/>
      </w:r>
      <w:r w:rsidR="00FD506A" w:rsidRPr="00207F28">
        <w:rPr>
          <w:rFonts w:ascii="Times New Roman" w:hAnsi="Times New Roman" w:cs="Times New Roman"/>
          <w:b/>
        </w:rPr>
        <w:tab/>
      </w:r>
      <w:r w:rsidR="006D2637" w:rsidRPr="00207F28">
        <w:rPr>
          <w:rFonts w:ascii="Times New Roman" w:hAnsi="Times New Roman" w:cs="Times New Roman"/>
          <w:b/>
        </w:rPr>
        <w:tab/>
      </w:r>
      <w:r w:rsidR="006D2637" w:rsidRPr="00207F28">
        <w:rPr>
          <w:rFonts w:ascii="Times New Roman" w:hAnsi="Times New Roman" w:cs="Times New Roman"/>
          <w:b/>
        </w:rPr>
        <w:tab/>
      </w:r>
      <w:r w:rsidRPr="00207F28">
        <w:rPr>
          <w:rFonts w:ascii="Times New Roman" w:hAnsi="Times New Roman" w:cs="Times New Roman"/>
          <w:b/>
        </w:rPr>
        <w:t xml:space="preserve">       </w:t>
      </w:r>
      <w:r w:rsidR="00FD506A" w:rsidRPr="00207F28">
        <w:rPr>
          <w:rFonts w:ascii="Times New Roman" w:hAnsi="Times New Roman" w:cs="Times New Roman"/>
          <w:b/>
        </w:rPr>
        <w:t>Mínimo 2 pasajeros</w:t>
      </w:r>
    </w:p>
    <w:p w14:paraId="1C0E0EE0" w14:textId="77777777" w:rsidR="00EE1A4B" w:rsidRPr="00207F28" w:rsidRDefault="00EE1A4B" w:rsidP="00207F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5D718D" w14:textId="77777777" w:rsidR="00B122D8" w:rsidRPr="00B122D8" w:rsidRDefault="00B122D8" w:rsidP="00B122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01</w:t>
      </w:r>
      <w:r w:rsidRPr="00B122D8">
        <w:rPr>
          <w:rFonts w:ascii="Times New Roman" w:hAnsi="Times New Roman" w:cs="Times New Roman"/>
          <w:b/>
        </w:rPr>
        <w:t xml:space="preserve"> (lunes): Ammán (40 KM)</w:t>
      </w:r>
    </w:p>
    <w:p w14:paraId="35DA27AF" w14:textId="77777777" w:rsidR="00B122D8" w:rsidRPr="00B122D8" w:rsidRDefault="00B122D8" w:rsidP="00B122D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2D8">
        <w:rPr>
          <w:rFonts w:ascii="Times New Roman" w:hAnsi="Times New Roman" w:cs="Times New Roman"/>
          <w:bCs/>
        </w:rPr>
        <w:t xml:space="preserve">Llegada a Ammán, capital de Jordania. Trámites de visado y traslado al hotel. </w:t>
      </w:r>
      <w:r w:rsidRPr="00A675D0">
        <w:rPr>
          <w:rFonts w:ascii="Times New Roman" w:hAnsi="Times New Roman" w:cs="Times New Roman"/>
          <w:b/>
        </w:rPr>
        <w:t>Cena</w:t>
      </w:r>
      <w:r w:rsidRPr="00B122D8">
        <w:rPr>
          <w:rFonts w:ascii="Times New Roman" w:hAnsi="Times New Roman" w:cs="Times New Roman"/>
          <w:bCs/>
        </w:rPr>
        <w:t xml:space="preserve"> y alojamiento en el hotel.</w:t>
      </w:r>
    </w:p>
    <w:p w14:paraId="0D3128EA" w14:textId="77777777" w:rsidR="00B122D8" w:rsidRDefault="00B122D8" w:rsidP="00B122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FB3F4C" w14:textId="77777777" w:rsidR="00B122D8" w:rsidRPr="00B122D8" w:rsidRDefault="00196E7C" w:rsidP="00B122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02</w:t>
      </w:r>
      <w:r w:rsidR="00B122D8" w:rsidRPr="00B122D8">
        <w:rPr>
          <w:rFonts w:ascii="Times New Roman" w:hAnsi="Times New Roman" w:cs="Times New Roman"/>
          <w:b/>
        </w:rPr>
        <w:t xml:space="preserve"> (martes): Ammán - Castillos del Desierto “UNESCO </w:t>
      </w:r>
      <w:proofErr w:type="spellStart"/>
      <w:r w:rsidR="00B122D8" w:rsidRPr="00B122D8">
        <w:rPr>
          <w:rFonts w:ascii="Times New Roman" w:hAnsi="Times New Roman" w:cs="Times New Roman"/>
          <w:b/>
        </w:rPr>
        <w:t>World</w:t>
      </w:r>
      <w:proofErr w:type="spellEnd"/>
      <w:r w:rsidR="00B122D8" w:rsidRPr="00B122D8">
        <w:rPr>
          <w:rFonts w:ascii="Times New Roman" w:hAnsi="Times New Roman" w:cs="Times New Roman"/>
          <w:b/>
        </w:rPr>
        <w:t xml:space="preserve"> </w:t>
      </w:r>
      <w:proofErr w:type="spellStart"/>
      <w:r w:rsidR="00B122D8" w:rsidRPr="00B122D8">
        <w:rPr>
          <w:rFonts w:ascii="Times New Roman" w:hAnsi="Times New Roman" w:cs="Times New Roman"/>
          <w:b/>
        </w:rPr>
        <w:t>Hertiage</w:t>
      </w:r>
      <w:proofErr w:type="spellEnd"/>
      <w:r w:rsidR="00B122D8" w:rsidRPr="00B122D8">
        <w:rPr>
          <w:rFonts w:ascii="Times New Roman" w:hAnsi="Times New Roman" w:cs="Times New Roman"/>
          <w:b/>
        </w:rPr>
        <w:t xml:space="preserve"> </w:t>
      </w:r>
      <w:proofErr w:type="spellStart"/>
      <w:r w:rsidR="00B122D8" w:rsidRPr="00B122D8">
        <w:rPr>
          <w:rFonts w:ascii="Times New Roman" w:hAnsi="Times New Roman" w:cs="Times New Roman"/>
          <w:b/>
        </w:rPr>
        <w:t>Site</w:t>
      </w:r>
      <w:proofErr w:type="spellEnd"/>
      <w:r w:rsidR="00B122D8" w:rsidRPr="00B122D8">
        <w:rPr>
          <w:rFonts w:ascii="Times New Roman" w:hAnsi="Times New Roman" w:cs="Times New Roman"/>
          <w:b/>
        </w:rPr>
        <w:t xml:space="preserve"> - UNESCO sitio de Patrimonio</w:t>
      </w:r>
      <w:r w:rsidR="00B122D8">
        <w:rPr>
          <w:rFonts w:ascii="Times New Roman" w:hAnsi="Times New Roman" w:cs="Times New Roman"/>
          <w:b/>
        </w:rPr>
        <w:t xml:space="preserve"> </w:t>
      </w:r>
      <w:r w:rsidR="00B122D8" w:rsidRPr="00B122D8">
        <w:rPr>
          <w:rFonts w:ascii="Times New Roman" w:hAnsi="Times New Roman" w:cs="Times New Roman"/>
          <w:b/>
        </w:rPr>
        <w:t>Mundial” - Mar Muerto - Ammán (275 KM)</w:t>
      </w:r>
    </w:p>
    <w:p w14:paraId="0EB8197C" w14:textId="77777777" w:rsidR="00B122D8" w:rsidRPr="00B122D8" w:rsidRDefault="00B122D8" w:rsidP="00B122D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2D8">
        <w:rPr>
          <w:rFonts w:ascii="Times New Roman" w:hAnsi="Times New Roman" w:cs="Times New Roman"/>
          <w:bCs/>
        </w:rPr>
        <w:t xml:space="preserve">Desayuno en el hotel. Salida hacia el este para visitar los castillos islámicos, construidos entre los siglos VII y VIII durante la dinastía Omeya. Visita del castillo de </w:t>
      </w:r>
      <w:proofErr w:type="spellStart"/>
      <w:r w:rsidRPr="00B122D8">
        <w:rPr>
          <w:rFonts w:ascii="Times New Roman" w:hAnsi="Times New Roman" w:cs="Times New Roman"/>
          <w:bCs/>
        </w:rPr>
        <w:t>Amra</w:t>
      </w:r>
      <w:proofErr w:type="spellEnd"/>
      <w:r w:rsidRPr="00B122D8">
        <w:rPr>
          <w:rFonts w:ascii="Times New Roman" w:hAnsi="Times New Roman" w:cs="Times New Roman"/>
          <w:bCs/>
        </w:rPr>
        <w:t xml:space="preserve">, antiguo pabellón de caza que contiene unos frescos únicos del mundo islámico; castillo el </w:t>
      </w:r>
      <w:proofErr w:type="spellStart"/>
      <w:r w:rsidRPr="00B122D8">
        <w:rPr>
          <w:rFonts w:ascii="Times New Roman" w:hAnsi="Times New Roman" w:cs="Times New Roman"/>
          <w:bCs/>
        </w:rPr>
        <w:t>Kharraneh</w:t>
      </w:r>
      <w:proofErr w:type="spellEnd"/>
      <w:r w:rsidRPr="00B122D8">
        <w:rPr>
          <w:rFonts w:ascii="Times New Roman" w:hAnsi="Times New Roman" w:cs="Times New Roman"/>
          <w:bCs/>
        </w:rPr>
        <w:t xml:space="preserve">, antiguo </w:t>
      </w:r>
      <w:proofErr w:type="spellStart"/>
      <w:r w:rsidRPr="00B122D8">
        <w:rPr>
          <w:rFonts w:ascii="Times New Roman" w:hAnsi="Times New Roman" w:cs="Times New Roman"/>
          <w:bCs/>
        </w:rPr>
        <w:t>carabanseria</w:t>
      </w:r>
      <w:proofErr w:type="spellEnd"/>
      <w:r w:rsidRPr="00B122D8">
        <w:rPr>
          <w:rFonts w:ascii="Times New Roman" w:hAnsi="Times New Roman" w:cs="Times New Roman"/>
          <w:bCs/>
        </w:rPr>
        <w:t xml:space="preserve">; y visita del fuerte romano </w:t>
      </w:r>
      <w:proofErr w:type="spellStart"/>
      <w:r w:rsidRPr="00B122D8">
        <w:rPr>
          <w:rFonts w:ascii="Times New Roman" w:hAnsi="Times New Roman" w:cs="Times New Roman"/>
          <w:bCs/>
        </w:rPr>
        <w:t>omaya</w:t>
      </w:r>
      <w:proofErr w:type="spellEnd"/>
      <w:r w:rsidRPr="00B122D8">
        <w:rPr>
          <w:rFonts w:ascii="Times New Roman" w:hAnsi="Times New Roman" w:cs="Times New Roman"/>
          <w:bCs/>
        </w:rPr>
        <w:t xml:space="preserve"> del </w:t>
      </w:r>
      <w:proofErr w:type="spellStart"/>
      <w:r w:rsidRPr="00B122D8">
        <w:rPr>
          <w:rFonts w:ascii="Times New Roman" w:hAnsi="Times New Roman" w:cs="Times New Roman"/>
          <w:bCs/>
        </w:rPr>
        <w:t>Azraq</w:t>
      </w:r>
      <w:proofErr w:type="spellEnd"/>
      <w:r w:rsidRPr="00B122D8">
        <w:rPr>
          <w:rFonts w:ascii="Times New Roman" w:hAnsi="Times New Roman" w:cs="Times New Roman"/>
          <w:bCs/>
        </w:rPr>
        <w:t xml:space="preserve">, construido en piedra volcánica negra. Descenso al lugar más bajo de la tierra, el Mar Muerto y el desierto de </w:t>
      </w:r>
      <w:proofErr w:type="spellStart"/>
      <w:r w:rsidRPr="00B122D8">
        <w:rPr>
          <w:rFonts w:ascii="Times New Roman" w:hAnsi="Times New Roman" w:cs="Times New Roman"/>
          <w:bCs/>
        </w:rPr>
        <w:t>Moab</w:t>
      </w:r>
      <w:proofErr w:type="spellEnd"/>
      <w:r w:rsidRPr="00B122D8">
        <w:rPr>
          <w:rFonts w:ascii="Times New Roman" w:hAnsi="Times New Roman" w:cs="Times New Roman"/>
          <w:bCs/>
        </w:rPr>
        <w:t xml:space="preserve">. Tiempo libre para efectuar un baño en sus salinas aguas terapéuticas, una experiencia inolvidable. </w:t>
      </w:r>
      <w:r w:rsidRPr="00B122D8">
        <w:rPr>
          <w:rFonts w:ascii="Times New Roman" w:hAnsi="Times New Roman" w:cs="Times New Roman"/>
          <w:bCs/>
          <w:lang w:val="en-US"/>
        </w:rPr>
        <w:t xml:space="preserve">(Dead Sea Tourist Beach </w:t>
      </w:r>
      <w:proofErr w:type="spellStart"/>
      <w:r w:rsidRPr="00B122D8">
        <w:rPr>
          <w:rFonts w:ascii="Times New Roman" w:hAnsi="Times New Roman" w:cs="Times New Roman"/>
          <w:bCs/>
          <w:lang w:val="en-US"/>
        </w:rPr>
        <w:t>Resthouse</w:t>
      </w:r>
      <w:proofErr w:type="spellEnd"/>
      <w:r w:rsidRPr="00B122D8">
        <w:rPr>
          <w:rFonts w:ascii="Times New Roman" w:hAnsi="Times New Roman" w:cs="Times New Roman"/>
          <w:bCs/>
          <w:lang w:val="en-US"/>
        </w:rPr>
        <w:t xml:space="preserve">, sin </w:t>
      </w:r>
      <w:proofErr w:type="spellStart"/>
      <w:r w:rsidRPr="00B122D8">
        <w:rPr>
          <w:rFonts w:ascii="Times New Roman" w:hAnsi="Times New Roman" w:cs="Times New Roman"/>
          <w:bCs/>
          <w:lang w:val="en-US"/>
        </w:rPr>
        <w:t>toallas</w:t>
      </w:r>
      <w:proofErr w:type="spellEnd"/>
      <w:r w:rsidRPr="00B122D8">
        <w:rPr>
          <w:rFonts w:ascii="Times New Roman" w:hAnsi="Times New Roman" w:cs="Times New Roman"/>
          <w:bCs/>
          <w:lang w:val="en-US"/>
        </w:rPr>
        <w:t xml:space="preserve">). </w:t>
      </w:r>
      <w:proofErr w:type="spellStart"/>
      <w:r w:rsidRPr="00B122D8">
        <w:rPr>
          <w:rFonts w:ascii="Times New Roman" w:hAnsi="Times New Roman" w:cs="Times New Roman"/>
          <w:bCs/>
          <w:lang w:val="en-US"/>
        </w:rPr>
        <w:t>Regreso</w:t>
      </w:r>
      <w:proofErr w:type="spellEnd"/>
      <w:r w:rsidRPr="00B122D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122D8">
        <w:rPr>
          <w:rFonts w:ascii="Times New Roman" w:hAnsi="Times New Roman" w:cs="Times New Roman"/>
          <w:bCs/>
          <w:lang w:val="en-US"/>
        </w:rPr>
        <w:t>hacia</w:t>
      </w:r>
      <w:proofErr w:type="spellEnd"/>
      <w:r w:rsidRPr="00B122D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122D8">
        <w:rPr>
          <w:rFonts w:ascii="Times New Roman" w:hAnsi="Times New Roman" w:cs="Times New Roman"/>
          <w:bCs/>
          <w:lang w:val="en-US"/>
        </w:rPr>
        <w:t>Ammán</w:t>
      </w:r>
      <w:proofErr w:type="spellEnd"/>
      <w:r w:rsidRPr="00B122D8">
        <w:rPr>
          <w:rFonts w:ascii="Times New Roman" w:hAnsi="Times New Roman" w:cs="Times New Roman"/>
          <w:bCs/>
          <w:lang w:val="en-US"/>
        </w:rPr>
        <w:t xml:space="preserve">. </w:t>
      </w:r>
      <w:r w:rsidRPr="00A675D0">
        <w:rPr>
          <w:rFonts w:ascii="Times New Roman" w:hAnsi="Times New Roman" w:cs="Times New Roman"/>
          <w:b/>
        </w:rPr>
        <w:t>Cena</w:t>
      </w:r>
      <w:r w:rsidRPr="00B122D8">
        <w:rPr>
          <w:rFonts w:ascii="Times New Roman" w:hAnsi="Times New Roman" w:cs="Times New Roman"/>
          <w:bCs/>
        </w:rPr>
        <w:t xml:space="preserve"> y alojamiento en el hotel.</w:t>
      </w:r>
    </w:p>
    <w:p w14:paraId="47B6597A" w14:textId="77777777" w:rsidR="00B122D8" w:rsidRDefault="00B122D8" w:rsidP="00B122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937656" w14:textId="77777777" w:rsidR="00B122D8" w:rsidRPr="00B122D8" w:rsidRDefault="00196E7C" w:rsidP="00B122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Día 03 </w:t>
      </w:r>
      <w:r w:rsidR="00B122D8" w:rsidRPr="00B122D8">
        <w:rPr>
          <w:rFonts w:ascii="Times New Roman" w:hAnsi="Times New Roman" w:cs="Times New Roman"/>
          <w:b/>
        </w:rPr>
        <w:t xml:space="preserve">(miércoles): Ammán - Madaba - Monte </w:t>
      </w:r>
      <w:proofErr w:type="spellStart"/>
      <w:r w:rsidR="00B122D8" w:rsidRPr="00B122D8">
        <w:rPr>
          <w:rFonts w:ascii="Times New Roman" w:hAnsi="Times New Roman" w:cs="Times New Roman"/>
          <w:b/>
        </w:rPr>
        <w:t>Nebo</w:t>
      </w:r>
      <w:proofErr w:type="spellEnd"/>
      <w:r w:rsidR="00B122D8" w:rsidRPr="00B122D8">
        <w:rPr>
          <w:rFonts w:ascii="Times New Roman" w:hAnsi="Times New Roman" w:cs="Times New Roman"/>
          <w:b/>
        </w:rPr>
        <w:t xml:space="preserve"> - </w:t>
      </w:r>
      <w:proofErr w:type="spellStart"/>
      <w:r w:rsidR="00B122D8" w:rsidRPr="00B122D8">
        <w:rPr>
          <w:rFonts w:ascii="Times New Roman" w:hAnsi="Times New Roman" w:cs="Times New Roman"/>
          <w:b/>
        </w:rPr>
        <w:t>Karak</w:t>
      </w:r>
      <w:proofErr w:type="spellEnd"/>
      <w:r w:rsidR="00B122D8" w:rsidRPr="00B122D8">
        <w:rPr>
          <w:rFonts w:ascii="Times New Roman" w:hAnsi="Times New Roman" w:cs="Times New Roman"/>
          <w:b/>
        </w:rPr>
        <w:t xml:space="preserve"> o </w:t>
      </w:r>
      <w:proofErr w:type="spellStart"/>
      <w:r w:rsidR="00B122D8" w:rsidRPr="00B122D8">
        <w:rPr>
          <w:rFonts w:ascii="Times New Roman" w:hAnsi="Times New Roman" w:cs="Times New Roman"/>
          <w:b/>
        </w:rPr>
        <w:t>Shobak</w:t>
      </w:r>
      <w:proofErr w:type="spellEnd"/>
      <w:r w:rsidR="00B122D8" w:rsidRPr="00B122D8">
        <w:rPr>
          <w:rFonts w:ascii="Times New Roman" w:hAnsi="Times New Roman" w:cs="Times New Roman"/>
          <w:b/>
        </w:rPr>
        <w:t xml:space="preserve"> - Petra (320 KM)</w:t>
      </w:r>
    </w:p>
    <w:p w14:paraId="692F92FD" w14:textId="77777777" w:rsidR="00B122D8" w:rsidRPr="00B92307" w:rsidRDefault="00B122D8" w:rsidP="00B122D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2307">
        <w:rPr>
          <w:rFonts w:ascii="Times New Roman" w:hAnsi="Times New Roman" w:cs="Times New Roman"/>
          <w:bCs/>
        </w:rPr>
        <w:t>Desayuno en el hotel. Salida hacia Madaba la “Ciudad de los Mosaicos” donde se visitará la iglesia de San Jorge que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 xml:space="preserve">alberga el mapa de Tierra Santa confeccionado en el año 571 D. C. Continuación hacia el Monte </w:t>
      </w:r>
      <w:proofErr w:type="spellStart"/>
      <w:r w:rsidRPr="00B92307">
        <w:rPr>
          <w:rFonts w:ascii="Times New Roman" w:hAnsi="Times New Roman" w:cs="Times New Roman"/>
          <w:bCs/>
        </w:rPr>
        <w:t>Nebo</w:t>
      </w:r>
      <w:proofErr w:type="spellEnd"/>
      <w:r w:rsidRPr="00B92307">
        <w:rPr>
          <w:rFonts w:ascii="Times New Roman" w:hAnsi="Times New Roman" w:cs="Times New Roman"/>
          <w:bCs/>
        </w:rPr>
        <w:t>, conocido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>como la tumba de Moisés y desde cuya cima se divisa una magnífica panorámica del valle del Jordán. Visita de su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 xml:space="preserve">iglesia y luego salida por el camino real hacia la fortaleza de </w:t>
      </w:r>
      <w:proofErr w:type="spellStart"/>
      <w:r w:rsidRPr="00B92307">
        <w:rPr>
          <w:rFonts w:ascii="Times New Roman" w:hAnsi="Times New Roman" w:cs="Times New Roman"/>
          <w:bCs/>
        </w:rPr>
        <w:t>Karak</w:t>
      </w:r>
      <w:proofErr w:type="spellEnd"/>
      <w:r w:rsidRPr="00B92307">
        <w:rPr>
          <w:rFonts w:ascii="Times New Roman" w:hAnsi="Times New Roman" w:cs="Times New Roman"/>
          <w:bCs/>
        </w:rPr>
        <w:t xml:space="preserve"> o </w:t>
      </w:r>
      <w:proofErr w:type="spellStart"/>
      <w:r w:rsidRPr="00B92307">
        <w:rPr>
          <w:rFonts w:ascii="Times New Roman" w:hAnsi="Times New Roman" w:cs="Times New Roman"/>
          <w:bCs/>
        </w:rPr>
        <w:t>Shobak</w:t>
      </w:r>
      <w:proofErr w:type="spellEnd"/>
      <w:r w:rsidRPr="00B92307">
        <w:rPr>
          <w:rFonts w:ascii="Times New Roman" w:hAnsi="Times New Roman" w:cs="Times New Roman"/>
          <w:bCs/>
        </w:rPr>
        <w:t xml:space="preserve"> construida entre 1110 y 1213 D. C por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 xml:space="preserve">los templarios durante las cruzadas, que después fue tomada por Saladino. Salida hacia Petra. </w:t>
      </w:r>
      <w:r w:rsidRPr="00A675D0">
        <w:rPr>
          <w:rFonts w:ascii="Times New Roman" w:hAnsi="Times New Roman" w:cs="Times New Roman"/>
          <w:b/>
        </w:rPr>
        <w:t>Cena</w:t>
      </w:r>
      <w:r w:rsidRPr="00B92307">
        <w:rPr>
          <w:rFonts w:ascii="Times New Roman" w:hAnsi="Times New Roman" w:cs="Times New Roman"/>
          <w:bCs/>
        </w:rPr>
        <w:t xml:space="preserve"> y alojamiento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>en el hotel.</w:t>
      </w:r>
    </w:p>
    <w:p w14:paraId="6126D444" w14:textId="77777777" w:rsidR="00B122D8" w:rsidRDefault="00B122D8" w:rsidP="00B122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AA252C" w14:textId="77777777" w:rsidR="00B122D8" w:rsidRPr="00B122D8" w:rsidRDefault="00B92307" w:rsidP="00B122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04</w:t>
      </w:r>
      <w:r w:rsidR="00B122D8" w:rsidRPr="00B122D8">
        <w:rPr>
          <w:rFonts w:ascii="Times New Roman" w:hAnsi="Times New Roman" w:cs="Times New Roman"/>
          <w:b/>
        </w:rPr>
        <w:t xml:space="preserve"> (jueves): Petra “UNESCO </w:t>
      </w:r>
      <w:proofErr w:type="spellStart"/>
      <w:r w:rsidR="00B122D8" w:rsidRPr="00B122D8">
        <w:rPr>
          <w:rFonts w:ascii="Times New Roman" w:hAnsi="Times New Roman" w:cs="Times New Roman"/>
          <w:b/>
        </w:rPr>
        <w:t>World</w:t>
      </w:r>
      <w:proofErr w:type="spellEnd"/>
      <w:r w:rsidR="00B122D8" w:rsidRPr="00B122D8">
        <w:rPr>
          <w:rFonts w:ascii="Times New Roman" w:hAnsi="Times New Roman" w:cs="Times New Roman"/>
          <w:b/>
        </w:rPr>
        <w:t xml:space="preserve"> </w:t>
      </w:r>
      <w:proofErr w:type="spellStart"/>
      <w:r w:rsidR="00B122D8" w:rsidRPr="00B122D8">
        <w:rPr>
          <w:rFonts w:ascii="Times New Roman" w:hAnsi="Times New Roman" w:cs="Times New Roman"/>
          <w:b/>
        </w:rPr>
        <w:t>Hertiage</w:t>
      </w:r>
      <w:proofErr w:type="spellEnd"/>
      <w:r w:rsidR="00B122D8" w:rsidRPr="00B122D8">
        <w:rPr>
          <w:rFonts w:ascii="Times New Roman" w:hAnsi="Times New Roman" w:cs="Times New Roman"/>
          <w:b/>
        </w:rPr>
        <w:t xml:space="preserve"> </w:t>
      </w:r>
      <w:proofErr w:type="spellStart"/>
      <w:r w:rsidR="00B122D8" w:rsidRPr="00B122D8">
        <w:rPr>
          <w:rFonts w:ascii="Times New Roman" w:hAnsi="Times New Roman" w:cs="Times New Roman"/>
          <w:b/>
        </w:rPr>
        <w:t>Site</w:t>
      </w:r>
      <w:proofErr w:type="spellEnd"/>
      <w:r w:rsidR="00B122D8" w:rsidRPr="00B122D8">
        <w:rPr>
          <w:rFonts w:ascii="Times New Roman" w:hAnsi="Times New Roman" w:cs="Times New Roman"/>
          <w:b/>
        </w:rPr>
        <w:t xml:space="preserve"> - UNESCO sitio de Patrimonio Mundial” (Hoteles 5-20 KM)</w:t>
      </w:r>
    </w:p>
    <w:p w14:paraId="7F60D51C" w14:textId="77777777" w:rsidR="00B122D8" w:rsidRPr="00B92307" w:rsidRDefault="00B122D8" w:rsidP="00B122D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2307">
        <w:rPr>
          <w:rFonts w:ascii="Times New Roman" w:hAnsi="Times New Roman" w:cs="Times New Roman"/>
          <w:bCs/>
        </w:rPr>
        <w:t>Desayuno en el hotel. Visita clásica de día completo a la ciudad Nabatea de Petra, uno de los escenarios de “Indiana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>Jones”. Petra una de las siete maravillas del mundo, excavada en roca rosa hace más de 2000 años. Accederemos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>hasta la entrada del desfiladero (</w:t>
      </w:r>
      <w:proofErr w:type="spellStart"/>
      <w:r w:rsidRPr="00B92307">
        <w:rPr>
          <w:rFonts w:ascii="Times New Roman" w:hAnsi="Times New Roman" w:cs="Times New Roman"/>
          <w:bCs/>
        </w:rPr>
        <w:t>Siq</w:t>
      </w:r>
      <w:proofErr w:type="spellEnd"/>
      <w:r w:rsidRPr="00B92307">
        <w:rPr>
          <w:rFonts w:ascii="Times New Roman" w:hAnsi="Times New Roman" w:cs="Times New Roman"/>
          <w:bCs/>
        </w:rPr>
        <w:t>). Desde allí continuaremos para llegar al impresionante conjunto monumental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 xml:space="preserve">del Tesoro (El </w:t>
      </w:r>
      <w:proofErr w:type="spellStart"/>
      <w:r w:rsidRPr="00B92307">
        <w:rPr>
          <w:rFonts w:ascii="Times New Roman" w:hAnsi="Times New Roman" w:cs="Times New Roman"/>
          <w:bCs/>
        </w:rPr>
        <w:t>Khazneh</w:t>
      </w:r>
      <w:proofErr w:type="spellEnd"/>
      <w:r w:rsidRPr="00B92307">
        <w:rPr>
          <w:rFonts w:ascii="Times New Roman" w:hAnsi="Times New Roman" w:cs="Times New Roman"/>
          <w:bCs/>
        </w:rPr>
        <w:t>). Visita del teatro, las tumbas reales, la iglesia Bizantina y la calle de las columnas. (Subida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 xml:space="preserve">al monasterio o el altar de sacrificio por cuenta de los clientes, sin guía). Regreso al hotel. </w:t>
      </w:r>
      <w:r w:rsidRPr="00A675D0">
        <w:rPr>
          <w:rFonts w:ascii="Times New Roman" w:hAnsi="Times New Roman" w:cs="Times New Roman"/>
          <w:b/>
        </w:rPr>
        <w:t>Cena</w:t>
      </w:r>
      <w:r w:rsidRPr="00B92307">
        <w:rPr>
          <w:rFonts w:ascii="Times New Roman" w:hAnsi="Times New Roman" w:cs="Times New Roman"/>
          <w:bCs/>
        </w:rPr>
        <w:t xml:space="preserve"> y alojamiento en el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>hotel.</w:t>
      </w:r>
    </w:p>
    <w:p w14:paraId="40DC81FE" w14:textId="77777777" w:rsidR="00B122D8" w:rsidRDefault="00B122D8" w:rsidP="00B122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73B9A0" w14:textId="77777777" w:rsidR="00B122D8" w:rsidRPr="00B122D8" w:rsidRDefault="00B92307" w:rsidP="00B122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05</w:t>
      </w:r>
      <w:r w:rsidR="00B122D8" w:rsidRPr="00B122D8">
        <w:rPr>
          <w:rFonts w:ascii="Times New Roman" w:hAnsi="Times New Roman" w:cs="Times New Roman"/>
          <w:b/>
        </w:rPr>
        <w:t xml:space="preserve"> (viernes): Petra - Pequeña Petra - </w:t>
      </w:r>
      <w:proofErr w:type="spellStart"/>
      <w:r w:rsidR="00B122D8" w:rsidRPr="00B122D8">
        <w:rPr>
          <w:rFonts w:ascii="Times New Roman" w:hAnsi="Times New Roman" w:cs="Times New Roman"/>
          <w:b/>
        </w:rPr>
        <w:t>Wadi</w:t>
      </w:r>
      <w:proofErr w:type="spellEnd"/>
      <w:r w:rsidR="00B122D8" w:rsidRPr="00B122D8">
        <w:rPr>
          <w:rFonts w:ascii="Times New Roman" w:hAnsi="Times New Roman" w:cs="Times New Roman"/>
          <w:b/>
        </w:rPr>
        <w:t xml:space="preserve"> </w:t>
      </w:r>
      <w:proofErr w:type="spellStart"/>
      <w:r w:rsidR="00B122D8" w:rsidRPr="00B122D8">
        <w:rPr>
          <w:rFonts w:ascii="Times New Roman" w:hAnsi="Times New Roman" w:cs="Times New Roman"/>
          <w:b/>
        </w:rPr>
        <w:t>Rum</w:t>
      </w:r>
      <w:proofErr w:type="spellEnd"/>
      <w:r w:rsidR="00B122D8" w:rsidRPr="00B122D8">
        <w:rPr>
          <w:rFonts w:ascii="Times New Roman" w:hAnsi="Times New Roman" w:cs="Times New Roman"/>
          <w:b/>
        </w:rPr>
        <w:t xml:space="preserve"> - Aqaba - Ammán (595 KM)</w:t>
      </w:r>
    </w:p>
    <w:p w14:paraId="00A50C7D" w14:textId="77777777" w:rsidR="00B122D8" w:rsidRPr="00B92307" w:rsidRDefault="00B122D8" w:rsidP="00B122D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2307">
        <w:rPr>
          <w:rFonts w:ascii="Times New Roman" w:hAnsi="Times New Roman" w:cs="Times New Roman"/>
          <w:bCs/>
        </w:rPr>
        <w:t>Desayuno en el hotel. Salida hacia la Pequeña Petra para visita de la parada de caravanas de los nabateos antes de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 xml:space="preserve">entrar a la ciudad principal, ciudad de comercio de seda y especies. Luego salida al desierto de </w:t>
      </w:r>
      <w:proofErr w:type="spellStart"/>
      <w:r w:rsidRPr="00B92307">
        <w:rPr>
          <w:rFonts w:ascii="Times New Roman" w:hAnsi="Times New Roman" w:cs="Times New Roman"/>
          <w:bCs/>
        </w:rPr>
        <w:t>Wadi</w:t>
      </w:r>
      <w:proofErr w:type="spellEnd"/>
      <w:r w:rsidRPr="00B92307">
        <w:rPr>
          <w:rFonts w:ascii="Times New Roman" w:hAnsi="Times New Roman" w:cs="Times New Roman"/>
          <w:bCs/>
        </w:rPr>
        <w:t xml:space="preserve"> </w:t>
      </w:r>
      <w:proofErr w:type="spellStart"/>
      <w:r w:rsidRPr="00B92307">
        <w:rPr>
          <w:rFonts w:ascii="Times New Roman" w:hAnsi="Times New Roman" w:cs="Times New Roman"/>
          <w:bCs/>
        </w:rPr>
        <w:t>Rum</w:t>
      </w:r>
      <w:proofErr w:type="spellEnd"/>
      <w:r w:rsidRPr="00B92307">
        <w:rPr>
          <w:rFonts w:ascii="Times New Roman" w:hAnsi="Times New Roman" w:cs="Times New Roman"/>
          <w:bCs/>
        </w:rPr>
        <w:t>, uno de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>los escenarios de la película Lawrence de Arabia, y uno de los entornos más espectaculares de Oriente Medio. Se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>trata de un desierto de arena roja, sobre la cual, se alzan montañas de granito y picos de colores dorados y rojizos,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>así como diferentes dibujos excavados en piedra roja. Recorrido, tour clásico, en vehículo 4x4 por los imponentes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>paisajes de aproximadamente 2 horas. Salida a la ciudad de Aqaba, para una visita panorámica con tiempo libre en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>la ciudad y / o playa. (Entrada a la playa no incluida, pago directo por el cliente. Las playas son privadas, solo hay</w:t>
      </w:r>
      <w:r w:rsidR="00B92307" w:rsidRPr="00B92307">
        <w:rPr>
          <w:rFonts w:ascii="Times New Roman" w:hAnsi="Times New Roman" w:cs="Times New Roman"/>
          <w:bCs/>
        </w:rPr>
        <w:t xml:space="preserve"> </w:t>
      </w:r>
      <w:r w:rsidRPr="00B92307">
        <w:rPr>
          <w:rFonts w:ascii="Times New Roman" w:hAnsi="Times New Roman" w:cs="Times New Roman"/>
          <w:bCs/>
        </w:rPr>
        <w:t xml:space="preserve">una playa publica al norte con servicios básicos). Salida por carretera hacia Ammán. </w:t>
      </w:r>
      <w:r w:rsidRPr="00A675D0">
        <w:rPr>
          <w:rFonts w:ascii="Times New Roman" w:hAnsi="Times New Roman" w:cs="Times New Roman"/>
          <w:b/>
        </w:rPr>
        <w:t>Cena</w:t>
      </w:r>
      <w:r w:rsidRPr="00B92307">
        <w:rPr>
          <w:rFonts w:ascii="Times New Roman" w:hAnsi="Times New Roman" w:cs="Times New Roman"/>
          <w:bCs/>
        </w:rPr>
        <w:t xml:space="preserve"> y alojamiento en el hotel.</w:t>
      </w:r>
    </w:p>
    <w:p w14:paraId="56DCD753" w14:textId="77777777" w:rsidR="00B122D8" w:rsidRDefault="00B122D8" w:rsidP="00B122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3D62AB" w14:textId="77777777" w:rsidR="00B122D8" w:rsidRPr="00B122D8" w:rsidRDefault="00B92307" w:rsidP="00B122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06</w:t>
      </w:r>
      <w:r w:rsidR="00B122D8" w:rsidRPr="00B122D8">
        <w:rPr>
          <w:rFonts w:ascii="Times New Roman" w:hAnsi="Times New Roman" w:cs="Times New Roman"/>
          <w:b/>
        </w:rPr>
        <w:t xml:space="preserve"> (sábado): Ammán (40 KM)</w:t>
      </w:r>
    </w:p>
    <w:p w14:paraId="5AFF256B" w14:textId="77777777" w:rsidR="00A2202C" w:rsidRDefault="00B122D8" w:rsidP="00207F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307">
        <w:rPr>
          <w:rFonts w:ascii="Times New Roman" w:hAnsi="Times New Roman" w:cs="Times New Roman"/>
          <w:bCs/>
        </w:rPr>
        <w:t>Desayuno en el hotel de Ammán. Traslado al Aeropuerto</w:t>
      </w:r>
      <w:r w:rsidR="00B92307">
        <w:rPr>
          <w:rFonts w:ascii="Times New Roman" w:hAnsi="Times New Roman" w:cs="Times New Roman"/>
          <w:bCs/>
        </w:rPr>
        <w:t xml:space="preserve"> </w:t>
      </w:r>
      <w:r w:rsidR="00A467E6" w:rsidRPr="00207F28">
        <w:rPr>
          <w:rFonts w:ascii="Times New Roman" w:hAnsi="Times New Roman" w:cs="Times New Roman"/>
        </w:rPr>
        <w:t>y…</w:t>
      </w:r>
    </w:p>
    <w:p w14:paraId="094B57E9" w14:textId="77777777" w:rsidR="00B92307" w:rsidRPr="00207F28" w:rsidRDefault="00B92307" w:rsidP="00207F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78378C" w14:textId="77777777" w:rsidR="00A467E6" w:rsidRPr="00207F28" w:rsidRDefault="009C1159" w:rsidP="007D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F28">
        <w:rPr>
          <w:rFonts w:ascii="Times New Roman" w:hAnsi="Times New Roman" w:cs="Times New Roman"/>
          <w:b/>
        </w:rPr>
        <w:t>FIN DE NUESTROS SERVICIOS</w:t>
      </w:r>
    </w:p>
    <w:p w14:paraId="60F7CEA6" w14:textId="77777777" w:rsidR="00221864" w:rsidRPr="00207F28" w:rsidRDefault="00221864" w:rsidP="00207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DBF9983" w14:textId="77777777" w:rsidR="00207F28" w:rsidRPr="00207F28" w:rsidRDefault="00207F28" w:rsidP="00207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A70FCF2" w14:textId="77777777" w:rsidR="00FD506A" w:rsidRPr="00207F28" w:rsidRDefault="00221864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F28">
        <w:rPr>
          <w:rFonts w:ascii="Times New Roman" w:eastAsia="Times New Roman" w:hAnsi="Times New Roman" w:cs="Times New Roman"/>
          <w:b/>
        </w:rPr>
        <w:t xml:space="preserve">PRECIOS POR </w:t>
      </w:r>
      <w:r w:rsidR="00ED36D5" w:rsidRPr="00207F28">
        <w:rPr>
          <w:rFonts w:ascii="Times New Roman" w:eastAsia="Times New Roman" w:hAnsi="Times New Roman" w:cs="Times New Roman"/>
          <w:b/>
        </w:rPr>
        <w:t>PERSONA</w:t>
      </w:r>
      <w:r w:rsidRPr="00207F28">
        <w:rPr>
          <w:rFonts w:ascii="Times New Roman" w:eastAsia="Times New Roman" w:hAnsi="Times New Roman" w:cs="Times New Roman"/>
          <w:b/>
        </w:rPr>
        <w:t xml:space="preserve"> EN DOLARES</w:t>
      </w:r>
    </w:p>
    <w:p w14:paraId="3BA4BF42" w14:textId="77777777" w:rsidR="00090300" w:rsidRDefault="00090300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4A1DAB" w14:textId="77777777" w:rsidR="00090300" w:rsidRDefault="00090300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Vigencia: Mar 01 - May 24 / </w:t>
      </w:r>
      <w:proofErr w:type="spellStart"/>
      <w:r>
        <w:rPr>
          <w:rFonts w:ascii="Times New Roman" w:hAnsi="Times New Roman" w:cs="Times New Roman"/>
          <w:b/>
        </w:rPr>
        <w:t>Sep</w:t>
      </w:r>
      <w:proofErr w:type="spellEnd"/>
      <w:r>
        <w:rPr>
          <w:rFonts w:ascii="Times New Roman" w:hAnsi="Times New Roman" w:cs="Times New Roman"/>
          <w:b/>
        </w:rPr>
        <w:t xml:space="preserve"> 06 - Nov 22</w:t>
      </w:r>
      <w:r w:rsidR="002829D6">
        <w:rPr>
          <w:rFonts w:ascii="Times New Roman" w:hAnsi="Times New Roman" w:cs="Times New Roman"/>
          <w:b/>
        </w:rPr>
        <w:t xml:space="preserve"> </w:t>
      </w:r>
      <w:r w:rsidR="00BF2FF3">
        <w:rPr>
          <w:rFonts w:ascii="Times New Roman" w:hAnsi="Times New Roman" w:cs="Times New Roman"/>
          <w:b/>
        </w:rPr>
        <w:t>/ Dic 20 (2021) – Ene 03 (2022) / Feb 28 (2022)</w:t>
      </w:r>
    </w:p>
    <w:tbl>
      <w:tblPr>
        <w:tblW w:w="3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93"/>
        <w:gridCol w:w="1593"/>
        <w:gridCol w:w="1592"/>
      </w:tblGrid>
      <w:tr w:rsidR="00090300" w:rsidRPr="00AB1E3B" w14:paraId="425CD86C" w14:textId="77777777" w:rsidTr="00090300">
        <w:trPr>
          <w:trHeight w:val="376"/>
        </w:trPr>
        <w:tc>
          <w:tcPr>
            <w:tcW w:w="1965" w:type="pct"/>
            <w:shd w:val="clear" w:color="auto" w:fill="auto"/>
            <w:vAlign w:val="center"/>
          </w:tcPr>
          <w:p w14:paraId="48610907" w14:textId="77777777" w:rsidR="00090300" w:rsidRPr="00BA4E2B" w:rsidRDefault="00090300" w:rsidP="00F0220E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CATEGORIA</w:t>
            </w:r>
            <w:r>
              <w:rPr>
                <w:rFonts w:ascii="Times New Roman" w:hAnsi="Times New Roman"/>
                <w:b/>
              </w:rPr>
              <w:t xml:space="preserve"> HOTELES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DA43E90" w14:textId="77777777" w:rsidR="00090300" w:rsidRPr="00BA4E2B" w:rsidRDefault="00090300" w:rsidP="00F0220E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DOBLE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100FF2B" w14:textId="77777777" w:rsidR="00090300" w:rsidRPr="00BA4E2B" w:rsidRDefault="00090300" w:rsidP="00F0220E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TRIPLE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E49DAD5" w14:textId="77777777" w:rsidR="00090300" w:rsidRPr="00BA4E2B" w:rsidRDefault="00090300" w:rsidP="00F0220E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SUP. INDIVIDUAL</w:t>
            </w:r>
          </w:p>
        </w:tc>
      </w:tr>
      <w:tr w:rsidR="00090300" w:rsidRPr="00BA4E2B" w14:paraId="73695D14" w14:textId="77777777" w:rsidTr="00090300">
        <w:tc>
          <w:tcPr>
            <w:tcW w:w="1965" w:type="pct"/>
            <w:shd w:val="clear" w:color="auto" w:fill="auto"/>
            <w:vAlign w:val="center"/>
          </w:tcPr>
          <w:p w14:paraId="7EE7862A" w14:textId="77777777" w:rsidR="00090300" w:rsidRPr="00BA4E2B" w:rsidRDefault="00090300" w:rsidP="00F0220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PRIMERA SUPERIOR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312FEC8" w14:textId="77777777" w:rsidR="00090300" w:rsidRPr="00BA4E2B" w:rsidRDefault="00090300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AC50C81" w14:textId="77777777" w:rsidR="00090300" w:rsidRPr="00BA4E2B" w:rsidRDefault="00090300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47DA680" w14:textId="77777777" w:rsidR="00090300" w:rsidRPr="00BA4E2B" w:rsidRDefault="00090300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</w:tr>
      <w:tr w:rsidR="00090300" w:rsidRPr="00BA4E2B" w14:paraId="4B5E4D20" w14:textId="77777777" w:rsidTr="00090300">
        <w:tc>
          <w:tcPr>
            <w:tcW w:w="1965" w:type="pct"/>
            <w:shd w:val="clear" w:color="auto" w:fill="auto"/>
            <w:vAlign w:val="center"/>
          </w:tcPr>
          <w:p w14:paraId="2C24CDA4" w14:textId="77777777" w:rsidR="00090300" w:rsidRPr="00BA4E2B" w:rsidRDefault="00090300" w:rsidP="00F0220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LUJO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AF1CC58" w14:textId="77777777" w:rsidR="00090300" w:rsidRPr="00BA4E2B" w:rsidRDefault="00090300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939158C" w14:textId="77777777" w:rsidR="00090300" w:rsidRPr="00BA4E2B" w:rsidRDefault="00090300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DFC83F0" w14:textId="77777777" w:rsidR="00090300" w:rsidRPr="00BA4E2B" w:rsidRDefault="00090300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</w:t>
            </w:r>
          </w:p>
        </w:tc>
      </w:tr>
      <w:tr w:rsidR="00090300" w14:paraId="490E67DB" w14:textId="77777777" w:rsidTr="00090300">
        <w:tc>
          <w:tcPr>
            <w:tcW w:w="1965" w:type="pct"/>
            <w:shd w:val="clear" w:color="auto" w:fill="auto"/>
            <w:vAlign w:val="center"/>
          </w:tcPr>
          <w:p w14:paraId="7BC1B4A4" w14:textId="77777777" w:rsidR="00090300" w:rsidRPr="00BA4E2B" w:rsidRDefault="00090300" w:rsidP="00F0220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LUJO SUPERIOR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13BE69F" w14:textId="77777777" w:rsidR="00090300" w:rsidRDefault="00090300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1.098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20B4319" w14:textId="77777777" w:rsidR="00090300" w:rsidRDefault="00090300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1.098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519C7B0" w14:textId="77777777" w:rsidR="00090300" w:rsidRDefault="00090300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</w:p>
        </w:tc>
      </w:tr>
    </w:tbl>
    <w:p w14:paraId="48B320E1" w14:textId="77777777" w:rsidR="00090300" w:rsidRDefault="00090300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012A9D" w14:textId="77777777" w:rsidR="002829D6" w:rsidRDefault="002829D6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Vigencia: May 31 - </w:t>
      </w:r>
      <w:proofErr w:type="spellStart"/>
      <w:r>
        <w:rPr>
          <w:rFonts w:ascii="Times New Roman" w:hAnsi="Times New Roman" w:cs="Times New Roman"/>
          <w:b/>
        </w:rPr>
        <w:t>Ago</w:t>
      </w:r>
      <w:proofErr w:type="spellEnd"/>
      <w:r>
        <w:rPr>
          <w:rFonts w:ascii="Times New Roman" w:hAnsi="Times New Roman" w:cs="Times New Roman"/>
          <w:b/>
        </w:rPr>
        <w:t xml:space="preserve"> 30 / Nov 29 - Dic 13 (2021) / Ene 10 - Feb </w:t>
      </w:r>
      <w:r w:rsidR="00702AC3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(2022)</w:t>
      </w:r>
    </w:p>
    <w:tbl>
      <w:tblPr>
        <w:tblW w:w="3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93"/>
        <w:gridCol w:w="1593"/>
        <w:gridCol w:w="1592"/>
      </w:tblGrid>
      <w:tr w:rsidR="002829D6" w:rsidRPr="00AB1E3B" w14:paraId="37513CB9" w14:textId="77777777" w:rsidTr="00F0220E">
        <w:trPr>
          <w:trHeight w:val="376"/>
        </w:trPr>
        <w:tc>
          <w:tcPr>
            <w:tcW w:w="1965" w:type="pct"/>
            <w:shd w:val="clear" w:color="auto" w:fill="auto"/>
            <w:vAlign w:val="center"/>
          </w:tcPr>
          <w:p w14:paraId="16CC7878" w14:textId="77777777" w:rsidR="002829D6" w:rsidRPr="00BA4E2B" w:rsidRDefault="002829D6" w:rsidP="00F0220E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CATEGORIA</w:t>
            </w:r>
            <w:r>
              <w:rPr>
                <w:rFonts w:ascii="Times New Roman" w:hAnsi="Times New Roman"/>
                <w:b/>
              </w:rPr>
              <w:t xml:space="preserve"> HOTELES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D36463F" w14:textId="77777777" w:rsidR="002829D6" w:rsidRPr="00BA4E2B" w:rsidRDefault="002829D6" w:rsidP="00F0220E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DOBLE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631B0A2" w14:textId="77777777" w:rsidR="002829D6" w:rsidRPr="00BA4E2B" w:rsidRDefault="002829D6" w:rsidP="00F0220E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TRIPLE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B521736" w14:textId="77777777" w:rsidR="002829D6" w:rsidRPr="00BA4E2B" w:rsidRDefault="002829D6" w:rsidP="00F0220E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SUP. INDIVIDUAL</w:t>
            </w:r>
          </w:p>
        </w:tc>
      </w:tr>
      <w:tr w:rsidR="002829D6" w:rsidRPr="00BA4E2B" w14:paraId="1068C6F9" w14:textId="77777777" w:rsidTr="00F0220E">
        <w:tc>
          <w:tcPr>
            <w:tcW w:w="1965" w:type="pct"/>
            <w:shd w:val="clear" w:color="auto" w:fill="auto"/>
            <w:vAlign w:val="center"/>
          </w:tcPr>
          <w:p w14:paraId="42935156" w14:textId="77777777" w:rsidR="002829D6" w:rsidRPr="00BA4E2B" w:rsidRDefault="002829D6" w:rsidP="00F0220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PRIMERA SUPERIOR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8A418B3" w14:textId="77777777" w:rsidR="002829D6" w:rsidRPr="00BA4E2B" w:rsidRDefault="00D4707E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A54574E" w14:textId="77777777" w:rsidR="002829D6" w:rsidRPr="00BA4E2B" w:rsidRDefault="00D4707E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0A621BA" w14:textId="77777777" w:rsidR="002829D6" w:rsidRPr="00BA4E2B" w:rsidRDefault="00D4707E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</w:tr>
      <w:tr w:rsidR="002829D6" w:rsidRPr="00BA4E2B" w14:paraId="18E7B28A" w14:textId="77777777" w:rsidTr="00F0220E">
        <w:tc>
          <w:tcPr>
            <w:tcW w:w="1965" w:type="pct"/>
            <w:shd w:val="clear" w:color="auto" w:fill="auto"/>
            <w:vAlign w:val="center"/>
          </w:tcPr>
          <w:p w14:paraId="1EA5EF3D" w14:textId="77777777" w:rsidR="002829D6" w:rsidRPr="00BA4E2B" w:rsidRDefault="002829D6" w:rsidP="00F0220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LUJO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ED7B426" w14:textId="77777777" w:rsidR="002829D6" w:rsidRPr="00BA4E2B" w:rsidRDefault="00D4707E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4271077" w14:textId="77777777" w:rsidR="002829D6" w:rsidRPr="00BA4E2B" w:rsidRDefault="00D4707E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9AF65F8" w14:textId="77777777" w:rsidR="002829D6" w:rsidRPr="00BA4E2B" w:rsidRDefault="00D4707E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</w:tr>
      <w:tr w:rsidR="002829D6" w14:paraId="31679D43" w14:textId="77777777" w:rsidTr="00F0220E">
        <w:tc>
          <w:tcPr>
            <w:tcW w:w="1965" w:type="pct"/>
            <w:shd w:val="clear" w:color="auto" w:fill="auto"/>
            <w:vAlign w:val="center"/>
          </w:tcPr>
          <w:p w14:paraId="0BB90AA3" w14:textId="77777777" w:rsidR="002829D6" w:rsidRPr="00BA4E2B" w:rsidRDefault="002829D6" w:rsidP="00F0220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LUJO SUPERIOR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4D9D306" w14:textId="77777777" w:rsidR="002829D6" w:rsidRDefault="00D4707E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38175C8" w14:textId="77777777" w:rsidR="002829D6" w:rsidRDefault="00D4707E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8904303" w14:textId="77777777" w:rsidR="002829D6" w:rsidRDefault="00D4707E" w:rsidP="00F0220E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</w:tr>
    </w:tbl>
    <w:p w14:paraId="6F08DEA4" w14:textId="77777777" w:rsidR="00090300" w:rsidRDefault="00090300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522879" w14:textId="77777777" w:rsidR="00090300" w:rsidRDefault="00090300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E77D33" w14:textId="77777777" w:rsidR="00B304C1" w:rsidRPr="0062366E" w:rsidRDefault="00B304C1" w:rsidP="00CB1F6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366E">
        <w:rPr>
          <w:rFonts w:ascii="Times New Roman" w:hAnsi="Times New Roman" w:cs="Times New Roman"/>
          <w:b/>
          <w:bCs/>
        </w:rPr>
        <w:t>LOS PRECIOS INCLUYEN:</w:t>
      </w:r>
    </w:p>
    <w:p w14:paraId="1FBB062A" w14:textId="77777777" w:rsidR="00B304C1" w:rsidRPr="0062366E" w:rsidRDefault="00B304C1" w:rsidP="00CB1F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es-CO"/>
        </w:rPr>
      </w:pPr>
      <w:r w:rsidRPr="0062366E">
        <w:rPr>
          <w:rFonts w:ascii="Times New Roman" w:hAnsi="Times New Roman" w:cs="Times New Roman"/>
          <w:lang w:val="es-CO"/>
        </w:rPr>
        <w:t xml:space="preserve">Alojamiento en Hoteles de </w:t>
      </w:r>
      <w:r>
        <w:rPr>
          <w:rFonts w:ascii="Times New Roman" w:hAnsi="Times New Roman" w:cs="Times New Roman"/>
          <w:lang w:val="es-CO"/>
        </w:rPr>
        <w:t xml:space="preserve">la </w:t>
      </w:r>
      <w:r w:rsidRPr="0062366E">
        <w:rPr>
          <w:rFonts w:ascii="Times New Roman" w:hAnsi="Times New Roman" w:cs="Times New Roman"/>
          <w:lang w:val="es-CO"/>
        </w:rPr>
        <w:t xml:space="preserve">Categoría </w:t>
      </w:r>
      <w:r>
        <w:rPr>
          <w:rFonts w:ascii="Times New Roman" w:hAnsi="Times New Roman" w:cs="Times New Roman"/>
          <w:lang w:val="es-CO"/>
        </w:rPr>
        <w:t>Seleccionada</w:t>
      </w:r>
    </w:p>
    <w:p w14:paraId="64E83DAA" w14:textId="77777777" w:rsidR="00042E2D" w:rsidRDefault="00042E2D" w:rsidP="00CB1F6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Desayunos diarios</w:t>
      </w:r>
    </w:p>
    <w:p w14:paraId="3C929CBE" w14:textId="77777777" w:rsidR="00A675D0" w:rsidRDefault="00A675D0" w:rsidP="00CB1F6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 </w:t>
      </w:r>
      <w:proofErr w:type="gramStart"/>
      <w:r>
        <w:rPr>
          <w:rFonts w:ascii="Times New Roman" w:hAnsi="Times New Roman" w:cs="Times New Roman"/>
          <w:bCs/>
        </w:rPr>
        <w:t>Cenas</w:t>
      </w:r>
      <w:proofErr w:type="gramEnd"/>
    </w:p>
    <w:p w14:paraId="5F93F3C5" w14:textId="77777777" w:rsidR="00CB1F61" w:rsidRPr="00CB1F61" w:rsidRDefault="00CB1F61" w:rsidP="00CB1F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CB1F61">
        <w:rPr>
          <w:rFonts w:ascii="Times New Roman" w:hAnsi="Times New Roman" w:cs="Times New Roman"/>
          <w:bCs/>
          <w:lang w:val="es-CO"/>
        </w:rPr>
        <w:t>Recorrido de 2 horas en Jeep 4x4 (tour clásico) en</w:t>
      </w:r>
      <w:r>
        <w:rPr>
          <w:rFonts w:ascii="Times New Roman" w:hAnsi="Times New Roman" w:cs="Times New Roman"/>
          <w:bCs/>
          <w:lang w:val="es-CO"/>
        </w:rPr>
        <w:t xml:space="preserve"> </w:t>
      </w:r>
      <w:proofErr w:type="spellStart"/>
      <w:r w:rsidRPr="00CB1F61">
        <w:rPr>
          <w:rFonts w:ascii="Times New Roman" w:hAnsi="Times New Roman" w:cs="Times New Roman"/>
          <w:bCs/>
          <w:lang w:val="es-CO"/>
        </w:rPr>
        <w:t>Wadi</w:t>
      </w:r>
      <w:proofErr w:type="spellEnd"/>
      <w:r w:rsidRPr="00CB1F61">
        <w:rPr>
          <w:rFonts w:ascii="Times New Roman" w:hAnsi="Times New Roman" w:cs="Times New Roman"/>
          <w:bCs/>
          <w:lang w:val="es-CO"/>
        </w:rPr>
        <w:t xml:space="preserve"> </w:t>
      </w:r>
      <w:proofErr w:type="spellStart"/>
      <w:r w:rsidRPr="00CB1F61">
        <w:rPr>
          <w:rFonts w:ascii="Times New Roman" w:hAnsi="Times New Roman" w:cs="Times New Roman"/>
          <w:bCs/>
          <w:lang w:val="es-CO"/>
        </w:rPr>
        <w:t>Rum</w:t>
      </w:r>
      <w:proofErr w:type="spellEnd"/>
    </w:p>
    <w:p w14:paraId="49FBC919" w14:textId="77777777" w:rsidR="00CB1F61" w:rsidRPr="00CB1F61" w:rsidRDefault="00CB1F61" w:rsidP="00CB1F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CB1F61">
        <w:rPr>
          <w:rFonts w:ascii="Times New Roman" w:hAnsi="Times New Roman" w:cs="Times New Roman"/>
          <w:bCs/>
          <w:lang w:val="es-CO"/>
        </w:rPr>
        <w:t>Entrada a zona playa privada para la visita del Mar Muerto</w:t>
      </w:r>
    </w:p>
    <w:p w14:paraId="5B5E9993" w14:textId="77777777" w:rsidR="00CB1F61" w:rsidRDefault="00CB1F61" w:rsidP="00CB1F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CB1F61">
        <w:rPr>
          <w:rFonts w:ascii="Times New Roman" w:hAnsi="Times New Roman" w:cs="Times New Roman"/>
          <w:bCs/>
          <w:lang w:val="es-CO"/>
        </w:rPr>
        <w:t>Guía local acompañante de habla hispana para las visitas</w:t>
      </w:r>
    </w:p>
    <w:p w14:paraId="57367FE8" w14:textId="77777777" w:rsidR="00423328" w:rsidRPr="00423328" w:rsidRDefault="00CB1F61" w:rsidP="00CB1F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>
        <w:rPr>
          <w:rFonts w:ascii="Times New Roman" w:hAnsi="Times New Roman" w:cs="Times New Roman"/>
          <w:bCs/>
          <w:lang w:val="es-CO"/>
        </w:rPr>
        <w:t>Visitas indicadas en el programa</w:t>
      </w:r>
    </w:p>
    <w:p w14:paraId="60D5C983" w14:textId="77777777" w:rsidR="00B304C1" w:rsidRPr="00314AB1" w:rsidRDefault="00B304C1" w:rsidP="00CB1F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314AB1">
        <w:rPr>
          <w:rFonts w:ascii="Times New Roman" w:hAnsi="Times New Roman" w:cs="Times New Roman"/>
          <w:bCs/>
          <w:lang w:val="es-CO"/>
        </w:rPr>
        <w:t xml:space="preserve">Traslados </w:t>
      </w:r>
      <w:r w:rsidR="00423328" w:rsidRPr="00314AB1">
        <w:rPr>
          <w:rFonts w:ascii="Times New Roman" w:hAnsi="Times New Roman" w:cs="Times New Roman"/>
          <w:bCs/>
          <w:lang w:val="es-CO"/>
        </w:rPr>
        <w:t xml:space="preserve">Aeropuerto </w:t>
      </w:r>
      <w:r w:rsidR="00423328">
        <w:rPr>
          <w:rFonts w:ascii="Times New Roman" w:hAnsi="Times New Roman" w:cs="Times New Roman"/>
          <w:bCs/>
          <w:lang w:val="es-CO"/>
        </w:rPr>
        <w:t xml:space="preserve">/ </w:t>
      </w:r>
      <w:r w:rsidR="00423328" w:rsidRPr="00314AB1">
        <w:rPr>
          <w:rFonts w:ascii="Times New Roman" w:hAnsi="Times New Roman" w:cs="Times New Roman"/>
          <w:bCs/>
          <w:lang w:val="es-CO"/>
        </w:rPr>
        <w:t>Hotel</w:t>
      </w:r>
      <w:r w:rsidR="00423328">
        <w:rPr>
          <w:rFonts w:ascii="Times New Roman" w:hAnsi="Times New Roman" w:cs="Times New Roman"/>
          <w:bCs/>
          <w:lang w:val="es-CO"/>
        </w:rPr>
        <w:t xml:space="preserve"> / </w:t>
      </w:r>
      <w:r w:rsidR="00423328" w:rsidRPr="00314AB1">
        <w:rPr>
          <w:rFonts w:ascii="Times New Roman" w:hAnsi="Times New Roman" w:cs="Times New Roman"/>
          <w:bCs/>
          <w:lang w:val="es-CO"/>
        </w:rPr>
        <w:t>Aeropuerto</w:t>
      </w:r>
    </w:p>
    <w:p w14:paraId="04A08574" w14:textId="77777777" w:rsidR="00B304C1" w:rsidRPr="0062366E" w:rsidRDefault="00B304C1" w:rsidP="00CB1F6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D2C64F8" w14:textId="77777777" w:rsidR="00B304C1" w:rsidRPr="0062366E" w:rsidRDefault="00B304C1" w:rsidP="00CB1F6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366E">
        <w:rPr>
          <w:rFonts w:ascii="Times New Roman" w:hAnsi="Times New Roman" w:cs="Times New Roman"/>
          <w:b/>
          <w:bCs/>
        </w:rPr>
        <w:t>NO INCLUYEN:</w:t>
      </w:r>
    </w:p>
    <w:p w14:paraId="4B2A4FEA" w14:textId="77777777" w:rsidR="00B304C1" w:rsidRPr="0062366E" w:rsidRDefault="00B304C1" w:rsidP="00CB1F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62366E">
        <w:rPr>
          <w:rFonts w:ascii="Times New Roman" w:hAnsi="Times New Roman" w:cs="Times New Roman"/>
          <w:lang w:val="es-CO"/>
        </w:rPr>
        <w:t>Tiquetes aéreos</w:t>
      </w:r>
    </w:p>
    <w:p w14:paraId="3148AB56" w14:textId="77777777" w:rsidR="00B304C1" w:rsidRDefault="00B304C1" w:rsidP="00CB1F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62366E">
        <w:rPr>
          <w:rFonts w:ascii="Times New Roman" w:hAnsi="Times New Roman" w:cs="Times New Roman"/>
          <w:lang w:val="es-CO"/>
        </w:rPr>
        <w:t>Tasas aeroportuarias</w:t>
      </w:r>
    </w:p>
    <w:p w14:paraId="4BE1C83A" w14:textId="77777777" w:rsidR="00771CCE" w:rsidRDefault="00771CCE" w:rsidP="00CB1F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Tramite de visas</w:t>
      </w:r>
    </w:p>
    <w:p w14:paraId="2FCB2593" w14:textId="77777777" w:rsidR="00006132" w:rsidRPr="0062366E" w:rsidRDefault="00006132" w:rsidP="0000613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62366E">
        <w:rPr>
          <w:rFonts w:ascii="Times New Roman" w:hAnsi="Times New Roman" w:cs="Times New Roman"/>
          <w:lang w:val="es-CO"/>
        </w:rPr>
        <w:t>Tarjeta de asistencia médica</w:t>
      </w:r>
    </w:p>
    <w:p w14:paraId="1F6D3D57" w14:textId="77777777" w:rsidR="00006132" w:rsidRDefault="00006132" w:rsidP="00CB1F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Almuerzos</w:t>
      </w:r>
    </w:p>
    <w:p w14:paraId="3CD6EA47" w14:textId="77777777" w:rsidR="00CB1F61" w:rsidRDefault="00CB1F61" w:rsidP="00CB1F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Bebidas durante las comidas</w:t>
      </w:r>
    </w:p>
    <w:p w14:paraId="1BE67E10" w14:textId="77777777" w:rsidR="00B304C1" w:rsidRPr="0062366E" w:rsidRDefault="00B304C1" w:rsidP="00CB1F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62366E">
        <w:rPr>
          <w:rFonts w:ascii="Times New Roman" w:hAnsi="Times New Roman" w:cs="Times New Roman"/>
          <w:lang w:val="es-CO"/>
        </w:rPr>
        <w:t xml:space="preserve">Propinas a guías y conductores </w:t>
      </w:r>
    </w:p>
    <w:p w14:paraId="747EDE3D" w14:textId="77777777" w:rsidR="00B304C1" w:rsidRDefault="00B304C1" w:rsidP="00CB1F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62366E">
        <w:rPr>
          <w:rFonts w:ascii="Times New Roman" w:hAnsi="Times New Roman" w:cs="Times New Roman"/>
          <w:lang w:val="es-CO"/>
        </w:rPr>
        <w:t>Servicios no especificados</w:t>
      </w:r>
    </w:p>
    <w:p w14:paraId="4220AD5E" w14:textId="77777777" w:rsidR="00B304C1" w:rsidRPr="0062366E" w:rsidRDefault="00B304C1" w:rsidP="00CB1F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2% </w:t>
      </w:r>
      <w:proofErr w:type="spellStart"/>
      <w:r>
        <w:rPr>
          <w:rFonts w:ascii="Times New Roman" w:hAnsi="Times New Roman" w:cs="Times New Roman"/>
          <w:lang w:val="es-CO"/>
        </w:rPr>
        <w:t>Fee</w:t>
      </w:r>
      <w:proofErr w:type="spellEnd"/>
      <w:r>
        <w:rPr>
          <w:rFonts w:ascii="Times New Roman" w:hAnsi="Times New Roman" w:cs="Times New Roman"/>
          <w:lang w:val="es-CO"/>
        </w:rPr>
        <w:t xml:space="preserve"> Bancario</w:t>
      </w:r>
    </w:p>
    <w:p w14:paraId="7AA7B581" w14:textId="77777777" w:rsidR="00DE5505" w:rsidRDefault="00DE5505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EB0536" w14:textId="77777777" w:rsidR="00DE5505" w:rsidRDefault="00DE5505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339918" w14:textId="77777777" w:rsidR="00E54B01" w:rsidRPr="00E54B01" w:rsidRDefault="00E54B01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4B01">
        <w:rPr>
          <w:rFonts w:ascii="Times New Roman" w:hAnsi="Times New Roman" w:cs="Times New Roman"/>
          <w:b/>
        </w:rPr>
        <w:t>NOTA</w:t>
      </w:r>
      <w:r>
        <w:rPr>
          <w:rFonts w:ascii="Times New Roman" w:hAnsi="Times New Roman" w:cs="Times New Roman"/>
          <w:b/>
        </w:rPr>
        <w:t>S</w:t>
      </w:r>
      <w:r w:rsidRPr="00E54B01">
        <w:rPr>
          <w:rFonts w:ascii="Times New Roman" w:hAnsi="Times New Roman" w:cs="Times New Roman"/>
          <w:b/>
        </w:rPr>
        <w:t>:</w:t>
      </w:r>
    </w:p>
    <w:p w14:paraId="7B851B8F" w14:textId="77777777" w:rsidR="00912BFC" w:rsidRPr="00912BFC" w:rsidRDefault="00006132" w:rsidP="00CB1F6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Salidas de </w:t>
      </w:r>
      <w:proofErr w:type="gramStart"/>
      <w:r>
        <w:rPr>
          <w:rFonts w:ascii="Times New Roman" w:hAnsi="Times New Roman" w:cs="Times New Roman"/>
          <w:b/>
        </w:rPr>
        <w:t>Abril</w:t>
      </w:r>
      <w:proofErr w:type="gramEnd"/>
      <w:r>
        <w:rPr>
          <w:rFonts w:ascii="Times New Roman" w:hAnsi="Times New Roman" w:cs="Times New Roman"/>
          <w:b/>
        </w:rPr>
        <w:t xml:space="preserve"> 05</w:t>
      </w:r>
      <w:r w:rsidR="005A2210">
        <w:rPr>
          <w:rFonts w:ascii="Times New Roman" w:hAnsi="Times New Roman" w:cs="Times New Roman"/>
          <w:b/>
        </w:rPr>
        <w:t xml:space="preserve"> (Semana Santa)</w:t>
      </w:r>
      <w:r>
        <w:rPr>
          <w:rFonts w:ascii="Times New Roman" w:hAnsi="Times New Roman" w:cs="Times New Roman"/>
          <w:b/>
        </w:rPr>
        <w:t xml:space="preserve">, Mayo 03 </w:t>
      </w:r>
      <w:r w:rsidR="005A2210">
        <w:rPr>
          <w:rFonts w:ascii="Times New Roman" w:hAnsi="Times New Roman" w:cs="Times New Roman"/>
          <w:b/>
        </w:rPr>
        <w:t>(Semana Santa Ortodoxa),</w:t>
      </w:r>
      <w:r>
        <w:rPr>
          <w:rFonts w:ascii="Times New Roman" w:hAnsi="Times New Roman" w:cs="Times New Roman"/>
          <w:b/>
        </w:rPr>
        <w:t xml:space="preserve"> </w:t>
      </w:r>
      <w:r w:rsidR="005A2210">
        <w:rPr>
          <w:rFonts w:ascii="Times New Roman" w:hAnsi="Times New Roman" w:cs="Times New Roman"/>
          <w:b/>
        </w:rPr>
        <w:t xml:space="preserve">Mayo </w:t>
      </w:r>
      <w:r>
        <w:rPr>
          <w:rFonts w:ascii="Times New Roman" w:hAnsi="Times New Roman" w:cs="Times New Roman"/>
          <w:b/>
        </w:rPr>
        <w:t>10</w:t>
      </w:r>
      <w:r w:rsidR="005A2210">
        <w:rPr>
          <w:rFonts w:ascii="Times New Roman" w:hAnsi="Times New Roman" w:cs="Times New Roman"/>
          <w:b/>
        </w:rPr>
        <w:t xml:space="preserve"> (</w:t>
      </w:r>
      <w:proofErr w:type="spellStart"/>
      <w:r w:rsidR="005A2210" w:rsidRPr="005A2210">
        <w:rPr>
          <w:rFonts w:ascii="Times New Roman" w:hAnsi="Times New Roman" w:cs="Times New Roman"/>
          <w:b/>
        </w:rPr>
        <w:t>Eid</w:t>
      </w:r>
      <w:proofErr w:type="spellEnd"/>
      <w:r w:rsidR="005A2210" w:rsidRPr="005A2210">
        <w:rPr>
          <w:rFonts w:ascii="Times New Roman" w:hAnsi="Times New Roman" w:cs="Times New Roman"/>
          <w:b/>
        </w:rPr>
        <w:t xml:space="preserve"> el </w:t>
      </w:r>
      <w:proofErr w:type="spellStart"/>
      <w:r w:rsidR="005A2210" w:rsidRPr="005A2210">
        <w:rPr>
          <w:rFonts w:ascii="Times New Roman" w:hAnsi="Times New Roman" w:cs="Times New Roman"/>
          <w:b/>
        </w:rPr>
        <w:t>Fiter</w:t>
      </w:r>
      <w:proofErr w:type="spellEnd"/>
      <w:r w:rsidR="005A2210">
        <w:rPr>
          <w:rFonts w:ascii="Times New Roman" w:hAnsi="Times New Roman" w:cs="Times New Roman"/>
          <w:b/>
        </w:rPr>
        <w:t xml:space="preserve"> </w:t>
      </w:r>
      <w:r w:rsidR="005A2210" w:rsidRPr="005A2210">
        <w:rPr>
          <w:rFonts w:ascii="Times New Roman" w:hAnsi="Times New Roman" w:cs="Times New Roman"/>
          <w:b/>
        </w:rPr>
        <w:t>Festivo Local</w:t>
      </w:r>
      <w:r w:rsidR="005A2210">
        <w:rPr>
          <w:rFonts w:ascii="Times New Roman" w:hAnsi="Times New Roman" w:cs="Times New Roman"/>
          <w:b/>
        </w:rPr>
        <w:t>), Diciembre 27 (Navidad) y Enero 03 / 2022 (Año Nuevo)</w:t>
      </w:r>
      <w:r>
        <w:rPr>
          <w:rFonts w:ascii="Times New Roman" w:hAnsi="Times New Roman" w:cs="Times New Roman"/>
          <w:b/>
        </w:rPr>
        <w:t xml:space="preserve"> sujetas a disponibilidad por festividades.</w:t>
      </w:r>
    </w:p>
    <w:p w14:paraId="3C7F4817" w14:textId="77777777" w:rsidR="00912BFC" w:rsidRPr="00912BFC" w:rsidRDefault="00912BFC" w:rsidP="00CB1F6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12BFC">
        <w:rPr>
          <w:rFonts w:ascii="Times New Roman" w:hAnsi="Times New Roman" w:cs="Times New Roman"/>
          <w:b/>
        </w:rPr>
        <w:t xml:space="preserve">El tour opera con mínimo 2 </w:t>
      </w:r>
      <w:r>
        <w:rPr>
          <w:rFonts w:ascii="Times New Roman" w:hAnsi="Times New Roman" w:cs="Times New Roman"/>
          <w:b/>
        </w:rPr>
        <w:t>pasajeros</w:t>
      </w:r>
      <w:r w:rsidRPr="00912BFC">
        <w:rPr>
          <w:rFonts w:ascii="Times New Roman" w:hAnsi="Times New Roman" w:cs="Times New Roman"/>
          <w:b/>
        </w:rPr>
        <w:t xml:space="preserve"> (1 pasajero solo bajo consulta previa)</w:t>
      </w:r>
      <w:r w:rsidR="00006132">
        <w:rPr>
          <w:rFonts w:ascii="Times New Roman" w:hAnsi="Times New Roman" w:cs="Times New Roman"/>
          <w:b/>
        </w:rPr>
        <w:t>.</w:t>
      </w:r>
    </w:p>
    <w:p w14:paraId="79FD8008" w14:textId="77777777" w:rsidR="00912BFC" w:rsidRDefault="00006132" w:rsidP="00CB1F6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06132">
        <w:rPr>
          <w:rFonts w:ascii="Times New Roman" w:hAnsi="Times New Roman" w:cs="Times New Roman"/>
          <w:b/>
        </w:rPr>
        <w:t xml:space="preserve">Se aplica extra traslado si </w:t>
      </w:r>
      <w:r w:rsidR="005A2210">
        <w:rPr>
          <w:rFonts w:ascii="Times New Roman" w:hAnsi="Times New Roman" w:cs="Times New Roman"/>
          <w:b/>
        </w:rPr>
        <w:t xml:space="preserve">se adicionan </w:t>
      </w:r>
      <w:r>
        <w:rPr>
          <w:rFonts w:ascii="Times New Roman" w:hAnsi="Times New Roman" w:cs="Times New Roman"/>
          <w:b/>
        </w:rPr>
        <w:t>noche</w:t>
      </w:r>
      <w:r w:rsidR="005A221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="005A2210">
        <w:rPr>
          <w:rFonts w:ascii="Times New Roman" w:hAnsi="Times New Roman" w:cs="Times New Roman"/>
          <w:b/>
        </w:rPr>
        <w:t>de más al programa</w:t>
      </w:r>
      <w:r w:rsidR="00912BFC" w:rsidRPr="00912BFC">
        <w:rPr>
          <w:rFonts w:ascii="Times New Roman" w:hAnsi="Times New Roman" w:cs="Times New Roman"/>
          <w:b/>
        </w:rPr>
        <w:t>.</w:t>
      </w:r>
    </w:p>
    <w:p w14:paraId="0D259F68" w14:textId="77777777" w:rsidR="00795DB1" w:rsidRDefault="00795DB1" w:rsidP="00CB1F6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95DB1">
        <w:rPr>
          <w:rFonts w:ascii="Times New Roman" w:hAnsi="Times New Roman" w:cs="Times New Roman"/>
          <w:b/>
        </w:rPr>
        <w:t xml:space="preserve">Suplemento </w:t>
      </w:r>
      <w:r>
        <w:rPr>
          <w:rFonts w:ascii="Times New Roman" w:hAnsi="Times New Roman" w:cs="Times New Roman"/>
          <w:b/>
        </w:rPr>
        <w:t>de A</w:t>
      </w:r>
      <w:r w:rsidRPr="00795DB1">
        <w:rPr>
          <w:rFonts w:ascii="Times New Roman" w:hAnsi="Times New Roman" w:cs="Times New Roman"/>
          <w:b/>
        </w:rPr>
        <w:t xml:space="preserve">ño </w:t>
      </w:r>
      <w:r>
        <w:rPr>
          <w:rFonts w:ascii="Times New Roman" w:hAnsi="Times New Roman" w:cs="Times New Roman"/>
          <w:b/>
        </w:rPr>
        <w:t>N</w:t>
      </w:r>
      <w:r w:rsidRPr="00795DB1">
        <w:rPr>
          <w:rFonts w:ascii="Times New Roman" w:hAnsi="Times New Roman" w:cs="Times New Roman"/>
          <w:b/>
        </w:rPr>
        <w:t xml:space="preserve">uevo noche </w:t>
      </w:r>
      <w:r>
        <w:rPr>
          <w:rFonts w:ascii="Times New Roman" w:hAnsi="Times New Roman" w:cs="Times New Roman"/>
          <w:b/>
        </w:rPr>
        <w:t xml:space="preserve">Dic 31 </w:t>
      </w:r>
      <w:r w:rsidRPr="00795DB1">
        <w:rPr>
          <w:rFonts w:ascii="Times New Roman" w:hAnsi="Times New Roman" w:cs="Times New Roman"/>
          <w:b/>
        </w:rPr>
        <w:t>si el hotel lo aplica</w:t>
      </w:r>
      <w:r>
        <w:rPr>
          <w:rFonts w:ascii="Times New Roman" w:hAnsi="Times New Roman" w:cs="Times New Roman"/>
          <w:b/>
        </w:rPr>
        <w:t>, a consultar.</w:t>
      </w:r>
    </w:p>
    <w:p w14:paraId="77610CDA" w14:textId="77777777" w:rsidR="005A2210" w:rsidRPr="00912BFC" w:rsidRDefault="005A2210" w:rsidP="00CB1F6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 orden de las visitas puede cambiar.</w:t>
      </w:r>
    </w:p>
    <w:p w14:paraId="6137109D" w14:textId="77777777" w:rsidR="00DE5505" w:rsidRDefault="00DE5505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8535F9" w14:textId="77777777" w:rsidR="00DE5505" w:rsidRDefault="00DE5505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744A41" w14:textId="77777777" w:rsidR="00D7512C" w:rsidRDefault="00D7512C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HOTELES PREVISTOS O SIMILARES</w:t>
      </w:r>
    </w:p>
    <w:p w14:paraId="0D516D51" w14:textId="77777777" w:rsidR="00DE5505" w:rsidRDefault="00DE5505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093"/>
        <w:gridCol w:w="2740"/>
        <w:gridCol w:w="2740"/>
        <w:gridCol w:w="2741"/>
      </w:tblGrid>
      <w:tr w:rsidR="00AC38F8" w14:paraId="642E8260" w14:textId="77777777" w:rsidTr="00AC38F8">
        <w:tc>
          <w:tcPr>
            <w:tcW w:w="2093" w:type="dxa"/>
            <w:vAlign w:val="center"/>
          </w:tcPr>
          <w:p w14:paraId="07DB7DC4" w14:textId="77777777" w:rsidR="00CA0099" w:rsidRDefault="00CA0099" w:rsidP="00EC4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CIUDAD</w:t>
            </w:r>
          </w:p>
        </w:tc>
        <w:tc>
          <w:tcPr>
            <w:tcW w:w="2740" w:type="dxa"/>
            <w:vAlign w:val="center"/>
          </w:tcPr>
          <w:p w14:paraId="0A748AAB" w14:textId="77777777" w:rsidR="00B750FE" w:rsidRDefault="00CA0099" w:rsidP="00EC469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PRIMERA </w:t>
            </w:r>
          </w:p>
          <w:p w14:paraId="33F87A05" w14:textId="77777777" w:rsidR="00CA0099" w:rsidRPr="006D6BEE" w:rsidRDefault="00CA0099" w:rsidP="00EC46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SUPERIOR</w:t>
            </w:r>
          </w:p>
        </w:tc>
        <w:tc>
          <w:tcPr>
            <w:tcW w:w="2740" w:type="dxa"/>
            <w:vAlign w:val="center"/>
          </w:tcPr>
          <w:p w14:paraId="5E6DD89F" w14:textId="77777777" w:rsidR="00CA0099" w:rsidRPr="006D6BEE" w:rsidRDefault="00CA0099" w:rsidP="00EC46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1"/>
              </w:rPr>
              <w:t>LUJO</w:t>
            </w:r>
          </w:p>
        </w:tc>
        <w:tc>
          <w:tcPr>
            <w:tcW w:w="2741" w:type="dxa"/>
            <w:vAlign w:val="center"/>
          </w:tcPr>
          <w:p w14:paraId="371C3E8D" w14:textId="77777777" w:rsidR="00B750FE" w:rsidRDefault="00CA0099" w:rsidP="00EC4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LUJO </w:t>
            </w:r>
          </w:p>
          <w:p w14:paraId="51988B8D" w14:textId="77777777" w:rsidR="00CA0099" w:rsidRPr="006D6BEE" w:rsidRDefault="00CA0099" w:rsidP="00EC469A">
            <w:pPr>
              <w:jc w:val="center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b/>
              </w:rPr>
              <w:t>SUPERIOR</w:t>
            </w:r>
          </w:p>
        </w:tc>
      </w:tr>
      <w:tr w:rsidR="00AC38F8" w14:paraId="0EB69B13" w14:textId="77777777" w:rsidTr="00AC38F8">
        <w:tc>
          <w:tcPr>
            <w:tcW w:w="2093" w:type="dxa"/>
            <w:vAlign w:val="center"/>
          </w:tcPr>
          <w:p w14:paraId="674C9B21" w14:textId="77777777" w:rsidR="00CA0099" w:rsidRPr="004E5B46" w:rsidRDefault="00CA0099" w:rsidP="00EF03CC">
            <w:r>
              <w:rPr>
                <w:rFonts w:ascii="Times New Roman" w:hAnsi="Times New Roman" w:cs="Times New Roman"/>
                <w:b/>
              </w:rPr>
              <w:t>AMMAN</w:t>
            </w:r>
          </w:p>
        </w:tc>
        <w:tc>
          <w:tcPr>
            <w:tcW w:w="2740" w:type="dxa"/>
            <w:vAlign w:val="center"/>
          </w:tcPr>
          <w:p w14:paraId="00E81D4E" w14:textId="77777777" w:rsidR="00CA0099" w:rsidRPr="00B750FE" w:rsidRDefault="00B750FE" w:rsidP="00EF03CC">
            <w:pPr>
              <w:rPr>
                <w:rFonts w:ascii="Times New Roman" w:hAnsi="Times New Roman" w:cs="Times New Roman"/>
                <w:lang w:val="en-US"/>
              </w:rPr>
            </w:pPr>
            <w:r w:rsidRPr="00B750FE">
              <w:rPr>
                <w:rFonts w:ascii="Times New Roman" w:hAnsi="Times New Roman" w:cs="Times New Roman"/>
                <w:lang w:val="en-US"/>
              </w:rPr>
              <w:t>Regency Palace</w:t>
            </w:r>
          </w:p>
          <w:p w14:paraId="63B8E46B" w14:textId="77777777" w:rsidR="00B750FE" w:rsidRPr="00B750FE" w:rsidRDefault="00B750FE" w:rsidP="00EF03CC">
            <w:pPr>
              <w:rPr>
                <w:rFonts w:ascii="Times New Roman" w:hAnsi="Times New Roman" w:cs="Times New Roman"/>
                <w:lang w:val="en-US"/>
              </w:rPr>
            </w:pPr>
            <w:r w:rsidRPr="00B750FE">
              <w:rPr>
                <w:rFonts w:ascii="Times New Roman" w:hAnsi="Times New Roman" w:cs="Times New Roman"/>
                <w:lang w:val="en-US"/>
              </w:rPr>
              <w:t>Olive Tree</w:t>
            </w:r>
          </w:p>
          <w:p w14:paraId="471FC7B8" w14:textId="77777777" w:rsidR="00B750FE" w:rsidRPr="00B750FE" w:rsidRDefault="00B750FE" w:rsidP="00EF03CC">
            <w:pPr>
              <w:rPr>
                <w:rFonts w:ascii="Times New Roman" w:hAnsi="Times New Roman" w:cs="Times New Roman"/>
                <w:lang w:val="en-US"/>
              </w:rPr>
            </w:pPr>
            <w:r w:rsidRPr="00B750FE">
              <w:rPr>
                <w:rFonts w:ascii="Times New Roman" w:hAnsi="Times New Roman" w:cs="Times New Roman"/>
                <w:lang w:val="en-US"/>
              </w:rPr>
              <w:t>Corp</w:t>
            </w:r>
          </w:p>
        </w:tc>
        <w:tc>
          <w:tcPr>
            <w:tcW w:w="2740" w:type="dxa"/>
            <w:vAlign w:val="center"/>
          </w:tcPr>
          <w:p w14:paraId="293DC3E6" w14:textId="77777777" w:rsidR="00CA0099" w:rsidRPr="00EF03CC" w:rsidRDefault="00B750FE" w:rsidP="00EF03CC">
            <w:pPr>
              <w:rPr>
                <w:rFonts w:ascii="Times New Roman" w:hAnsi="Times New Roman" w:cs="Times New Roman"/>
              </w:rPr>
            </w:pPr>
            <w:r w:rsidRPr="00B750FE">
              <w:rPr>
                <w:rFonts w:ascii="Times New Roman" w:hAnsi="Times New Roman" w:cs="Times New Roman"/>
              </w:rPr>
              <w:t>Le Bristol</w:t>
            </w:r>
          </w:p>
        </w:tc>
        <w:tc>
          <w:tcPr>
            <w:tcW w:w="2741" w:type="dxa"/>
            <w:vAlign w:val="center"/>
          </w:tcPr>
          <w:p w14:paraId="4191112B" w14:textId="77777777" w:rsidR="00CA0099" w:rsidRDefault="00B750FE" w:rsidP="00EF03CC">
            <w:pPr>
              <w:rPr>
                <w:rFonts w:ascii="Times New Roman" w:hAnsi="Times New Roman" w:cs="Times New Roman"/>
              </w:rPr>
            </w:pPr>
            <w:proofErr w:type="spellStart"/>
            <w:r w:rsidRPr="00B750FE">
              <w:rPr>
                <w:rFonts w:ascii="Times New Roman" w:hAnsi="Times New Roman" w:cs="Times New Roman"/>
              </w:rPr>
              <w:t>Landmark</w:t>
            </w:r>
            <w:proofErr w:type="spellEnd"/>
          </w:p>
          <w:p w14:paraId="754C6474" w14:textId="77777777" w:rsidR="00B750FE" w:rsidRPr="00EF03CC" w:rsidRDefault="00B750FE" w:rsidP="00EF03CC">
            <w:pPr>
              <w:rPr>
                <w:rFonts w:ascii="Times New Roman" w:hAnsi="Times New Roman" w:cs="Times New Roman"/>
              </w:rPr>
            </w:pPr>
            <w:proofErr w:type="spellStart"/>
            <w:r w:rsidRPr="00B750FE">
              <w:rPr>
                <w:rFonts w:ascii="Times New Roman" w:hAnsi="Times New Roman" w:cs="Times New Roman"/>
              </w:rPr>
              <w:t>Movenpick</w:t>
            </w:r>
            <w:proofErr w:type="spellEnd"/>
          </w:p>
        </w:tc>
      </w:tr>
      <w:tr w:rsidR="00AC38F8" w14:paraId="6E66927B" w14:textId="77777777" w:rsidTr="00AC38F8">
        <w:tc>
          <w:tcPr>
            <w:tcW w:w="2093" w:type="dxa"/>
            <w:vAlign w:val="center"/>
          </w:tcPr>
          <w:p w14:paraId="0E67CECB" w14:textId="77777777" w:rsidR="00CA0099" w:rsidRPr="004E5B46" w:rsidRDefault="00CA0099" w:rsidP="00EF03CC">
            <w:r>
              <w:rPr>
                <w:rFonts w:ascii="Times New Roman" w:hAnsi="Times New Roman" w:cs="Times New Roman"/>
                <w:b/>
              </w:rPr>
              <w:t>PETRA</w:t>
            </w:r>
          </w:p>
        </w:tc>
        <w:tc>
          <w:tcPr>
            <w:tcW w:w="2740" w:type="dxa"/>
            <w:vAlign w:val="center"/>
          </w:tcPr>
          <w:p w14:paraId="3F74FFA3" w14:textId="77777777" w:rsidR="00CA0099" w:rsidRDefault="00B750FE" w:rsidP="00EF03CC">
            <w:pPr>
              <w:rPr>
                <w:rFonts w:ascii="Times New Roman" w:hAnsi="Times New Roman" w:cs="Times New Roman"/>
              </w:rPr>
            </w:pPr>
            <w:r w:rsidRPr="00B750FE"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 w:rsidRPr="00B750FE">
              <w:rPr>
                <w:rFonts w:ascii="Times New Roman" w:hAnsi="Times New Roman" w:cs="Times New Roman"/>
              </w:rPr>
              <w:t>Quatro</w:t>
            </w:r>
            <w:proofErr w:type="spellEnd"/>
            <w:r w:rsidRPr="00B750FE">
              <w:rPr>
                <w:rFonts w:ascii="Times New Roman" w:hAnsi="Times New Roman" w:cs="Times New Roman"/>
              </w:rPr>
              <w:t xml:space="preserve"> Relax Hotel</w:t>
            </w:r>
          </w:p>
          <w:p w14:paraId="067FEB68" w14:textId="77777777" w:rsidR="00B750FE" w:rsidRDefault="00B750FE" w:rsidP="00EF03CC">
            <w:pPr>
              <w:rPr>
                <w:rFonts w:ascii="Times New Roman" w:hAnsi="Times New Roman" w:cs="Times New Roman"/>
              </w:rPr>
            </w:pPr>
            <w:r w:rsidRPr="00B750FE">
              <w:rPr>
                <w:rFonts w:ascii="Times New Roman" w:hAnsi="Times New Roman" w:cs="Times New Roman"/>
              </w:rPr>
              <w:t>Petra Moon</w:t>
            </w:r>
          </w:p>
          <w:p w14:paraId="7476AA6D" w14:textId="77777777" w:rsidR="00B750FE" w:rsidRDefault="00B750FE" w:rsidP="00EF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Sella</w:t>
            </w:r>
          </w:p>
          <w:p w14:paraId="077519E7" w14:textId="77777777" w:rsidR="00B750FE" w:rsidRPr="00EF03CC" w:rsidRDefault="00B750FE" w:rsidP="00EF03CC">
            <w:pPr>
              <w:rPr>
                <w:rFonts w:ascii="Times New Roman" w:hAnsi="Times New Roman" w:cs="Times New Roman"/>
              </w:rPr>
            </w:pPr>
            <w:r w:rsidRPr="00B750FE">
              <w:rPr>
                <w:rFonts w:ascii="Times New Roman" w:hAnsi="Times New Roman" w:cs="Times New Roman"/>
              </w:rPr>
              <w:t>Petra Elite</w:t>
            </w:r>
          </w:p>
        </w:tc>
        <w:tc>
          <w:tcPr>
            <w:tcW w:w="2740" w:type="dxa"/>
            <w:vAlign w:val="center"/>
          </w:tcPr>
          <w:p w14:paraId="326F6199" w14:textId="77777777" w:rsidR="00CA0099" w:rsidRPr="00B750FE" w:rsidRDefault="00B750FE" w:rsidP="00EF03CC">
            <w:pPr>
              <w:rPr>
                <w:rFonts w:ascii="Times New Roman" w:hAnsi="Times New Roman" w:cs="Times New Roman"/>
                <w:lang w:val="en-US"/>
              </w:rPr>
            </w:pPr>
            <w:r w:rsidRPr="00B750FE">
              <w:rPr>
                <w:rFonts w:ascii="Times New Roman" w:hAnsi="Times New Roman" w:cs="Times New Roman"/>
                <w:lang w:val="en-US"/>
              </w:rPr>
              <w:t>Movenpick Nabatean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FE">
              <w:rPr>
                <w:rFonts w:ascii="Times New Roman" w:hAnsi="Times New Roman" w:cs="Times New Roman"/>
                <w:lang w:val="en-US"/>
              </w:rPr>
              <w:t>Castle</w:t>
            </w:r>
          </w:p>
          <w:p w14:paraId="76000AA3" w14:textId="77777777" w:rsidR="00B750FE" w:rsidRPr="00B750FE" w:rsidRDefault="00B750FE" w:rsidP="00EF03CC">
            <w:pPr>
              <w:rPr>
                <w:rFonts w:ascii="Times New Roman" w:hAnsi="Times New Roman" w:cs="Times New Roman"/>
                <w:lang w:val="en-US"/>
              </w:rPr>
            </w:pPr>
            <w:r w:rsidRPr="00B750FE">
              <w:rPr>
                <w:rFonts w:ascii="Times New Roman" w:hAnsi="Times New Roman" w:cs="Times New Roman"/>
                <w:lang w:val="en-US"/>
              </w:rPr>
              <w:t>Guesthouse Petra</w:t>
            </w:r>
          </w:p>
          <w:p w14:paraId="7AA50A2B" w14:textId="77777777" w:rsidR="00B750FE" w:rsidRPr="00B750FE" w:rsidRDefault="00B750FE" w:rsidP="00EF03CC">
            <w:pPr>
              <w:rPr>
                <w:rFonts w:ascii="Times New Roman" w:hAnsi="Times New Roman" w:cs="Times New Roman"/>
                <w:lang w:val="en-US"/>
              </w:rPr>
            </w:pPr>
            <w:r w:rsidRPr="00B750FE">
              <w:rPr>
                <w:rFonts w:ascii="Times New Roman" w:hAnsi="Times New Roman" w:cs="Times New Roman"/>
                <w:lang w:val="en-US"/>
              </w:rPr>
              <w:t>Petra Boutique</w:t>
            </w:r>
          </w:p>
        </w:tc>
        <w:tc>
          <w:tcPr>
            <w:tcW w:w="2741" w:type="dxa"/>
            <w:vAlign w:val="center"/>
          </w:tcPr>
          <w:p w14:paraId="288416AC" w14:textId="77777777" w:rsidR="00CA0099" w:rsidRPr="00EF03CC" w:rsidRDefault="00B750FE" w:rsidP="00EF03CC">
            <w:pPr>
              <w:rPr>
                <w:rFonts w:ascii="Times New Roman" w:hAnsi="Times New Roman" w:cs="Times New Roman"/>
              </w:rPr>
            </w:pPr>
            <w:r w:rsidRPr="00B750FE">
              <w:rPr>
                <w:rFonts w:ascii="Times New Roman" w:hAnsi="Times New Roman" w:cs="Times New Roman"/>
              </w:rPr>
              <w:t xml:space="preserve">Old </w:t>
            </w:r>
            <w:proofErr w:type="spellStart"/>
            <w:r w:rsidRPr="00B750FE">
              <w:rPr>
                <w:rFonts w:ascii="Times New Roman" w:hAnsi="Times New Roman" w:cs="Times New Roman"/>
              </w:rPr>
              <w:t>Village</w:t>
            </w:r>
            <w:proofErr w:type="spellEnd"/>
            <w:r w:rsidRPr="00B750FE">
              <w:rPr>
                <w:rFonts w:ascii="Times New Roman" w:hAnsi="Times New Roman" w:cs="Times New Roman"/>
              </w:rPr>
              <w:t xml:space="preserve"> Resort</w:t>
            </w:r>
          </w:p>
        </w:tc>
      </w:tr>
    </w:tbl>
    <w:p w14:paraId="700E7C41" w14:textId="77777777" w:rsidR="00D7512C" w:rsidRPr="00D7512C" w:rsidRDefault="00D7512C" w:rsidP="00CA00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7512C" w:rsidRPr="00D7512C" w:rsidSect="005E2D89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9408B"/>
    <w:multiLevelType w:val="hybridMultilevel"/>
    <w:tmpl w:val="AB28BC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F10193"/>
    <w:multiLevelType w:val="hybridMultilevel"/>
    <w:tmpl w:val="DBC224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9226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7BDC"/>
    <w:multiLevelType w:val="hybridMultilevel"/>
    <w:tmpl w:val="17161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2C"/>
    <w:rsid w:val="00000282"/>
    <w:rsid w:val="00001D73"/>
    <w:rsid w:val="00006132"/>
    <w:rsid w:val="000135F4"/>
    <w:rsid w:val="00014548"/>
    <w:rsid w:val="00027C52"/>
    <w:rsid w:val="00042E2D"/>
    <w:rsid w:val="00044870"/>
    <w:rsid w:val="000472F1"/>
    <w:rsid w:val="0005204D"/>
    <w:rsid w:val="00067E3D"/>
    <w:rsid w:val="00090300"/>
    <w:rsid w:val="00095CDB"/>
    <w:rsid w:val="00113930"/>
    <w:rsid w:val="00135B61"/>
    <w:rsid w:val="0015656B"/>
    <w:rsid w:val="00196E7C"/>
    <w:rsid w:val="001A4780"/>
    <w:rsid w:val="001B15F8"/>
    <w:rsid w:val="001B1C53"/>
    <w:rsid w:val="001C3A36"/>
    <w:rsid w:val="001D18EA"/>
    <w:rsid w:val="001E569C"/>
    <w:rsid w:val="001E66C4"/>
    <w:rsid w:val="001F1675"/>
    <w:rsid w:val="00202CB9"/>
    <w:rsid w:val="00207F28"/>
    <w:rsid w:val="00221864"/>
    <w:rsid w:val="002346B8"/>
    <w:rsid w:val="00237E01"/>
    <w:rsid w:val="00257A75"/>
    <w:rsid w:val="002829D6"/>
    <w:rsid w:val="0029394F"/>
    <w:rsid w:val="002A0A49"/>
    <w:rsid w:val="002A5088"/>
    <w:rsid w:val="002F0BB0"/>
    <w:rsid w:val="00325639"/>
    <w:rsid w:val="003334D3"/>
    <w:rsid w:val="00341CF1"/>
    <w:rsid w:val="00344EE6"/>
    <w:rsid w:val="0035663E"/>
    <w:rsid w:val="00395EB9"/>
    <w:rsid w:val="003A5D23"/>
    <w:rsid w:val="0040521B"/>
    <w:rsid w:val="00410652"/>
    <w:rsid w:val="00423328"/>
    <w:rsid w:val="00452510"/>
    <w:rsid w:val="004644BD"/>
    <w:rsid w:val="00471C1A"/>
    <w:rsid w:val="00484E45"/>
    <w:rsid w:val="004D73CF"/>
    <w:rsid w:val="004E3747"/>
    <w:rsid w:val="004F46D0"/>
    <w:rsid w:val="005410DB"/>
    <w:rsid w:val="005478F6"/>
    <w:rsid w:val="00557C1B"/>
    <w:rsid w:val="005776D5"/>
    <w:rsid w:val="005807E5"/>
    <w:rsid w:val="00587289"/>
    <w:rsid w:val="0059301D"/>
    <w:rsid w:val="005A2210"/>
    <w:rsid w:val="005E2D89"/>
    <w:rsid w:val="006215FC"/>
    <w:rsid w:val="006950FF"/>
    <w:rsid w:val="006A64EB"/>
    <w:rsid w:val="006B0C9B"/>
    <w:rsid w:val="006C3D43"/>
    <w:rsid w:val="006D2637"/>
    <w:rsid w:val="006D6BEE"/>
    <w:rsid w:val="00702AC3"/>
    <w:rsid w:val="00702BED"/>
    <w:rsid w:val="007110BC"/>
    <w:rsid w:val="00720F44"/>
    <w:rsid w:val="007430AA"/>
    <w:rsid w:val="00771CCE"/>
    <w:rsid w:val="00795DB1"/>
    <w:rsid w:val="007D1F79"/>
    <w:rsid w:val="007D4F1E"/>
    <w:rsid w:val="007E41F4"/>
    <w:rsid w:val="007F0DD5"/>
    <w:rsid w:val="008425E2"/>
    <w:rsid w:val="00845102"/>
    <w:rsid w:val="00860F96"/>
    <w:rsid w:val="008B2C52"/>
    <w:rsid w:val="008B70C6"/>
    <w:rsid w:val="00912BFC"/>
    <w:rsid w:val="00917CBF"/>
    <w:rsid w:val="00927F0F"/>
    <w:rsid w:val="009340EA"/>
    <w:rsid w:val="009546AE"/>
    <w:rsid w:val="009906E7"/>
    <w:rsid w:val="0099569F"/>
    <w:rsid w:val="009A5D3A"/>
    <w:rsid w:val="009C1159"/>
    <w:rsid w:val="009E620F"/>
    <w:rsid w:val="00A2202C"/>
    <w:rsid w:val="00A467E6"/>
    <w:rsid w:val="00A643B0"/>
    <w:rsid w:val="00A675D0"/>
    <w:rsid w:val="00A7405F"/>
    <w:rsid w:val="00A9423F"/>
    <w:rsid w:val="00AA177B"/>
    <w:rsid w:val="00AC38F8"/>
    <w:rsid w:val="00AC4247"/>
    <w:rsid w:val="00AC56D6"/>
    <w:rsid w:val="00B122D8"/>
    <w:rsid w:val="00B15CDF"/>
    <w:rsid w:val="00B167F5"/>
    <w:rsid w:val="00B304C1"/>
    <w:rsid w:val="00B34F25"/>
    <w:rsid w:val="00B37920"/>
    <w:rsid w:val="00B46C52"/>
    <w:rsid w:val="00B57C37"/>
    <w:rsid w:val="00B60236"/>
    <w:rsid w:val="00B750FE"/>
    <w:rsid w:val="00B92307"/>
    <w:rsid w:val="00BB1200"/>
    <w:rsid w:val="00BB6928"/>
    <w:rsid w:val="00BD41F5"/>
    <w:rsid w:val="00BD6B9B"/>
    <w:rsid w:val="00BF29F1"/>
    <w:rsid w:val="00BF2FF3"/>
    <w:rsid w:val="00C02A84"/>
    <w:rsid w:val="00C56864"/>
    <w:rsid w:val="00C66B47"/>
    <w:rsid w:val="00C83D7A"/>
    <w:rsid w:val="00C94C00"/>
    <w:rsid w:val="00CA0099"/>
    <w:rsid w:val="00CA17DF"/>
    <w:rsid w:val="00CA3E04"/>
    <w:rsid w:val="00CB1F61"/>
    <w:rsid w:val="00CE5DED"/>
    <w:rsid w:val="00CF141A"/>
    <w:rsid w:val="00CF2B92"/>
    <w:rsid w:val="00CF713C"/>
    <w:rsid w:val="00D13598"/>
    <w:rsid w:val="00D229AE"/>
    <w:rsid w:val="00D318EA"/>
    <w:rsid w:val="00D4707E"/>
    <w:rsid w:val="00D7512C"/>
    <w:rsid w:val="00D852FA"/>
    <w:rsid w:val="00D86E22"/>
    <w:rsid w:val="00D90E31"/>
    <w:rsid w:val="00DC5ADC"/>
    <w:rsid w:val="00DE1DE7"/>
    <w:rsid w:val="00DE5505"/>
    <w:rsid w:val="00E54B01"/>
    <w:rsid w:val="00E71DAD"/>
    <w:rsid w:val="00EC3E44"/>
    <w:rsid w:val="00EC469A"/>
    <w:rsid w:val="00ED36D5"/>
    <w:rsid w:val="00EE1A4B"/>
    <w:rsid w:val="00EF03CC"/>
    <w:rsid w:val="00F05946"/>
    <w:rsid w:val="00F30AEA"/>
    <w:rsid w:val="00F3560D"/>
    <w:rsid w:val="00F61EE7"/>
    <w:rsid w:val="00F63527"/>
    <w:rsid w:val="00F8564F"/>
    <w:rsid w:val="00FA4148"/>
    <w:rsid w:val="00FC2FA2"/>
    <w:rsid w:val="00FD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AB43"/>
  <w15:docId w15:val="{2E70ADC3-EC83-4529-A803-86FF9A9A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4C1"/>
    <w:pPr>
      <w:spacing w:after="0" w:line="240" w:lineRule="auto"/>
      <w:ind w:left="720"/>
    </w:pPr>
    <w:rPr>
      <w:rFonts w:ascii="Calibri" w:eastAsia="Times New Roman" w:hAnsi="Calibri" w:cs="Calibri"/>
      <w:lang w:val="es-ES" w:eastAsia="es-ES"/>
    </w:rPr>
  </w:style>
  <w:style w:type="table" w:styleId="Tablaconcuadrcula">
    <w:name w:val="Table Grid"/>
    <w:basedOn w:val="Tablanormal"/>
    <w:uiPriority w:val="59"/>
    <w:rsid w:val="005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03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Sub Direccion</cp:lastModifiedBy>
  <cp:revision>2</cp:revision>
  <cp:lastPrinted>2019-01-11T15:52:00Z</cp:lastPrinted>
  <dcterms:created xsi:type="dcterms:W3CDTF">2020-12-11T20:37:00Z</dcterms:created>
  <dcterms:modified xsi:type="dcterms:W3CDTF">2020-12-11T20:37:00Z</dcterms:modified>
</cp:coreProperties>
</file>