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9A43" w14:textId="0F10DE9D" w:rsidR="004644BD" w:rsidRPr="00B4059D" w:rsidRDefault="00BE072D" w:rsidP="00B40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MARAVILLAS DE MARRUECOS</w:t>
      </w:r>
      <w:r w:rsidR="00717579">
        <w:rPr>
          <w:rFonts w:ascii="Times New Roman" w:hAnsi="Times New Roman" w:cs="Times New Roman"/>
          <w:b/>
          <w:sz w:val="28"/>
        </w:rPr>
        <w:t xml:space="preserve"> 2022</w:t>
      </w:r>
      <w:bookmarkStart w:id="0" w:name="_GoBack"/>
      <w:bookmarkEnd w:id="0"/>
    </w:p>
    <w:p w14:paraId="68EBA386" w14:textId="77777777" w:rsidR="00B4059D" w:rsidRPr="00B82F46" w:rsidRDefault="00B4059D" w:rsidP="00B8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46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gramStart"/>
      <w:r w:rsidRPr="00B82F46">
        <w:rPr>
          <w:rFonts w:ascii="Times New Roman" w:hAnsi="Times New Roman" w:cs="Times New Roman"/>
          <w:b/>
          <w:sz w:val="24"/>
          <w:szCs w:val="24"/>
        </w:rPr>
        <w:t>Días</w:t>
      </w:r>
      <w:proofErr w:type="gramEnd"/>
      <w:r w:rsidRPr="00B82F46">
        <w:rPr>
          <w:rFonts w:ascii="Times New Roman" w:hAnsi="Times New Roman" w:cs="Times New Roman"/>
          <w:b/>
          <w:sz w:val="24"/>
          <w:szCs w:val="24"/>
        </w:rPr>
        <w:t xml:space="preserve"> / 7 Noches</w:t>
      </w:r>
    </w:p>
    <w:p w14:paraId="32ED4BCF" w14:textId="77777777" w:rsidR="00755EB6" w:rsidRDefault="00755EB6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820EE7" w14:textId="77777777" w:rsidR="00F64C5D" w:rsidRPr="00B4059D" w:rsidRDefault="00B4059D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Vigencia: </w:t>
      </w:r>
      <w:r w:rsidR="00BE072D">
        <w:rPr>
          <w:rFonts w:ascii="Times New Roman" w:hAnsi="Times New Roman" w:cs="Times New Roman"/>
          <w:b/>
        </w:rPr>
        <w:t>Marz</w:t>
      </w:r>
      <w:r w:rsidR="00B82F46">
        <w:rPr>
          <w:rFonts w:ascii="Times New Roman" w:hAnsi="Times New Roman" w:cs="Times New Roman"/>
          <w:b/>
        </w:rPr>
        <w:t>o</w:t>
      </w:r>
      <w:r w:rsidR="00755EB6" w:rsidRPr="00207F28">
        <w:rPr>
          <w:rFonts w:ascii="Times New Roman" w:hAnsi="Times New Roman" w:cs="Times New Roman"/>
          <w:b/>
        </w:rPr>
        <w:t xml:space="preserve"> 0</w:t>
      </w:r>
      <w:r w:rsidR="00BE072D">
        <w:rPr>
          <w:rFonts w:ascii="Times New Roman" w:hAnsi="Times New Roman" w:cs="Times New Roman"/>
          <w:b/>
        </w:rPr>
        <w:t>5</w:t>
      </w:r>
      <w:r w:rsidR="00755EB6">
        <w:rPr>
          <w:rFonts w:ascii="Times New Roman" w:hAnsi="Times New Roman" w:cs="Times New Roman"/>
          <w:b/>
        </w:rPr>
        <w:t xml:space="preserve"> </w:t>
      </w:r>
      <w:r w:rsidR="00BE072D">
        <w:rPr>
          <w:rFonts w:ascii="Times New Roman" w:hAnsi="Times New Roman" w:cs="Times New Roman"/>
          <w:b/>
        </w:rPr>
        <w:t>-</w:t>
      </w:r>
      <w:r w:rsidR="00755EB6">
        <w:rPr>
          <w:rFonts w:ascii="Times New Roman" w:hAnsi="Times New Roman" w:cs="Times New Roman"/>
          <w:b/>
        </w:rPr>
        <w:t xml:space="preserve"> </w:t>
      </w:r>
      <w:r w:rsidR="00BE072D">
        <w:rPr>
          <w:rFonts w:ascii="Times New Roman" w:hAnsi="Times New Roman" w:cs="Times New Roman"/>
          <w:b/>
        </w:rPr>
        <w:t>Octubre 29</w:t>
      </w:r>
      <w:r w:rsidR="00755EB6" w:rsidRPr="00207F28">
        <w:rPr>
          <w:rFonts w:ascii="Times New Roman" w:hAnsi="Times New Roman" w:cs="Times New Roman"/>
          <w:b/>
        </w:rPr>
        <w:t xml:space="preserve"> / 202</w:t>
      </w:r>
      <w:r w:rsidR="00B82F46">
        <w:rPr>
          <w:rFonts w:ascii="Times New Roman" w:hAnsi="Times New Roman" w:cs="Times New Roman"/>
          <w:b/>
        </w:rPr>
        <w:t>2</w:t>
      </w:r>
    </w:p>
    <w:p w14:paraId="1C82916E" w14:textId="77777777" w:rsidR="00755EB6" w:rsidRPr="00207F28" w:rsidRDefault="00755EB6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F28">
        <w:rPr>
          <w:rFonts w:ascii="Times New Roman" w:hAnsi="Times New Roman" w:cs="Times New Roman"/>
          <w:b/>
        </w:rPr>
        <w:t xml:space="preserve">Salidas: </w:t>
      </w:r>
      <w:r w:rsidR="00BE072D">
        <w:rPr>
          <w:rFonts w:ascii="Times New Roman" w:hAnsi="Times New Roman" w:cs="Times New Roman"/>
          <w:b/>
        </w:rPr>
        <w:t>Sábados</w:t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  <w:t xml:space="preserve">        </w:t>
      </w:r>
      <w:r w:rsidR="00B82F46">
        <w:rPr>
          <w:rFonts w:ascii="Times New Roman" w:hAnsi="Times New Roman" w:cs="Times New Roman"/>
          <w:b/>
        </w:rPr>
        <w:t>M</w:t>
      </w:r>
      <w:r w:rsidRPr="00207F28">
        <w:rPr>
          <w:rFonts w:ascii="Times New Roman" w:hAnsi="Times New Roman" w:cs="Times New Roman"/>
          <w:b/>
        </w:rPr>
        <w:t>ínimo 2 pasajeros</w:t>
      </w:r>
    </w:p>
    <w:p w14:paraId="5811F6CF" w14:textId="77777777" w:rsidR="00755EB6" w:rsidRDefault="00755EB6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3658D6" w14:textId="77777777" w:rsidR="00B82F46" w:rsidRDefault="00B82F46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FAEA52" w14:textId="77777777" w:rsidR="00963624" w:rsidRPr="00B4059D" w:rsidRDefault="00963624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01</w:t>
      </w:r>
      <w:r w:rsidRPr="00B4059D">
        <w:rPr>
          <w:rFonts w:ascii="Times New Roman" w:hAnsi="Times New Roman" w:cs="Times New Roman"/>
          <w:b/>
        </w:rPr>
        <w:t xml:space="preserve"> </w:t>
      </w:r>
      <w:r w:rsidR="00BE072D">
        <w:rPr>
          <w:rFonts w:ascii="Times New Roman" w:hAnsi="Times New Roman" w:cs="Times New Roman"/>
          <w:b/>
        </w:rPr>
        <w:t>(Sábado)</w:t>
      </w:r>
      <w:r w:rsidR="00BE072D" w:rsidRPr="00BE072D">
        <w:rPr>
          <w:rFonts w:ascii="Times New Roman" w:hAnsi="Times New Roman" w:cs="Times New Roman"/>
          <w:b/>
        </w:rPr>
        <w:t xml:space="preserve"> </w:t>
      </w:r>
      <w:r w:rsidR="00930EC9" w:rsidRPr="00BE072D">
        <w:rPr>
          <w:rFonts w:ascii="Times New Roman" w:hAnsi="Times New Roman" w:cs="Times New Roman"/>
          <w:b/>
        </w:rPr>
        <w:t>CASABLANCA</w:t>
      </w:r>
    </w:p>
    <w:p w14:paraId="7BFC5128" w14:textId="77777777" w:rsidR="00BE072D" w:rsidRDefault="00BE072D" w:rsidP="00BE0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72D">
        <w:rPr>
          <w:rFonts w:ascii="Times New Roman" w:hAnsi="Times New Roman" w:cs="Times New Roman"/>
        </w:rPr>
        <w:t>Llegada al aeropuerto de Casablanca y traslado con asistencia al hotel</w:t>
      </w:r>
      <w:r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>para la cena y alojamiento.</w:t>
      </w:r>
    </w:p>
    <w:p w14:paraId="19C27806" w14:textId="77777777" w:rsidR="00BE072D" w:rsidRPr="00BE072D" w:rsidRDefault="00BE072D" w:rsidP="00BE07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8347D5" w14:textId="77777777" w:rsidR="00BE072D" w:rsidRPr="00BE072D" w:rsidRDefault="00BA7D05" w:rsidP="00BE07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</w:t>
      </w:r>
      <w:r w:rsidR="00BE072D" w:rsidRPr="00BE072D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>(</w:t>
      </w:r>
      <w:r w:rsidR="00BE072D" w:rsidRPr="00BE072D">
        <w:rPr>
          <w:rFonts w:ascii="Times New Roman" w:hAnsi="Times New Roman" w:cs="Times New Roman"/>
          <w:b/>
        </w:rPr>
        <w:t>Domingo</w:t>
      </w:r>
      <w:r>
        <w:rPr>
          <w:rFonts w:ascii="Times New Roman" w:hAnsi="Times New Roman" w:cs="Times New Roman"/>
          <w:b/>
        </w:rPr>
        <w:t>)</w:t>
      </w:r>
      <w:r w:rsidR="00BE072D" w:rsidRPr="00BE072D">
        <w:rPr>
          <w:rFonts w:ascii="Times New Roman" w:hAnsi="Times New Roman" w:cs="Times New Roman"/>
          <w:b/>
        </w:rPr>
        <w:t xml:space="preserve"> </w:t>
      </w:r>
      <w:r w:rsidR="00930EC9" w:rsidRPr="00BE072D">
        <w:rPr>
          <w:rFonts w:ascii="Times New Roman" w:hAnsi="Times New Roman" w:cs="Times New Roman"/>
          <w:b/>
        </w:rPr>
        <w:t xml:space="preserve">CASABLANCA – MEKNES – FEZ </w:t>
      </w:r>
      <w:r w:rsidR="00BE072D" w:rsidRPr="00BE072D">
        <w:rPr>
          <w:rFonts w:ascii="Times New Roman" w:hAnsi="Times New Roman" w:cs="Times New Roman"/>
          <w:b/>
        </w:rPr>
        <w:t>(320 km)</w:t>
      </w:r>
    </w:p>
    <w:p w14:paraId="4B67A56C" w14:textId="77777777" w:rsidR="00BE072D" w:rsidRDefault="00BE072D" w:rsidP="00BE0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72D">
        <w:rPr>
          <w:rFonts w:ascii="Times New Roman" w:hAnsi="Times New Roman" w:cs="Times New Roman"/>
        </w:rPr>
        <w:t xml:space="preserve">Visita de la capital económica: el distrito de </w:t>
      </w:r>
      <w:proofErr w:type="spellStart"/>
      <w:r w:rsidRPr="00BE072D">
        <w:rPr>
          <w:rFonts w:ascii="Times New Roman" w:hAnsi="Times New Roman" w:cs="Times New Roman"/>
        </w:rPr>
        <w:t>Habous</w:t>
      </w:r>
      <w:proofErr w:type="spellEnd"/>
      <w:r w:rsidRPr="00BE072D">
        <w:rPr>
          <w:rFonts w:ascii="Times New Roman" w:hAnsi="Times New Roman" w:cs="Times New Roman"/>
        </w:rPr>
        <w:t>, el Palacio Real, la</w:t>
      </w:r>
      <w:r w:rsidR="00BA7D05"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 xml:space="preserve">plaza Mohamed V, la zona residencial de </w:t>
      </w:r>
      <w:proofErr w:type="spellStart"/>
      <w:r w:rsidRPr="00BE072D">
        <w:rPr>
          <w:rFonts w:ascii="Times New Roman" w:hAnsi="Times New Roman" w:cs="Times New Roman"/>
        </w:rPr>
        <w:t>Anfa</w:t>
      </w:r>
      <w:proofErr w:type="spellEnd"/>
      <w:r w:rsidRPr="00BE072D">
        <w:rPr>
          <w:rFonts w:ascii="Times New Roman" w:hAnsi="Times New Roman" w:cs="Times New Roman"/>
        </w:rPr>
        <w:t xml:space="preserve"> y el exterior de la</w:t>
      </w:r>
      <w:r w:rsidR="00BA7D05"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 xml:space="preserve">Mezquita Hassan II. Salida hacia Meknes. </w:t>
      </w:r>
      <w:r w:rsidRPr="00930EC9">
        <w:rPr>
          <w:rFonts w:ascii="Times New Roman" w:hAnsi="Times New Roman" w:cs="Times New Roman"/>
          <w:b/>
          <w:color w:val="4F81BD" w:themeColor="accent1"/>
        </w:rPr>
        <w:t>Almuerzo opcional</w:t>
      </w:r>
      <w:r w:rsidRPr="00BE072D">
        <w:rPr>
          <w:rFonts w:ascii="Times New Roman" w:hAnsi="Times New Roman" w:cs="Times New Roman"/>
        </w:rPr>
        <w:t>. La visita a</w:t>
      </w:r>
      <w:r w:rsidR="00BA7D05"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>Meknes, la capital de Ismailia con las murallas más largas de Marruecos</w:t>
      </w:r>
      <w:r w:rsidR="00BA7D05"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 xml:space="preserve">(40 km), incluye la famosa puerta </w:t>
      </w:r>
      <w:proofErr w:type="spellStart"/>
      <w:r w:rsidRPr="00BE072D">
        <w:rPr>
          <w:rFonts w:ascii="Times New Roman" w:hAnsi="Times New Roman" w:cs="Times New Roman"/>
        </w:rPr>
        <w:t>Bab</w:t>
      </w:r>
      <w:proofErr w:type="spellEnd"/>
      <w:r w:rsidRPr="00BE072D">
        <w:rPr>
          <w:rFonts w:ascii="Times New Roman" w:hAnsi="Times New Roman" w:cs="Times New Roman"/>
        </w:rPr>
        <w:t xml:space="preserve"> </w:t>
      </w:r>
      <w:proofErr w:type="spellStart"/>
      <w:r w:rsidRPr="00BE072D">
        <w:rPr>
          <w:rFonts w:ascii="Times New Roman" w:hAnsi="Times New Roman" w:cs="Times New Roman"/>
        </w:rPr>
        <w:t>Mansour</w:t>
      </w:r>
      <w:proofErr w:type="spellEnd"/>
      <w:r w:rsidRPr="00BE072D">
        <w:rPr>
          <w:rFonts w:ascii="Times New Roman" w:hAnsi="Times New Roman" w:cs="Times New Roman"/>
        </w:rPr>
        <w:t>, los establos reales y el</w:t>
      </w:r>
      <w:r w:rsidR="00BA7D05"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>barrio judío. Salida hacia la ciudad sagrada del Moulay Driss (visita</w:t>
      </w:r>
      <w:r w:rsidR="00BA7D05"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 xml:space="preserve">panorámica) y visita a las ruinas romanas de </w:t>
      </w:r>
      <w:proofErr w:type="spellStart"/>
      <w:r w:rsidRPr="00BE072D">
        <w:rPr>
          <w:rFonts w:ascii="Times New Roman" w:hAnsi="Times New Roman" w:cs="Times New Roman"/>
        </w:rPr>
        <w:t>Volubilis</w:t>
      </w:r>
      <w:proofErr w:type="spellEnd"/>
      <w:r w:rsidRPr="00BE072D">
        <w:rPr>
          <w:rFonts w:ascii="Times New Roman" w:hAnsi="Times New Roman" w:cs="Times New Roman"/>
        </w:rPr>
        <w:t>. Luego</w:t>
      </w:r>
      <w:r w:rsidR="00BA7D05"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>Continuación a Fez. Cena y alojamiento en hotel.</w:t>
      </w:r>
    </w:p>
    <w:p w14:paraId="6242016A" w14:textId="77777777" w:rsidR="00BA7D05" w:rsidRPr="00BE072D" w:rsidRDefault="00BA7D05" w:rsidP="00BE07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3D2FE7" w14:textId="77777777" w:rsidR="00BA7D05" w:rsidRDefault="00BA7D05" w:rsidP="00BE07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</w:t>
      </w:r>
      <w:r w:rsidR="00BE072D" w:rsidRPr="00BE072D">
        <w:rPr>
          <w:rFonts w:ascii="Times New Roman" w:hAnsi="Times New Roman" w:cs="Times New Roman"/>
          <w:b/>
        </w:rPr>
        <w:t xml:space="preserve">3 </w:t>
      </w:r>
      <w:r>
        <w:rPr>
          <w:rFonts w:ascii="Times New Roman" w:hAnsi="Times New Roman" w:cs="Times New Roman"/>
          <w:b/>
        </w:rPr>
        <w:t xml:space="preserve">(Lunes) </w:t>
      </w:r>
      <w:r w:rsidR="00930EC9">
        <w:rPr>
          <w:rFonts w:ascii="Times New Roman" w:hAnsi="Times New Roman" w:cs="Times New Roman"/>
          <w:b/>
        </w:rPr>
        <w:t>FEZ</w:t>
      </w:r>
    </w:p>
    <w:p w14:paraId="5B637613" w14:textId="77777777" w:rsidR="00BE072D" w:rsidRDefault="00BE072D" w:rsidP="00BE0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D05">
        <w:rPr>
          <w:rFonts w:ascii="Times New Roman" w:hAnsi="Times New Roman" w:cs="Times New Roman"/>
        </w:rPr>
        <w:t>Todo el día estará dedicado a conocer la capital espiritual:</w:t>
      </w:r>
      <w:r w:rsidR="00BA7D05"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>la Medina Medieval con su “</w:t>
      </w:r>
      <w:proofErr w:type="spellStart"/>
      <w:r w:rsidRPr="00BE072D">
        <w:rPr>
          <w:rFonts w:ascii="Times New Roman" w:hAnsi="Times New Roman" w:cs="Times New Roman"/>
        </w:rPr>
        <w:t>Attarine</w:t>
      </w:r>
      <w:proofErr w:type="spellEnd"/>
      <w:r w:rsidRPr="00BE072D">
        <w:rPr>
          <w:rFonts w:ascii="Times New Roman" w:hAnsi="Times New Roman" w:cs="Times New Roman"/>
        </w:rPr>
        <w:t xml:space="preserve"> y Bou </w:t>
      </w:r>
      <w:proofErr w:type="spellStart"/>
      <w:r w:rsidRPr="00BE072D">
        <w:rPr>
          <w:rFonts w:ascii="Times New Roman" w:hAnsi="Times New Roman" w:cs="Times New Roman"/>
        </w:rPr>
        <w:t>Anania</w:t>
      </w:r>
      <w:proofErr w:type="spellEnd"/>
      <w:r w:rsidRPr="00BE072D">
        <w:rPr>
          <w:rFonts w:ascii="Times New Roman" w:hAnsi="Times New Roman" w:cs="Times New Roman"/>
        </w:rPr>
        <w:t xml:space="preserve"> Medersas”, la fuente</w:t>
      </w:r>
      <w:r w:rsidR="00BA7D05">
        <w:rPr>
          <w:rFonts w:ascii="Times New Roman" w:hAnsi="Times New Roman" w:cs="Times New Roman"/>
        </w:rPr>
        <w:t xml:space="preserve"> </w:t>
      </w:r>
      <w:proofErr w:type="spellStart"/>
      <w:r w:rsidRPr="00BE072D">
        <w:rPr>
          <w:rFonts w:ascii="Times New Roman" w:hAnsi="Times New Roman" w:cs="Times New Roman"/>
        </w:rPr>
        <w:t>Nejjarine</w:t>
      </w:r>
      <w:proofErr w:type="spellEnd"/>
      <w:r w:rsidRPr="00BE072D">
        <w:rPr>
          <w:rFonts w:ascii="Times New Roman" w:hAnsi="Times New Roman" w:cs="Times New Roman"/>
        </w:rPr>
        <w:t xml:space="preserve">, el Mausoleo de Moulay </w:t>
      </w:r>
      <w:proofErr w:type="spellStart"/>
      <w:r w:rsidRPr="00BE072D">
        <w:rPr>
          <w:rFonts w:ascii="Times New Roman" w:hAnsi="Times New Roman" w:cs="Times New Roman"/>
        </w:rPr>
        <w:t>Idriss</w:t>
      </w:r>
      <w:proofErr w:type="spellEnd"/>
      <w:r w:rsidRPr="00BE072D">
        <w:rPr>
          <w:rFonts w:ascii="Times New Roman" w:hAnsi="Times New Roman" w:cs="Times New Roman"/>
        </w:rPr>
        <w:t xml:space="preserve"> y la Mezquita de </w:t>
      </w:r>
      <w:proofErr w:type="spellStart"/>
      <w:r w:rsidRPr="00BE072D">
        <w:rPr>
          <w:rFonts w:ascii="Times New Roman" w:hAnsi="Times New Roman" w:cs="Times New Roman"/>
        </w:rPr>
        <w:t>Karaouine</w:t>
      </w:r>
      <w:proofErr w:type="spellEnd"/>
      <w:r w:rsidRPr="00BE072D">
        <w:rPr>
          <w:rFonts w:ascii="Times New Roman" w:hAnsi="Times New Roman" w:cs="Times New Roman"/>
        </w:rPr>
        <w:t>,</w:t>
      </w:r>
      <w:r w:rsidR="00BA7D05"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 xml:space="preserve">visita exterior solamente. </w:t>
      </w:r>
      <w:r w:rsidRPr="00930EC9">
        <w:rPr>
          <w:rFonts w:ascii="Times New Roman" w:hAnsi="Times New Roman" w:cs="Times New Roman"/>
          <w:b/>
          <w:color w:val="4F81BD" w:themeColor="accent1"/>
        </w:rPr>
        <w:t>Almuerzo opcional en un restaurante</w:t>
      </w:r>
      <w:r w:rsidR="00BA7D05" w:rsidRPr="00930EC9">
        <w:rPr>
          <w:rFonts w:ascii="Times New Roman" w:hAnsi="Times New Roman" w:cs="Times New Roman"/>
          <w:b/>
          <w:color w:val="4F81BD" w:themeColor="accent1"/>
        </w:rPr>
        <w:t xml:space="preserve"> </w:t>
      </w:r>
      <w:r w:rsidRPr="00930EC9">
        <w:rPr>
          <w:rFonts w:ascii="Times New Roman" w:hAnsi="Times New Roman" w:cs="Times New Roman"/>
          <w:b/>
          <w:color w:val="4F81BD" w:themeColor="accent1"/>
        </w:rPr>
        <w:t>tradicional en la Medina</w:t>
      </w:r>
      <w:r w:rsidRPr="00BE072D">
        <w:rPr>
          <w:rFonts w:ascii="Times New Roman" w:hAnsi="Times New Roman" w:cs="Times New Roman"/>
        </w:rPr>
        <w:t xml:space="preserve">. En la tarde, visita de los zocos y de Fez </w:t>
      </w:r>
      <w:proofErr w:type="spellStart"/>
      <w:r w:rsidRPr="00BE072D">
        <w:rPr>
          <w:rFonts w:ascii="Times New Roman" w:hAnsi="Times New Roman" w:cs="Times New Roman"/>
        </w:rPr>
        <w:t>Jdid</w:t>
      </w:r>
      <w:proofErr w:type="spellEnd"/>
      <w:r w:rsidRPr="00BE072D">
        <w:rPr>
          <w:rFonts w:ascii="Times New Roman" w:hAnsi="Times New Roman" w:cs="Times New Roman"/>
        </w:rPr>
        <w:t>.</w:t>
      </w:r>
      <w:r w:rsidR="00BA7D05"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>Cena y alojamiento en el hotel.</w:t>
      </w:r>
    </w:p>
    <w:p w14:paraId="11B5A9D8" w14:textId="77777777" w:rsidR="00BA7D05" w:rsidRPr="00BE072D" w:rsidRDefault="00BA7D05" w:rsidP="00BE07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418F60" w14:textId="77777777" w:rsidR="00BE072D" w:rsidRPr="00BE072D" w:rsidRDefault="00B41878" w:rsidP="00BE07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</w:t>
      </w:r>
      <w:r w:rsidR="00BE072D" w:rsidRPr="00BE072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(</w:t>
      </w:r>
      <w:r w:rsidR="00BE072D" w:rsidRPr="00BE072D">
        <w:rPr>
          <w:rFonts w:ascii="Times New Roman" w:hAnsi="Times New Roman" w:cs="Times New Roman"/>
          <w:b/>
        </w:rPr>
        <w:t>Martes</w:t>
      </w:r>
      <w:r>
        <w:rPr>
          <w:rFonts w:ascii="Times New Roman" w:hAnsi="Times New Roman" w:cs="Times New Roman"/>
          <w:b/>
        </w:rPr>
        <w:t>)</w:t>
      </w:r>
      <w:r w:rsidR="00BE072D" w:rsidRPr="00BE072D">
        <w:rPr>
          <w:rFonts w:ascii="Times New Roman" w:hAnsi="Times New Roman" w:cs="Times New Roman"/>
          <w:b/>
        </w:rPr>
        <w:t xml:space="preserve"> </w:t>
      </w:r>
      <w:r w:rsidR="00930EC9" w:rsidRPr="00BE072D">
        <w:rPr>
          <w:rFonts w:ascii="Times New Roman" w:hAnsi="Times New Roman" w:cs="Times New Roman"/>
          <w:b/>
        </w:rPr>
        <w:t xml:space="preserve">FEZ – RABAT – MARRAKECH </w:t>
      </w:r>
      <w:r w:rsidR="00BE072D" w:rsidRPr="00BE072D">
        <w:rPr>
          <w:rFonts w:ascii="Times New Roman" w:hAnsi="Times New Roman" w:cs="Times New Roman"/>
          <w:b/>
        </w:rPr>
        <w:t>(495 km)</w:t>
      </w:r>
    </w:p>
    <w:p w14:paraId="4B26096D" w14:textId="77777777" w:rsidR="00BE072D" w:rsidRDefault="00BE072D" w:rsidP="00BE0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72D">
        <w:rPr>
          <w:rFonts w:ascii="Times New Roman" w:hAnsi="Times New Roman" w:cs="Times New Roman"/>
        </w:rPr>
        <w:t>Salida hacia Rabat para conocer la capital administrativa, en donde se</w:t>
      </w:r>
      <w:r w:rsidR="00930EC9"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>visitará el Palacio Real (</w:t>
      </w:r>
      <w:proofErr w:type="spellStart"/>
      <w:r w:rsidRPr="00BE072D">
        <w:rPr>
          <w:rFonts w:ascii="Times New Roman" w:hAnsi="Times New Roman" w:cs="Times New Roman"/>
        </w:rPr>
        <w:t>Mechouar</w:t>
      </w:r>
      <w:proofErr w:type="spellEnd"/>
      <w:r w:rsidRPr="00BE072D">
        <w:rPr>
          <w:rFonts w:ascii="Times New Roman" w:hAnsi="Times New Roman" w:cs="Times New Roman"/>
        </w:rPr>
        <w:t xml:space="preserve">), el Jardín de </w:t>
      </w:r>
      <w:proofErr w:type="spellStart"/>
      <w:r w:rsidRPr="00BE072D">
        <w:rPr>
          <w:rFonts w:ascii="Times New Roman" w:hAnsi="Times New Roman" w:cs="Times New Roman"/>
        </w:rPr>
        <w:t>Ouadayas</w:t>
      </w:r>
      <w:proofErr w:type="spellEnd"/>
      <w:r w:rsidRPr="00BE072D">
        <w:rPr>
          <w:rFonts w:ascii="Times New Roman" w:hAnsi="Times New Roman" w:cs="Times New Roman"/>
        </w:rPr>
        <w:t xml:space="preserve"> y la </w:t>
      </w:r>
      <w:proofErr w:type="spellStart"/>
      <w:r w:rsidRPr="00BE072D">
        <w:rPr>
          <w:rFonts w:ascii="Times New Roman" w:hAnsi="Times New Roman" w:cs="Times New Roman"/>
        </w:rPr>
        <w:t>Kasbah</w:t>
      </w:r>
      <w:proofErr w:type="spellEnd"/>
      <w:r w:rsidRPr="00BE072D">
        <w:rPr>
          <w:rFonts w:ascii="Times New Roman" w:hAnsi="Times New Roman" w:cs="Times New Roman"/>
        </w:rPr>
        <w:t>, el</w:t>
      </w:r>
      <w:r w:rsidR="00930EC9"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 xml:space="preserve">Mausoleo de Mohamed V y la Mezquita de la Torre Hassan. </w:t>
      </w:r>
      <w:r w:rsidRPr="00930EC9">
        <w:rPr>
          <w:rFonts w:ascii="Times New Roman" w:hAnsi="Times New Roman" w:cs="Times New Roman"/>
          <w:b/>
          <w:color w:val="4F81BD" w:themeColor="accent1"/>
        </w:rPr>
        <w:t>Almuerzo de</w:t>
      </w:r>
      <w:r w:rsidR="00930EC9" w:rsidRPr="00930EC9">
        <w:rPr>
          <w:rFonts w:ascii="Times New Roman" w:hAnsi="Times New Roman" w:cs="Times New Roman"/>
          <w:b/>
          <w:color w:val="4F81BD" w:themeColor="accent1"/>
        </w:rPr>
        <w:t xml:space="preserve"> </w:t>
      </w:r>
      <w:r w:rsidRPr="00930EC9">
        <w:rPr>
          <w:rFonts w:ascii="Times New Roman" w:hAnsi="Times New Roman" w:cs="Times New Roman"/>
          <w:b/>
          <w:color w:val="4F81BD" w:themeColor="accent1"/>
        </w:rPr>
        <w:t>pescado opcional</w:t>
      </w:r>
      <w:r w:rsidRPr="00BE072D">
        <w:rPr>
          <w:rFonts w:ascii="Times New Roman" w:hAnsi="Times New Roman" w:cs="Times New Roman"/>
        </w:rPr>
        <w:t>. Continuación hacia Marrakech por la autopista.</w:t>
      </w:r>
      <w:r w:rsidR="00930EC9"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>Llegada, cena y alojamiento en el hotel.</w:t>
      </w:r>
    </w:p>
    <w:p w14:paraId="0D44733E" w14:textId="77777777" w:rsidR="00930EC9" w:rsidRPr="00BE072D" w:rsidRDefault="00930EC9" w:rsidP="00BE07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05CBE5" w14:textId="77777777" w:rsidR="00BE072D" w:rsidRPr="00BE072D" w:rsidRDefault="00930EC9" w:rsidP="00BE07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</w:t>
      </w:r>
      <w:r w:rsidR="00BE072D" w:rsidRPr="00BE072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(</w:t>
      </w:r>
      <w:r w:rsidR="00BE072D" w:rsidRPr="00BE072D">
        <w:rPr>
          <w:rFonts w:ascii="Times New Roman" w:hAnsi="Times New Roman" w:cs="Times New Roman"/>
          <w:b/>
        </w:rPr>
        <w:t>Miércoles</w:t>
      </w:r>
      <w:r>
        <w:rPr>
          <w:rFonts w:ascii="Times New Roman" w:hAnsi="Times New Roman" w:cs="Times New Roman"/>
          <w:b/>
        </w:rPr>
        <w:t>)</w:t>
      </w:r>
      <w:r w:rsidR="00BE072D" w:rsidRPr="00BE072D">
        <w:rPr>
          <w:rFonts w:ascii="Times New Roman" w:hAnsi="Times New Roman" w:cs="Times New Roman"/>
          <w:b/>
        </w:rPr>
        <w:t xml:space="preserve"> </w:t>
      </w:r>
      <w:r w:rsidRPr="00BE072D">
        <w:rPr>
          <w:rFonts w:ascii="Times New Roman" w:hAnsi="Times New Roman" w:cs="Times New Roman"/>
          <w:b/>
        </w:rPr>
        <w:t>MARRAKECH</w:t>
      </w:r>
    </w:p>
    <w:p w14:paraId="776BD6C5" w14:textId="77777777" w:rsidR="00BE072D" w:rsidRDefault="00BE072D" w:rsidP="00BE0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72D">
        <w:rPr>
          <w:rFonts w:ascii="Times New Roman" w:hAnsi="Times New Roman" w:cs="Times New Roman"/>
        </w:rPr>
        <w:t>Visita de todo el día de la segunda población más antigua de las ciudades</w:t>
      </w:r>
      <w:r w:rsidR="00930EC9"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>imperiales, también llamada “La Ciudad Roja”. Conoceremos los Jardines</w:t>
      </w:r>
      <w:r w:rsidR="00930EC9"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 xml:space="preserve">de la Menara, el Palacio Bahía, Las Tumbas </w:t>
      </w:r>
      <w:proofErr w:type="spellStart"/>
      <w:r w:rsidRPr="00BE072D">
        <w:rPr>
          <w:rFonts w:ascii="Times New Roman" w:hAnsi="Times New Roman" w:cs="Times New Roman"/>
        </w:rPr>
        <w:t>Saadianas</w:t>
      </w:r>
      <w:proofErr w:type="spellEnd"/>
      <w:r w:rsidRPr="00BE072D">
        <w:rPr>
          <w:rFonts w:ascii="Times New Roman" w:hAnsi="Times New Roman" w:cs="Times New Roman"/>
        </w:rPr>
        <w:t xml:space="preserve">, la </w:t>
      </w:r>
      <w:proofErr w:type="spellStart"/>
      <w:r w:rsidRPr="00BE072D">
        <w:rPr>
          <w:rFonts w:ascii="Times New Roman" w:hAnsi="Times New Roman" w:cs="Times New Roman"/>
        </w:rPr>
        <w:t>Koutubia</w:t>
      </w:r>
      <w:proofErr w:type="spellEnd"/>
      <w:r w:rsidRPr="00BE072D">
        <w:rPr>
          <w:rFonts w:ascii="Times New Roman" w:hAnsi="Times New Roman" w:cs="Times New Roman"/>
        </w:rPr>
        <w:t xml:space="preserve"> y el</w:t>
      </w:r>
      <w:r w:rsidR="00930EC9"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>Museo Dar si Said. Almuerzo en el hotel. Por la tarde, visita de los zocos</w:t>
      </w:r>
      <w:r w:rsidR="00930EC9"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 xml:space="preserve">y barrios de artesanos. Llegaremos a la famosa Plaza de </w:t>
      </w:r>
      <w:proofErr w:type="spellStart"/>
      <w:r w:rsidRPr="00BE072D">
        <w:rPr>
          <w:rFonts w:ascii="Times New Roman" w:hAnsi="Times New Roman" w:cs="Times New Roman"/>
        </w:rPr>
        <w:t>Jemaa</w:t>
      </w:r>
      <w:proofErr w:type="spellEnd"/>
      <w:r w:rsidRPr="00BE072D">
        <w:rPr>
          <w:rFonts w:ascii="Times New Roman" w:hAnsi="Times New Roman" w:cs="Times New Roman"/>
        </w:rPr>
        <w:t xml:space="preserve"> el </w:t>
      </w:r>
      <w:proofErr w:type="spellStart"/>
      <w:r w:rsidRPr="00BE072D">
        <w:rPr>
          <w:rFonts w:ascii="Times New Roman" w:hAnsi="Times New Roman" w:cs="Times New Roman"/>
        </w:rPr>
        <w:t>Fna</w:t>
      </w:r>
      <w:proofErr w:type="spellEnd"/>
      <w:r w:rsidRPr="00BE072D">
        <w:rPr>
          <w:rFonts w:ascii="Times New Roman" w:hAnsi="Times New Roman" w:cs="Times New Roman"/>
        </w:rPr>
        <w:t xml:space="preserve"> con</w:t>
      </w:r>
      <w:r w:rsidR="00930EC9"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 xml:space="preserve">su permanente ambiente. </w:t>
      </w:r>
      <w:r w:rsidRPr="00930EC9">
        <w:rPr>
          <w:rFonts w:ascii="Times New Roman" w:hAnsi="Times New Roman" w:cs="Times New Roman"/>
          <w:b/>
          <w:color w:val="4F81BD" w:themeColor="accent1"/>
        </w:rPr>
        <w:t>Cena opcional con espectáculo</w:t>
      </w:r>
      <w:r w:rsidRPr="00BE072D">
        <w:rPr>
          <w:rFonts w:ascii="Times New Roman" w:hAnsi="Times New Roman" w:cs="Times New Roman"/>
        </w:rPr>
        <w:t>. Alojamiento.</w:t>
      </w:r>
    </w:p>
    <w:p w14:paraId="7F1B47D0" w14:textId="77777777" w:rsidR="00930EC9" w:rsidRPr="00BE072D" w:rsidRDefault="00930EC9" w:rsidP="00BE07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9EE754" w14:textId="77777777" w:rsidR="00BE072D" w:rsidRPr="00BE072D" w:rsidRDefault="00930EC9" w:rsidP="00BE07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</w:t>
      </w:r>
      <w:r w:rsidR="00BE072D" w:rsidRPr="00BE072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(</w:t>
      </w:r>
      <w:r w:rsidR="00BE072D" w:rsidRPr="00BE072D">
        <w:rPr>
          <w:rFonts w:ascii="Times New Roman" w:hAnsi="Times New Roman" w:cs="Times New Roman"/>
          <w:b/>
        </w:rPr>
        <w:t>Jueves</w:t>
      </w:r>
      <w:r>
        <w:rPr>
          <w:rFonts w:ascii="Times New Roman" w:hAnsi="Times New Roman" w:cs="Times New Roman"/>
          <w:b/>
        </w:rPr>
        <w:t xml:space="preserve">) </w:t>
      </w:r>
      <w:r w:rsidRPr="00BE072D">
        <w:rPr>
          <w:rFonts w:ascii="Times New Roman" w:hAnsi="Times New Roman" w:cs="Times New Roman"/>
          <w:b/>
        </w:rPr>
        <w:t>MARRAKECH</w:t>
      </w:r>
    </w:p>
    <w:p w14:paraId="6F1D6997" w14:textId="77777777" w:rsidR="00BE072D" w:rsidRDefault="00BE072D" w:rsidP="00BE0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72D">
        <w:rPr>
          <w:rFonts w:ascii="Times New Roman" w:hAnsi="Times New Roman" w:cs="Times New Roman"/>
        </w:rPr>
        <w:t xml:space="preserve">Día libre para recorrer la ciudad o hacer un tour opcional. </w:t>
      </w:r>
      <w:r w:rsidRPr="00930EC9">
        <w:rPr>
          <w:rFonts w:ascii="Times New Roman" w:hAnsi="Times New Roman" w:cs="Times New Roman"/>
          <w:b/>
          <w:color w:val="4F81BD" w:themeColor="accent1"/>
        </w:rPr>
        <w:t>Almuerzo</w:t>
      </w:r>
      <w:r w:rsidR="00930EC9" w:rsidRPr="00930EC9">
        <w:rPr>
          <w:rFonts w:ascii="Times New Roman" w:hAnsi="Times New Roman" w:cs="Times New Roman"/>
          <w:b/>
          <w:color w:val="4F81BD" w:themeColor="accent1"/>
        </w:rPr>
        <w:t xml:space="preserve"> </w:t>
      </w:r>
      <w:r w:rsidRPr="00930EC9">
        <w:rPr>
          <w:rFonts w:ascii="Times New Roman" w:hAnsi="Times New Roman" w:cs="Times New Roman"/>
          <w:b/>
          <w:color w:val="4F81BD" w:themeColor="accent1"/>
        </w:rPr>
        <w:t>opcional en restaurante local</w:t>
      </w:r>
      <w:r w:rsidRPr="00BE072D">
        <w:rPr>
          <w:rFonts w:ascii="Times New Roman" w:hAnsi="Times New Roman" w:cs="Times New Roman"/>
        </w:rPr>
        <w:t>. Cena y alojamiento en el hotel.</w:t>
      </w:r>
    </w:p>
    <w:p w14:paraId="5668AB28" w14:textId="77777777" w:rsidR="00930EC9" w:rsidRPr="00BE072D" w:rsidRDefault="00930EC9" w:rsidP="00BE07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7B0D8E" w14:textId="77777777" w:rsidR="00BE072D" w:rsidRPr="00BE072D" w:rsidRDefault="00930EC9" w:rsidP="00BE07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</w:t>
      </w:r>
      <w:r w:rsidR="00BE072D" w:rsidRPr="00BE072D">
        <w:rPr>
          <w:rFonts w:ascii="Times New Roman" w:hAnsi="Times New Roman" w:cs="Times New Roman"/>
          <w:b/>
        </w:rPr>
        <w:t xml:space="preserve">7 </w:t>
      </w:r>
      <w:r>
        <w:rPr>
          <w:rFonts w:ascii="Times New Roman" w:hAnsi="Times New Roman" w:cs="Times New Roman"/>
          <w:b/>
        </w:rPr>
        <w:t>(Viernes)</w:t>
      </w:r>
      <w:r w:rsidR="00BE072D" w:rsidRPr="00BE072D">
        <w:rPr>
          <w:rFonts w:ascii="Times New Roman" w:hAnsi="Times New Roman" w:cs="Times New Roman"/>
          <w:b/>
        </w:rPr>
        <w:t xml:space="preserve"> </w:t>
      </w:r>
      <w:r w:rsidRPr="00BE072D">
        <w:rPr>
          <w:rFonts w:ascii="Times New Roman" w:hAnsi="Times New Roman" w:cs="Times New Roman"/>
          <w:b/>
        </w:rPr>
        <w:t xml:space="preserve">MARRAKECH – CASABLANCA </w:t>
      </w:r>
      <w:r w:rsidR="00BE072D" w:rsidRPr="00BE072D">
        <w:rPr>
          <w:rFonts w:ascii="Times New Roman" w:hAnsi="Times New Roman" w:cs="Times New Roman"/>
          <w:b/>
        </w:rPr>
        <w:t>(240 km)</w:t>
      </w:r>
    </w:p>
    <w:p w14:paraId="73C3A2E6" w14:textId="77777777" w:rsidR="00BE072D" w:rsidRDefault="00BE072D" w:rsidP="00BE07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72D">
        <w:rPr>
          <w:rFonts w:ascii="Times New Roman" w:hAnsi="Times New Roman" w:cs="Times New Roman"/>
        </w:rPr>
        <w:t>Tras el desayuno, salida hacia Casablanca. Almuerzo en el hotel. Tarde</w:t>
      </w:r>
      <w:r w:rsidR="00930EC9">
        <w:rPr>
          <w:rFonts w:ascii="Times New Roman" w:hAnsi="Times New Roman" w:cs="Times New Roman"/>
        </w:rPr>
        <w:t xml:space="preserve"> </w:t>
      </w:r>
      <w:r w:rsidRPr="00BE072D">
        <w:rPr>
          <w:rFonts w:ascii="Times New Roman" w:hAnsi="Times New Roman" w:cs="Times New Roman"/>
        </w:rPr>
        <w:t xml:space="preserve">libre. </w:t>
      </w:r>
      <w:r w:rsidRPr="00930EC9">
        <w:rPr>
          <w:rFonts w:ascii="Times New Roman" w:hAnsi="Times New Roman" w:cs="Times New Roman"/>
          <w:b/>
          <w:color w:val="4F81BD" w:themeColor="accent1"/>
        </w:rPr>
        <w:t>Cena opcional en restaurante</w:t>
      </w:r>
      <w:r w:rsidRPr="00BE072D">
        <w:rPr>
          <w:rFonts w:ascii="Times New Roman" w:hAnsi="Times New Roman" w:cs="Times New Roman"/>
        </w:rPr>
        <w:t>. Alojamiento en el hotel.</w:t>
      </w:r>
    </w:p>
    <w:p w14:paraId="334D591A" w14:textId="77777777" w:rsidR="00930EC9" w:rsidRPr="00BE072D" w:rsidRDefault="00930EC9" w:rsidP="00BE07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60048D" w14:textId="77777777" w:rsidR="00BE072D" w:rsidRPr="00BE072D" w:rsidRDefault="00930EC9" w:rsidP="00BE07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08</w:t>
      </w:r>
      <w:r w:rsidR="00BE072D" w:rsidRPr="00BE07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BE072D" w:rsidRPr="00BE072D">
        <w:rPr>
          <w:rFonts w:ascii="Times New Roman" w:hAnsi="Times New Roman" w:cs="Times New Roman"/>
          <w:b/>
        </w:rPr>
        <w:t>Sábado</w:t>
      </w:r>
      <w:r>
        <w:rPr>
          <w:rFonts w:ascii="Times New Roman" w:hAnsi="Times New Roman" w:cs="Times New Roman"/>
          <w:b/>
        </w:rPr>
        <w:t>)</w:t>
      </w:r>
      <w:r w:rsidR="00BE072D" w:rsidRPr="00BE072D">
        <w:rPr>
          <w:rFonts w:ascii="Times New Roman" w:hAnsi="Times New Roman" w:cs="Times New Roman"/>
          <w:b/>
        </w:rPr>
        <w:t xml:space="preserve"> </w:t>
      </w:r>
      <w:r w:rsidRPr="00BE072D">
        <w:rPr>
          <w:rFonts w:ascii="Times New Roman" w:hAnsi="Times New Roman" w:cs="Times New Roman"/>
          <w:b/>
        </w:rPr>
        <w:t>CASABLANCA</w:t>
      </w:r>
    </w:p>
    <w:p w14:paraId="339B615A" w14:textId="77777777" w:rsidR="00B4059D" w:rsidRDefault="00BE072D" w:rsidP="00755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72D">
        <w:rPr>
          <w:rFonts w:ascii="Times New Roman" w:hAnsi="Times New Roman" w:cs="Times New Roman"/>
        </w:rPr>
        <w:t>Traslado con asistencia al aeropuerto de Casablanca</w:t>
      </w:r>
      <w:r w:rsidR="00963624" w:rsidRPr="00494568">
        <w:rPr>
          <w:rFonts w:ascii="Times New Roman" w:hAnsi="Times New Roman" w:cs="Times New Roman"/>
        </w:rPr>
        <w:t xml:space="preserve"> </w:t>
      </w:r>
      <w:r w:rsidR="00963624">
        <w:rPr>
          <w:rFonts w:ascii="Times New Roman" w:hAnsi="Times New Roman" w:cs="Times New Roman"/>
        </w:rPr>
        <w:t>y…</w:t>
      </w:r>
    </w:p>
    <w:p w14:paraId="6AF28226" w14:textId="77777777" w:rsidR="00FC16B5" w:rsidRDefault="00FC16B5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77DE71" w14:textId="77777777" w:rsidR="00F64C5D" w:rsidRDefault="00963624" w:rsidP="00E1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 DE NUESTROS SERVICIOS</w:t>
      </w:r>
    </w:p>
    <w:p w14:paraId="359D91F5" w14:textId="77777777" w:rsidR="00F64C5D" w:rsidRDefault="00F64C5D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F5360C" w14:textId="77777777" w:rsidR="0012499A" w:rsidRDefault="0012499A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2276696" w14:textId="77777777" w:rsidR="00F464D9" w:rsidRDefault="00F64C5D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PRECIOS POR PERSONA EN </w:t>
      </w:r>
      <w:r w:rsidR="00DD1A27">
        <w:rPr>
          <w:rFonts w:ascii="Times New Roman" w:hAnsi="Times New Roman" w:cs="Times New Roman"/>
          <w:b/>
        </w:rPr>
        <w:t>EUROS</w:t>
      </w:r>
    </w:p>
    <w:p w14:paraId="6C978EFC" w14:textId="77777777" w:rsidR="008C794D" w:rsidRDefault="008C794D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3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454"/>
        <w:gridCol w:w="1456"/>
        <w:gridCol w:w="1648"/>
      </w:tblGrid>
      <w:tr w:rsidR="001F0DED" w:rsidRPr="00AB1E3B" w14:paraId="7DA3EB1B" w14:textId="77777777" w:rsidTr="001F0DED">
        <w:trPr>
          <w:trHeight w:val="37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D555B8D" w14:textId="77777777" w:rsidR="001F0DED" w:rsidRDefault="001F0DED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TEMPORADA 1</w:t>
            </w:r>
          </w:p>
          <w:p w14:paraId="1EA5E965" w14:textId="77777777" w:rsidR="001F0DED" w:rsidRDefault="001F0DED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Marzo 05 - Mayo 28</w:t>
            </w:r>
          </w:p>
          <w:p w14:paraId="5DF791DE" w14:textId="77777777" w:rsidR="001F0DED" w:rsidRDefault="00D37C36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Octubre 0</w:t>
            </w:r>
            <w:r w:rsidR="001F0DED">
              <w:rPr>
                <w:rFonts w:ascii="Times New Roman" w:hAnsi="Times New Roman"/>
                <w:b/>
              </w:rPr>
              <w:t>1 - 29</w:t>
            </w:r>
          </w:p>
        </w:tc>
      </w:tr>
      <w:tr w:rsidR="008C794D" w:rsidRPr="00AB1E3B" w14:paraId="1ADA0C91" w14:textId="77777777" w:rsidTr="00C3744E">
        <w:trPr>
          <w:trHeight w:val="376"/>
        </w:trPr>
        <w:tc>
          <w:tcPr>
            <w:tcW w:w="1932" w:type="pct"/>
            <w:shd w:val="clear" w:color="auto" w:fill="auto"/>
            <w:vAlign w:val="center"/>
          </w:tcPr>
          <w:p w14:paraId="147F5582" w14:textId="77777777" w:rsidR="008C794D" w:rsidRDefault="00C3744E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PRECIOS POR</w:t>
            </w:r>
          </w:p>
          <w:p w14:paraId="740028E0" w14:textId="77777777" w:rsidR="00C3744E" w:rsidRPr="00BA4E2B" w:rsidRDefault="00C3744E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PERSONA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452D129C" w14:textId="77777777" w:rsidR="008C794D" w:rsidRPr="00BA4E2B" w:rsidRDefault="008C794D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DOBLE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6D2FC09D" w14:textId="77777777" w:rsidR="008C794D" w:rsidRPr="00BA4E2B" w:rsidRDefault="008C794D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TRIPLE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BFD2DFC" w14:textId="77777777" w:rsidR="008C794D" w:rsidRPr="00BA4E2B" w:rsidRDefault="008C794D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SUP. INDIVIDUAL</w:t>
            </w:r>
          </w:p>
        </w:tc>
      </w:tr>
      <w:tr w:rsidR="008C794D" w:rsidRPr="00BA4E2B" w14:paraId="1A9D1EF7" w14:textId="77777777" w:rsidTr="00C3744E">
        <w:tc>
          <w:tcPr>
            <w:tcW w:w="1932" w:type="pct"/>
            <w:shd w:val="clear" w:color="auto" w:fill="auto"/>
            <w:vAlign w:val="center"/>
          </w:tcPr>
          <w:p w14:paraId="3A20DF5B" w14:textId="77777777" w:rsidR="008C794D" w:rsidRPr="00BA4E2B" w:rsidRDefault="001F0DED" w:rsidP="00731491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Hoteles 4*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1A25873E" w14:textId="77777777" w:rsidR="008C794D" w:rsidRPr="00BA4E2B" w:rsidRDefault="007C660D" w:rsidP="00B83E96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2CC21F8E" w14:textId="77777777" w:rsidR="008C794D" w:rsidRPr="00BA4E2B" w:rsidRDefault="007C660D" w:rsidP="00B83E96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2E414FBF" w14:textId="77777777" w:rsidR="008C794D" w:rsidRPr="00BA4E2B" w:rsidRDefault="007C660D" w:rsidP="00B83E96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</w:tr>
      <w:tr w:rsidR="001F0DED" w:rsidRPr="00BA4E2B" w14:paraId="28103C43" w14:textId="77777777" w:rsidTr="00C3744E">
        <w:tc>
          <w:tcPr>
            <w:tcW w:w="1932" w:type="pct"/>
            <w:shd w:val="clear" w:color="auto" w:fill="auto"/>
            <w:vAlign w:val="center"/>
          </w:tcPr>
          <w:p w14:paraId="18B9B5A3" w14:textId="77777777" w:rsidR="001F0DED" w:rsidRDefault="001F0DED" w:rsidP="00731491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Hoteles 5*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2779E1C4" w14:textId="77777777" w:rsidR="001F0DED" w:rsidRDefault="007C660D" w:rsidP="00B83E96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09D6F4D9" w14:textId="77777777" w:rsidR="001F0DED" w:rsidRDefault="007C660D" w:rsidP="00B83E96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167BD7BD" w14:textId="77777777" w:rsidR="001F0DED" w:rsidRDefault="007C660D" w:rsidP="00B83E96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</w:tbl>
    <w:p w14:paraId="11E49E93" w14:textId="77777777" w:rsidR="00C3744E" w:rsidRDefault="00C3744E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3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454"/>
        <w:gridCol w:w="1456"/>
        <w:gridCol w:w="1648"/>
      </w:tblGrid>
      <w:tr w:rsidR="00731491" w:rsidRPr="00AB1E3B" w14:paraId="3024FCDA" w14:textId="77777777" w:rsidTr="00F70520">
        <w:trPr>
          <w:trHeight w:val="37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AA424C7" w14:textId="77777777" w:rsidR="00731491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TEMPORADA 2</w:t>
            </w:r>
          </w:p>
          <w:p w14:paraId="5623A2AF" w14:textId="77777777" w:rsidR="00731491" w:rsidRDefault="00731491" w:rsidP="00C552DB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Junio 04 - Septiembre 24</w:t>
            </w:r>
          </w:p>
        </w:tc>
      </w:tr>
      <w:tr w:rsidR="00731491" w:rsidRPr="00AB1E3B" w14:paraId="3B1BD75D" w14:textId="77777777" w:rsidTr="00F70520">
        <w:trPr>
          <w:trHeight w:val="376"/>
        </w:trPr>
        <w:tc>
          <w:tcPr>
            <w:tcW w:w="1932" w:type="pct"/>
            <w:shd w:val="clear" w:color="auto" w:fill="auto"/>
            <w:vAlign w:val="center"/>
          </w:tcPr>
          <w:p w14:paraId="1604F28B" w14:textId="77777777" w:rsidR="00731491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PRECIOS POR</w:t>
            </w:r>
          </w:p>
          <w:p w14:paraId="56D96C93" w14:textId="77777777" w:rsidR="00731491" w:rsidRPr="00BA4E2B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PERSONA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6E273870" w14:textId="77777777" w:rsidR="00731491" w:rsidRPr="00BA4E2B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DOBLE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71AD163F" w14:textId="77777777" w:rsidR="00731491" w:rsidRPr="00BA4E2B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TRIPLE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183B6EF1" w14:textId="77777777" w:rsidR="00731491" w:rsidRPr="00BA4E2B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SUP. INDIVIDUAL</w:t>
            </w:r>
          </w:p>
        </w:tc>
      </w:tr>
      <w:tr w:rsidR="00731491" w:rsidRPr="00BA4E2B" w14:paraId="31135417" w14:textId="77777777" w:rsidTr="00F70520">
        <w:tc>
          <w:tcPr>
            <w:tcW w:w="1932" w:type="pct"/>
            <w:shd w:val="clear" w:color="auto" w:fill="auto"/>
            <w:vAlign w:val="center"/>
          </w:tcPr>
          <w:p w14:paraId="3621CD06" w14:textId="77777777" w:rsidR="00731491" w:rsidRPr="00BA4E2B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Hoteles 4*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49C32889" w14:textId="77777777" w:rsidR="00731491" w:rsidRPr="00BA4E2B" w:rsidRDefault="00317A9A" w:rsidP="00F7052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5EF6E2F0" w14:textId="77777777" w:rsidR="00731491" w:rsidRPr="00BA4E2B" w:rsidRDefault="00317A9A" w:rsidP="00F7052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406D02DB" w14:textId="77777777" w:rsidR="00731491" w:rsidRPr="00BA4E2B" w:rsidRDefault="00317A9A" w:rsidP="00F7052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</w:tr>
      <w:tr w:rsidR="00731491" w:rsidRPr="00BA4E2B" w14:paraId="07D55D0D" w14:textId="77777777" w:rsidTr="00F70520">
        <w:tc>
          <w:tcPr>
            <w:tcW w:w="1932" w:type="pct"/>
            <w:shd w:val="clear" w:color="auto" w:fill="auto"/>
            <w:vAlign w:val="center"/>
          </w:tcPr>
          <w:p w14:paraId="4D8DC99A" w14:textId="77777777" w:rsidR="00731491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Hoteles 5*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537BEB37" w14:textId="77777777" w:rsidR="00731491" w:rsidRDefault="00317A9A" w:rsidP="00F7052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53FB87C1" w14:textId="77777777" w:rsidR="00731491" w:rsidRDefault="00317A9A" w:rsidP="00F7052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393CABB" w14:textId="77777777" w:rsidR="00731491" w:rsidRDefault="00317A9A" w:rsidP="00F7052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</w:tr>
    </w:tbl>
    <w:p w14:paraId="1F5F6B9B" w14:textId="77777777" w:rsidR="00894EC5" w:rsidRPr="00C3744E" w:rsidRDefault="00894EC5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AFCF69" w14:textId="77777777" w:rsidR="00973255" w:rsidRPr="00C3744E" w:rsidRDefault="00973255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  <w:b/>
        </w:rPr>
        <w:t>LOS PRECIOS INCLUYEN:</w:t>
      </w:r>
    </w:p>
    <w:p w14:paraId="35B4A82A" w14:textId="77777777" w:rsidR="00973255" w:rsidRPr="00C3744E" w:rsidRDefault="0075503F" w:rsidP="00C3744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</w:rPr>
        <w:t xml:space="preserve">Alojamiento en </w:t>
      </w:r>
      <w:r w:rsidR="00837937">
        <w:rPr>
          <w:rFonts w:ascii="Times New Roman" w:hAnsi="Times New Roman" w:cs="Times New Roman"/>
        </w:rPr>
        <w:t>Hotel</w:t>
      </w:r>
      <w:r w:rsidR="00602FAA">
        <w:rPr>
          <w:rFonts w:ascii="Times New Roman" w:hAnsi="Times New Roman" w:cs="Times New Roman"/>
        </w:rPr>
        <w:t>es</w:t>
      </w:r>
      <w:r w:rsidR="00973255" w:rsidRPr="00C3744E">
        <w:rPr>
          <w:rFonts w:ascii="Times New Roman" w:hAnsi="Times New Roman" w:cs="Times New Roman"/>
        </w:rPr>
        <w:t xml:space="preserve"> de </w:t>
      </w:r>
      <w:r w:rsidR="00602FAA">
        <w:rPr>
          <w:rFonts w:ascii="Times New Roman" w:hAnsi="Times New Roman" w:cs="Times New Roman"/>
        </w:rPr>
        <w:t xml:space="preserve">la </w:t>
      </w:r>
      <w:r w:rsidR="00973255" w:rsidRPr="00C3744E">
        <w:rPr>
          <w:rFonts w:ascii="Times New Roman" w:hAnsi="Times New Roman" w:cs="Times New Roman"/>
        </w:rPr>
        <w:t xml:space="preserve">Categoría </w:t>
      </w:r>
      <w:r w:rsidR="00602FAA">
        <w:rPr>
          <w:rFonts w:ascii="Times New Roman" w:hAnsi="Times New Roman" w:cs="Times New Roman"/>
        </w:rPr>
        <w:t>seleccionada</w:t>
      </w:r>
    </w:p>
    <w:p w14:paraId="6EA435DC" w14:textId="77777777" w:rsidR="00837937" w:rsidRPr="00C3744E" w:rsidRDefault="00837937" w:rsidP="008379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Desayunos </w:t>
      </w:r>
      <w:r w:rsidR="00952F9A">
        <w:rPr>
          <w:rFonts w:ascii="Times New Roman" w:hAnsi="Times New Roman" w:cs="Times New Roman"/>
        </w:rPr>
        <w:t>y Cenas todo el recorrido</w:t>
      </w:r>
    </w:p>
    <w:p w14:paraId="2CB33AA0" w14:textId="77777777" w:rsidR="00952F9A" w:rsidRPr="00952F9A" w:rsidRDefault="00952F9A" w:rsidP="0095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F9A">
        <w:rPr>
          <w:rFonts w:ascii="Times New Roman" w:hAnsi="Times New Roman" w:cs="Times New Roman"/>
        </w:rPr>
        <w:t>Guía bilingüe a</w:t>
      </w:r>
      <w:r>
        <w:rPr>
          <w:rFonts w:ascii="Times New Roman" w:hAnsi="Times New Roman" w:cs="Times New Roman"/>
        </w:rPr>
        <w:t>compañante durante el recorrido</w:t>
      </w:r>
    </w:p>
    <w:p w14:paraId="72DCCFC8" w14:textId="77777777" w:rsidR="00952F9A" w:rsidRPr="00952F9A" w:rsidRDefault="00952F9A" w:rsidP="0095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2F9A">
        <w:rPr>
          <w:rFonts w:ascii="Times New Roman" w:hAnsi="Times New Roman" w:cs="Times New Roman"/>
        </w:rPr>
        <w:t>Entradas en los l</w:t>
      </w:r>
      <w:r>
        <w:rPr>
          <w:rFonts w:ascii="Times New Roman" w:hAnsi="Times New Roman" w:cs="Times New Roman"/>
        </w:rPr>
        <w:t>ugares indicados en el programa</w:t>
      </w:r>
    </w:p>
    <w:p w14:paraId="1C1C2CAF" w14:textId="77777777" w:rsidR="00973255" w:rsidRPr="00C3744E" w:rsidRDefault="00973255" w:rsidP="0095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</w:rPr>
        <w:t>Visitas indicadas en el itinerario</w:t>
      </w:r>
    </w:p>
    <w:p w14:paraId="7FEB0751" w14:textId="77777777" w:rsidR="00952F9A" w:rsidRDefault="00952F9A" w:rsidP="0095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F9A">
        <w:rPr>
          <w:rFonts w:ascii="Times New Roman" w:hAnsi="Times New Roman" w:cs="Times New Roman"/>
        </w:rPr>
        <w:t>Transporte en vehículos de lujo con aire acondicionado, adaptado al número de pasajeros</w:t>
      </w:r>
    </w:p>
    <w:p w14:paraId="7684B525" w14:textId="77777777" w:rsidR="00952F9A" w:rsidRPr="00952F9A" w:rsidRDefault="00952F9A" w:rsidP="0095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F9A">
        <w:rPr>
          <w:rFonts w:ascii="Times New Roman" w:hAnsi="Times New Roman" w:cs="Times New Roman"/>
        </w:rPr>
        <w:t>Traslados de llegada y salida con asistencia</w:t>
      </w:r>
    </w:p>
    <w:p w14:paraId="5C263D0F" w14:textId="77777777" w:rsidR="00973255" w:rsidRPr="00C3744E" w:rsidRDefault="00973255" w:rsidP="00C3744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</w:rPr>
        <w:t>Traslados Aeropuerto / Hotel / Aeropuerto</w:t>
      </w:r>
    </w:p>
    <w:p w14:paraId="42014297" w14:textId="77777777" w:rsidR="00973255" w:rsidRPr="00C3744E" w:rsidRDefault="00973255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64620A" w14:textId="77777777" w:rsidR="00973255" w:rsidRPr="00C3744E" w:rsidRDefault="00973255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  <w:b/>
        </w:rPr>
        <w:t>NO INCLUYEN:</w:t>
      </w:r>
    </w:p>
    <w:p w14:paraId="3711E28A" w14:textId="77777777" w:rsidR="00973255" w:rsidRPr="00C3744E" w:rsidRDefault="00973255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>Tiquetes aéreos</w:t>
      </w:r>
    </w:p>
    <w:p w14:paraId="442C97DB" w14:textId="77777777" w:rsidR="00973255" w:rsidRPr="00C3744E" w:rsidRDefault="00973255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 xml:space="preserve">Tasas aeroportuarias </w:t>
      </w:r>
    </w:p>
    <w:p w14:paraId="7DCA9096" w14:textId="77777777" w:rsidR="0075503F" w:rsidRPr="00C3744E" w:rsidRDefault="0075503F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>Tramite de visas</w:t>
      </w:r>
    </w:p>
    <w:p w14:paraId="5F19B723" w14:textId="77777777" w:rsidR="00973255" w:rsidRPr="00C3744E" w:rsidRDefault="00973255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>Tarjeta de asistencia médica</w:t>
      </w:r>
    </w:p>
    <w:p w14:paraId="7893A23D" w14:textId="77777777" w:rsidR="0075503F" w:rsidRPr="00C3744E" w:rsidRDefault="00550CEA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Propinas</w:t>
      </w:r>
    </w:p>
    <w:p w14:paraId="52C3E6E9" w14:textId="77777777" w:rsidR="0075503F" w:rsidRPr="00C3744E" w:rsidRDefault="0075503F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>Bebidas</w:t>
      </w:r>
      <w:r w:rsidR="00837937">
        <w:rPr>
          <w:rFonts w:ascii="Times New Roman" w:hAnsi="Times New Roman" w:cs="Times New Roman"/>
        </w:rPr>
        <w:t xml:space="preserve"> durante las comidas</w:t>
      </w:r>
    </w:p>
    <w:p w14:paraId="407E5016" w14:textId="77777777" w:rsidR="00973255" w:rsidRPr="00C3744E" w:rsidRDefault="00973255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>Servicios no especificados</w:t>
      </w:r>
    </w:p>
    <w:p w14:paraId="48D334DB" w14:textId="77777777" w:rsidR="00973255" w:rsidRPr="00C3744E" w:rsidRDefault="00973255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 xml:space="preserve">2% </w:t>
      </w:r>
      <w:proofErr w:type="spellStart"/>
      <w:r w:rsidRPr="00C3744E">
        <w:rPr>
          <w:rFonts w:ascii="Times New Roman" w:hAnsi="Times New Roman" w:cs="Times New Roman"/>
        </w:rPr>
        <w:t>Fee</w:t>
      </w:r>
      <w:proofErr w:type="spellEnd"/>
      <w:r w:rsidRPr="00C3744E">
        <w:rPr>
          <w:rFonts w:ascii="Times New Roman" w:hAnsi="Times New Roman" w:cs="Times New Roman"/>
        </w:rPr>
        <w:t xml:space="preserve"> Bancario</w:t>
      </w:r>
    </w:p>
    <w:p w14:paraId="699F9FBB" w14:textId="77777777" w:rsidR="00CF2585" w:rsidRPr="00C3744E" w:rsidRDefault="00CF2585" w:rsidP="00C374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BFB189" w14:textId="77777777" w:rsidR="00CF2585" w:rsidRDefault="00952F9A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SUPLEMENTO</w:t>
      </w:r>
      <w:r w:rsidR="00CF2585">
        <w:rPr>
          <w:rFonts w:ascii="Times New Roman" w:hAnsi="Times New Roman" w:cs="Times New Roman"/>
          <w:b/>
        </w:rPr>
        <w:t>:</w:t>
      </w:r>
    </w:p>
    <w:p w14:paraId="740A9E1F" w14:textId="77777777" w:rsidR="00967C07" w:rsidRPr="00E10428" w:rsidRDefault="00952F9A" w:rsidP="00952F9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2F9A">
        <w:rPr>
          <w:rFonts w:ascii="Times New Roman" w:hAnsi="Times New Roman" w:cs="Times New Roman"/>
          <w:bCs/>
        </w:rPr>
        <w:t xml:space="preserve">Pensión completa (comidas en </w:t>
      </w:r>
      <w:r w:rsidRPr="00141D8B">
        <w:rPr>
          <w:rFonts w:ascii="Times New Roman" w:hAnsi="Times New Roman" w:cs="Times New Roman"/>
          <w:b/>
          <w:bCs/>
          <w:color w:val="4F81BD" w:themeColor="accent1"/>
        </w:rPr>
        <w:t>azul</w:t>
      </w:r>
      <w:r w:rsidRPr="00141D8B">
        <w:rPr>
          <w:rFonts w:ascii="Times New Roman" w:hAnsi="Times New Roman" w:cs="Times New Roman"/>
          <w:bCs/>
          <w:color w:val="4F81BD" w:themeColor="accent1"/>
        </w:rPr>
        <w:t xml:space="preserve"> </w:t>
      </w:r>
      <w:r w:rsidRPr="00952F9A">
        <w:rPr>
          <w:rFonts w:ascii="Times New Roman" w:hAnsi="Times New Roman" w:cs="Times New Roman"/>
          <w:bCs/>
        </w:rPr>
        <w:t>en el programa)</w:t>
      </w:r>
      <w:r>
        <w:rPr>
          <w:rFonts w:ascii="Times New Roman" w:hAnsi="Times New Roman" w:cs="Times New Roman"/>
          <w:bCs/>
        </w:rPr>
        <w:t xml:space="preserve"> </w:t>
      </w:r>
      <w:r w:rsidRPr="00952F9A">
        <w:rPr>
          <w:rFonts w:ascii="Times New Roman" w:hAnsi="Times New Roman" w:cs="Times New Roman"/>
          <w:b/>
          <w:bCs/>
        </w:rPr>
        <w:t>€ 170</w:t>
      </w:r>
      <w:r>
        <w:rPr>
          <w:rFonts w:ascii="Times New Roman" w:hAnsi="Times New Roman" w:cs="Times New Roman"/>
          <w:bCs/>
        </w:rPr>
        <w:t xml:space="preserve"> por pasajero</w:t>
      </w:r>
    </w:p>
    <w:p w14:paraId="566104CB" w14:textId="77777777" w:rsidR="00E10428" w:rsidRPr="00C3744E" w:rsidRDefault="00E10428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01D18F" w14:textId="77777777" w:rsidR="0075503F" w:rsidRPr="00C3744E" w:rsidRDefault="0075503F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  <w:b/>
        </w:rPr>
        <w:t>HOTELES PREVISTOS</w:t>
      </w:r>
      <w:r w:rsidR="002B1CB0" w:rsidRPr="00C3744E">
        <w:rPr>
          <w:rFonts w:ascii="Times New Roman" w:hAnsi="Times New Roman" w:cs="Times New Roman"/>
          <w:b/>
        </w:rPr>
        <w:t xml:space="preserve"> O SIMILARES</w:t>
      </w:r>
    </w:p>
    <w:p w14:paraId="57D157C7" w14:textId="77777777" w:rsidR="0075503F" w:rsidRPr="00C3744E" w:rsidRDefault="0075503F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0"/>
        <w:gridCol w:w="3160"/>
        <w:gridCol w:w="3167"/>
      </w:tblGrid>
      <w:tr w:rsidR="005C2CE8" w:rsidRPr="005C2CE8" w14:paraId="04068EF0" w14:textId="77777777" w:rsidTr="005C2CE8">
        <w:tc>
          <w:tcPr>
            <w:tcW w:w="3212" w:type="dxa"/>
            <w:vAlign w:val="center"/>
          </w:tcPr>
          <w:p w14:paraId="15215EAA" w14:textId="77777777" w:rsidR="005C2CE8" w:rsidRPr="005C2CE8" w:rsidRDefault="005C2CE8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CE8">
              <w:rPr>
                <w:rFonts w:ascii="Times New Roman" w:hAnsi="Times New Roman" w:cs="Times New Roman"/>
                <w:b/>
              </w:rPr>
              <w:t>CIUDAD</w:t>
            </w:r>
          </w:p>
        </w:tc>
        <w:tc>
          <w:tcPr>
            <w:tcW w:w="3212" w:type="dxa"/>
            <w:vAlign w:val="center"/>
          </w:tcPr>
          <w:p w14:paraId="3C394C6A" w14:textId="77777777" w:rsidR="005C2CE8" w:rsidRPr="005C2CE8" w:rsidRDefault="005C2CE8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CE8">
              <w:rPr>
                <w:rFonts w:ascii="Times New Roman" w:hAnsi="Times New Roman" w:cs="Times New Roman"/>
                <w:b/>
              </w:rPr>
              <w:t>HOTELES 4*</w:t>
            </w:r>
          </w:p>
        </w:tc>
        <w:tc>
          <w:tcPr>
            <w:tcW w:w="3213" w:type="dxa"/>
            <w:vAlign w:val="center"/>
          </w:tcPr>
          <w:p w14:paraId="7D35623C" w14:textId="77777777" w:rsidR="005C2CE8" w:rsidRPr="005C2CE8" w:rsidRDefault="005C2CE8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CE8">
              <w:rPr>
                <w:rFonts w:ascii="Times New Roman" w:hAnsi="Times New Roman" w:cs="Times New Roman"/>
                <w:b/>
              </w:rPr>
              <w:t>HOTELES5*</w:t>
            </w:r>
          </w:p>
        </w:tc>
      </w:tr>
      <w:tr w:rsidR="005C2CE8" w:rsidRPr="005C2CE8" w14:paraId="47F59372" w14:textId="77777777" w:rsidTr="005C2CE8">
        <w:tc>
          <w:tcPr>
            <w:tcW w:w="3212" w:type="dxa"/>
            <w:vAlign w:val="center"/>
          </w:tcPr>
          <w:p w14:paraId="0AA63979" w14:textId="77777777" w:rsidR="005C2CE8" w:rsidRPr="005C2CE8" w:rsidRDefault="005C2CE8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CE8">
              <w:rPr>
                <w:rFonts w:ascii="Times New Roman" w:hAnsi="Times New Roman" w:cs="Times New Roman"/>
                <w:b/>
              </w:rPr>
              <w:t>Casablanca</w:t>
            </w:r>
          </w:p>
        </w:tc>
        <w:tc>
          <w:tcPr>
            <w:tcW w:w="3212" w:type="dxa"/>
            <w:vAlign w:val="center"/>
          </w:tcPr>
          <w:p w14:paraId="25F797D9" w14:textId="77777777" w:rsidR="005C2CE8" w:rsidRPr="005C2CE8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r w:rsidRPr="005C2CE8">
              <w:rPr>
                <w:rFonts w:ascii="Times New Roman" w:hAnsi="Times New Roman" w:cs="Times New Roman"/>
              </w:rPr>
              <w:t xml:space="preserve">Novotel </w:t>
            </w:r>
          </w:p>
          <w:p w14:paraId="26891ED9" w14:textId="77777777" w:rsidR="005C2CE8" w:rsidRPr="005C2CE8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r w:rsidRPr="005C2CE8">
              <w:rPr>
                <w:rFonts w:ascii="Times New Roman" w:hAnsi="Times New Roman" w:cs="Times New Roman"/>
              </w:rPr>
              <w:t>Imperial</w:t>
            </w:r>
          </w:p>
        </w:tc>
        <w:tc>
          <w:tcPr>
            <w:tcW w:w="3213" w:type="dxa"/>
            <w:vAlign w:val="center"/>
          </w:tcPr>
          <w:p w14:paraId="75713B74" w14:textId="77777777" w:rsidR="005C2CE8" w:rsidRPr="005C2CE8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CE8">
              <w:rPr>
                <w:rFonts w:ascii="Times New Roman" w:hAnsi="Times New Roman" w:cs="Times New Roman"/>
              </w:rPr>
              <w:t>Movenpick</w:t>
            </w:r>
            <w:proofErr w:type="spellEnd"/>
          </w:p>
          <w:p w14:paraId="1402BC11" w14:textId="77777777" w:rsidR="005C2CE8" w:rsidRPr="005C2CE8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r w:rsidRPr="005C2CE8">
              <w:rPr>
                <w:rFonts w:ascii="Times New Roman" w:hAnsi="Times New Roman" w:cs="Times New Roman"/>
              </w:rPr>
              <w:t xml:space="preserve">Palace </w:t>
            </w:r>
            <w:proofErr w:type="spellStart"/>
            <w:r w:rsidRPr="005C2CE8">
              <w:rPr>
                <w:rFonts w:ascii="Times New Roman" w:hAnsi="Times New Roman" w:cs="Times New Roman"/>
              </w:rPr>
              <w:t>d’Anfa</w:t>
            </w:r>
            <w:proofErr w:type="spellEnd"/>
          </w:p>
        </w:tc>
      </w:tr>
      <w:tr w:rsidR="005C2CE8" w:rsidRPr="005C2CE8" w14:paraId="56766B9E" w14:textId="77777777" w:rsidTr="005C2CE8">
        <w:tc>
          <w:tcPr>
            <w:tcW w:w="3212" w:type="dxa"/>
            <w:vAlign w:val="center"/>
          </w:tcPr>
          <w:p w14:paraId="332649E4" w14:textId="77777777" w:rsidR="005C2CE8" w:rsidRPr="005C2CE8" w:rsidRDefault="005C2CE8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CE8">
              <w:rPr>
                <w:rFonts w:ascii="Times New Roman" w:hAnsi="Times New Roman" w:cs="Times New Roman"/>
                <w:b/>
              </w:rPr>
              <w:t>Fez</w:t>
            </w:r>
          </w:p>
        </w:tc>
        <w:tc>
          <w:tcPr>
            <w:tcW w:w="3212" w:type="dxa"/>
            <w:vAlign w:val="center"/>
          </w:tcPr>
          <w:p w14:paraId="5EED829F" w14:textId="77777777" w:rsidR="005C2CE8" w:rsidRPr="005C2CE8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CE8">
              <w:rPr>
                <w:rFonts w:ascii="Times New Roman" w:hAnsi="Times New Roman" w:cs="Times New Roman"/>
              </w:rPr>
              <w:t>Zalagh</w:t>
            </w:r>
            <w:proofErr w:type="spellEnd"/>
            <w:r w:rsidRPr="005C2C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CE8">
              <w:rPr>
                <w:rFonts w:ascii="Times New Roman" w:hAnsi="Times New Roman" w:cs="Times New Roman"/>
              </w:rPr>
              <w:t>Parc</w:t>
            </w:r>
            <w:proofErr w:type="spellEnd"/>
          </w:p>
          <w:p w14:paraId="58B902F3" w14:textId="77777777" w:rsidR="005C2CE8" w:rsidRPr="005C2CE8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CE8">
              <w:rPr>
                <w:rFonts w:ascii="Times New Roman" w:hAnsi="Times New Roman" w:cs="Times New Roman"/>
              </w:rPr>
              <w:t>Menzah</w:t>
            </w:r>
            <w:proofErr w:type="spellEnd"/>
            <w:r w:rsidRPr="005C2C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CE8">
              <w:rPr>
                <w:rFonts w:ascii="Times New Roman" w:hAnsi="Times New Roman" w:cs="Times New Roman"/>
              </w:rPr>
              <w:t>Zalagh</w:t>
            </w:r>
            <w:proofErr w:type="spellEnd"/>
          </w:p>
        </w:tc>
        <w:tc>
          <w:tcPr>
            <w:tcW w:w="3213" w:type="dxa"/>
            <w:vAlign w:val="center"/>
          </w:tcPr>
          <w:p w14:paraId="4CB3016A" w14:textId="77777777" w:rsidR="005C2CE8" w:rsidRPr="005C2CE8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CE8">
              <w:rPr>
                <w:rFonts w:ascii="Times New Roman" w:hAnsi="Times New Roman" w:cs="Times New Roman"/>
              </w:rPr>
              <w:t>Palais</w:t>
            </w:r>
            <w:proofErr w:type="spellEnd"/>
            <w:r w:rsidRPr="005C2CE8">
              <w:rPr>
                <w:rFonts w:ascii="Times New Roman" w:hAnsi="Times New Roman" w:cs="Times New Roman"/>
              </w:rPr>
              <w:t xml:space="preserve"> Medina y Spa</w:t>
            </w:r>
          </w:p>
          <w:p w14:paraId="0A4A10E2" w14:textId="77777777" w:rsidR="005C2CE8" w:rsidRPr="005C2CE8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r w:rsidRPr="005C2CE8">
              <w:rPr>
                <w:rFonts w:ascii="Times New Roman" w:hAnsi="Times New Roman" w:cs="Times New Roman"/>
              </w:rPr>
              <w:t>Marriott</w:t>
            </w:r>
          </w:p>
        </w:tc>
      </w:tr>
      <w:tr w:rsidR="005C2CE8" w:rsidRPr="005C2CE8" w14:paraId="5B6B6465" w14:textId="77777777" w:rsidTr="005C2CE8">
        <w:tc>
          <w:tcPr>
            <w:tcW w:w="3212" w:type="dxa"/>
            <w:vAlign w:val="center"/>
          </w:tcPr>
          <w:p w14:paraId="180B6B1C" w14:textId="77777777" w:rsidR="005C2CE8" w:rsidRPr="005C2CE8" w:rsidRDefault="005C2CE8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CE8">
              <w:rPr>
                <w:rFonts w:ascii="Times New Roman" w:hAnsi="Times New Roman" w:cs="Times New Roman"/>
                <w:b/>
              </w:rPr>
              <w:t>Marrakech</w:t>
            </w:r>
          </w:p>
        </w:tc>
        <w:tc>
          <w:tcPr>
            <w:tcW w:w="3212" w:type="dxa"/>
            <w:vAlign w:val="center"/>
          </w:tcPr>
          <w:p w14:paraId="0918DB6E" w14:textId="77777777" w:rsidR="005C2CE8" w:rsidRPr="005C2CE8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r w:rsidRPr="005C2CE8">
              <w:rPr>
                <w:rFonts w:ascii="Times New Roman" w:hAnsi="Times New Roman" w:cs="Times New Roman"/>
              </w:rPr>
              <w:t xml:space="preserve">Atlas </w:t>
            </w:r>
            <w:proofErr w:type="spellStart"/>
            <w:r w:rsidRPr="005C2CE8">
              <w:rPr>
                <w:rFonts w:ascii="Times New Roman" w:hAnsi="Times New Roman" w:cs="Times New Roman"/>
              </w:rPr>
              <w:t>Asni</w:t>
            </w:r>
            <w:proofErr w:type="spellEnd"/>
          </w:p>
          <w:p w14:paraId="19A6BEAA" w14:textId="77777777" w:rsidR="005C2CE8" w:rsidRPr="005C2CE8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CE8">
              <w:rPr>
                <w:rFonts w:ascii="Times New Roman" w:hAnsi="Times New Roman" w:cs="Times New Roman"/>
              </w:rPr>
              <w:t>Rawabi</w:t>
            </w:r>
            <w:proofErr w:type="spellEnd"/>
          </w:p>
        </w:tc>
        <w:tc>
          <w:tcPr>
            <w:tcW w:w="3213" w:type="dxa"/>
            <w:vAlign w:val="center"/>
          </w:tcPr>
          <w:p w14:paraId="2CED3FF9" w14:textId="77777777" w:rsidR="005C2CE8" w:rsidRPr="005C2CE8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CE8">
              <w:rPr>
                <w:rFonts w:ascii="Times New Roman" w:hAnsi="Times New Roman" w:cs="Times New Roman"/>
              </w:rPr>
              <w:t>Jardins</w:t>
            </w:r>
            <w:proofErr w:type="spellEnd"/>
            <w:r w:rsidRPr="005C2CE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C2CE8">
              <w:rPr>
                <w:rFonts w:ascii="Times New Roman" w:hAnsi="Times New Roman" w:cs="Times New Roman"/>
              </w:rPr>
              <w:t>l’Agdal</w:t>
            </w:r>
            <w:proofErr w:type="spellEnd"/>
          </w:p>
          <w:p w14:paraId="24BC007C" w14:textId="77777777" w:rsidR="005C2CE8" w:rsidRPr="005C2CE8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r w:rsidRPr="005C2CE8">
              <w:rPr>
                <w:rFonts w:ascii="Times New Roman" w:hAnsi="Times New Roman" w:cs="Times New Roman"/>
              </w:rPr>
              <w:t>Adam Park</w:t>
            </w:r>
          </w:p>
        </w:tc>
      </w:tr>
    </w:tbl>
    <w:p w14:paraId="41F75E3E" w14:textId="77777777" w:rsidR="00E174BF" w:rsidRPr="00E174BF" w:rsidRDefault="00E174BF" w:rsidP="00E174B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174BF" w:rsidRPr="00E174BF" w:rsidSect="00B81B17">
      <w:type w:val="continuous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2019B"/>
    <w:multiLevelType w:val="hybridMultilevel"/>
    <w:tmpl w:val="AADA07E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7BDC"/>
    <w:multiLevelType w:val="hybridMultilevel"/>
    <w:tmpl w:val="171613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80D2C"/>
    <w:multiLevelType w:val="hybridMultilevel"/>
    <w:tmpl w:val="0B88AFB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159E5"/>
    <w:multiLevelType w:val="hybridMultilevel"/>
    <w:tmpl w:val="F81288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9D"/>
    <w:rsid w:val="00027969"/>
    <w:rsid w:val="000501B7"/>
    <w:rsid w:val="00061FEA"/>
    <w:rsid w:val="00086309"/>
    <w:rsid w:val="001031D1"/>
    <w:rsid w:val="0012499A"/>
    <w:rsid w:val="00141D8B"/>
    <w:rsid w:val="00167B2E"/>
    <w:rsid w:val="001D18EA"/>
    <w:rsid w:val="001D5A11"/>
    <w:rsid w:val="001F0DED"/>
    <w:rsid w:val="00221197"/>
    <w:rsid w:val="00234C49"/>
    <w:rsid w:val="002603D7"/>
    <w:rsid w:val="002A16F5"/>
    <w:rsid w:val="002A5088"/>
    <w:rsid w:val="002B1CB0"/>
    <w:rsid w:val="002C1710"/>
    <w:rsid w:val="00306B9E"/>
    <w:rsid w:val="00317A9A"/>
    <w:rsid w:val="00375644"/>
    <w:rsid w:val="00410829"/>
    <w:rsid w:val="00436FA6"/>
    <w:rsid w:val="004644BD"/>
    <w:rsid w:val="00476923"/>
    <w:rsid w:val="00494568"/>
    <w:rsid w:val="004A3CA0"/>
    <w:rsid w:val="004A4693"/>
    <w:rsid w:val="004C3EC8"/>
    <w:rsid w:val="005050DF"/>
    <w:rsid w:val="00550CEA"/>
    <w:rsid w:val="005915D0"/>
    <w:rsid w:val="005A64E5"/>
    <w:rsid w:val="005C2CE8"/>
    <w:rsid w:val="005D4C10"/>
    <w:rsid w:val="005D4D5F"/>
    <w:rsid w:val="005E1B06"/>
    <w:rsid w:val="005F2C4C"/>
    <w:rsid w:val="005F4F7E"/>
    <w:rsid w:val="00602FAA"/>
    <w:rsid w:val="00607412"/>
    <w:rsid w:val="00623A0A"/>
    <w:rsid w:val="006312C7"/>
    <w:rsid w:val="006347E1"/>
    <w:rsid w:val="006369FF"/>
    <w:rsid w:val="00673212"/>
    <w:rsid w:val="006950FF"/>
    <w:rsid w:val="00695C05"/>
    <w:rsid w:val="006E723A"/>
    <w:rsid w:val="00717579"/>
    <w:rsid w:val="00731491"/>
    <w:rsid w:val="00744662"/>
    <w:rsid w:val="007469C0"/>
    <w:rsid w:val="0075503F"/>
    <w:rsid w:val="00755EB6"/>
    <w:rsid w:val="007769B4"/>
    <w:rsid w:val="007A1B62"/>
    <w:rsid w:val="007B0158"/>
    <w:rsid w:val="007C660D"/>
    <w:rsid w:val="007D15AF"/>
    <w:rsid w:val="007E39D6"/>
    <w:rsid w:val="00803908"/>
    <w:rsid w:val="00837937"/>
    <w:rsid w:val="008575C1"/>
    <w:rsid w:val="00881174"/>
    <w:rsid w:val="00894EC5"/>
    <w:rsid w:val="008B06A1"/>
    <w:rsid w:val="008C794D"/>
    <w:rsid w:val="00921CBF"/>
    <w:rsid w:val="00930EC9"/>
    <w:rsid w:val="00944336"/>
    <w:rsid w:val="00952F9A"/>
    <w:rsid w:val="00957A46"/>
    <w:rsid w:val="00963624"/>
    <w:rsid w:val="00967C07"/>
    <w:rsid w:val="00973255"/>
    <w:rsid w:val="009D3AB2"/>
    <w:rsid w:val="009F685C"/>
    <w:rsid w:val="00A624F8"/>
    <w:rsid w:val="00AD6615"/>
    <w:rsid w:val="00AE1B9A"/>
    <w:rsid w:val="00AF5746"/>
    <w:rsid w:val="00B15697"/>
    <w:rsid w:val="00B4059D"/>
    <w:rsid w:val="00B41878"/>
    <w:rsid w:val="00B81B17"/>
    <w:rsid w:val="00B82F46"/>
    <w:rsid w:val="00B864F7"/>
    <w:rsid w:val="00BA7D05"/>
    <w:rsid w:val="00BB70EF"/>
    <w:rsid w:val="00BE072D"/>
    <w:rsid w:val="00BF29F1"/>
    <w:rsid w:val="00C04071"/>
    <w:rsid w:val="00C3744E"/>
    <w:rsid w:val="00C552D7"/>
    <w:rsid w:val="00C552DB"/>
    <w:rsid w:val="00C925E1"/>
    <w:rsid w:val="00CE6B45"/>
    <w:rsid w:val="00CF2585"/>
    <w:rsid w:val="00CF61DC"/>
    <w:rsid w:val="00D121CC"/>
    <w:rsid w:val="00D37C36"/>
    <w:rsid w:val="00D61817"/>
    <w:rsid w:val="00D66CF4"/>
    <w:rsid w:val="00D746D4"/>
    <w:rsid w:val="00D86F6F"/>
    <w:rsid w:val="00DD1A27"/>
    <w:rsid w:val="00E018ED"/>
    <w:rsid w:val="00E10428"/>
    <w:rsid w:val="00E174BF"/>
    <w:rsid w:val="00E6285B"/>
    <w:rsid w:val="00E81A8F"/>
    <w:rsid w:val="00EE4447"/>
    <w:rsid w:val="00F05946"/>
    <w:rsid w:val="00F20327"/>
    <w:rsid w:val="00F33AD7"/>
    <w:rsid w:val="00F464D9"/>
    <w:rsid w:val="00F64C5D"/>
    <w:rsid w:val="00FA7783"/>
    <w:rsid w:val="00FC06B7"/>
    <w:rsid w:val="00FC16B5"/>
    <w:rsid w:val="00FC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E1A5"/>
  <w15:docId w15:val="{64BC1ED8-5D0E-43CC-82B2-856AA860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32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21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C79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Sub Dirección</cp:lastModifiedBy>
  <cp:revision>2</cp:revision>
  <cp:lastPrinted>2019-01-18T17:31:00Z</cp:lastPrinted>
  <dcterms:created xsi:type="dcterms:W3CDTF">2022-03-14T21:47:00Z</dcterms:created>
  <dcterms:modified xsi:type="dcterms:W3CDTF">2022-03-14T21:47:00Z</dcterms:modified>
</cp:coreProperties>
</file>