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F283" w14:textId="77777777" w:rsidR="00B93D17" w:rsidRPr="00EB5C66" w:rsidRDefault="00B93D17" w:rsidP="00B93D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MARAVILLAS DE POLONIA</w:t>
      </w:r>
      <w:r w:rsidRPr="00707EB2">
        <w:rPr>
          <w:rFonts w:ascii="Arial" w:hAnsi="Arial" w:cs="Arial"/>
          <w:b/>
          <w:bCs/>
          <w:sz w:val="30"/>
          <w:szCs w:val="30"/>
        </w:rPr>
        <w:tab/>
      </w:r>
      <w:r w:rsidRPr="0026461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4484B34" w14:textId="77777777" w:rsidR="00B93D17" w:rsidRDefault="00B93D17" w:rsidP="00B93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G-210</w:t>
      </w:r>
    </w:p>
    <w:p w14:paraId="2479EBE7" w14:textId="77777777" w:rsidR="00B93D17" w:rsidRPr="00707EB2" w:rsidRDefault="00B93D17" w:rsidP="00B93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07EB2">
        <w:rPr>
          <w:rFonts w:ascii="Arial" w:hAnsi="Arial" w:cs="Arial"/>
        </w:rPr>
        <w:t xml:space="preserve"> DÍAS</w:t>
      </w:r>
    </w:p>
    <w:p w14:paraId="745BB782" w14:textId="77777777" w:rsidR="00B93D17" w:rsidRPr="007A7BFB" w:rsidRDefault="00B93D17" w:rsidP="00B93D17">
      <w:pPr>
        <w:jc w:val="both"/>
        <w:rPr>
          <w:rFonts w:ascii="Arial" w:hAnsi="Arial" w:cs="Arial"/>
        </w:rPr>
      </w:pPr>
    </w:p>
    <w:p w14:paraId="7D9BF813" w14:textId="77777777" w:rsidR="00B93D17" w:rsidRPr="00A26F16" w:rsidRDefault="00B93D17" w:rsidP="00B93D17">
      <w:pPr>
        <w:jc w:val="both"/>
        <w:rPr>
          <w:rFonts w:ascii="Arial" w:hAnsi="Arial" w:cs="Arial"/>
          <w:sz w:val="20"/>
        </w:rPr>
      </w:pPr>
      <w:r w:rsidRPr="00A26F16">
        <w:rPr>
          <w:rFonts w:ascii="Arial" w:hAnsi="Arial" w:cs="Arial"/>
          <w:b/>
          <w:bCs/>
          <w:sz w:val="20"/>
        </w:rPr>
        <w:t xml:space="preserve">Salidas </w:t>
      </w:r>
      <w:r>
        <w:rPr>
          <w:rFonts w:ascii="Arial" w:hAnsi="Arial" w:cs="Arial"/>
          <w:b/>
          <w:bCs/>
          <w:sz w:val="20"/>
        </w:rPr>
        <w:t>Domingos</w:t>
      </w:r>
      <w:r w:rsidRPr="00A26F16">
        <w:rPr>
          <w:rFonts w:ascii="Arial" w:hAnsi="Arial" w:cs="Arial"/>
          <w:b/>
          <w:bCs/>
          <w:sz w:val="20"/>
        </w:rPr>
        <w:t>:</w:t>
      </w:r>
    </w:p>
    <w:p w14:paraId="6388E8DC" w14:textId="77777777" w:rsidR="00B93D17" w:rsidRDefault="00B93D17" w:rsidP="00B93D17">
      <w:pPr>
        <w:jc w:val="both"/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sz w:val="20"/>
        </w:rPr>
        <w:t>Marzo: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24</w:t>
      </w:r>
    </w:p>
    <w:p w14:paraId="165A38C9" w14:textId="77777777" w:rsidR="00B93D17" w:rsidRPr="008523B8" w:rsidRDefault="00B93D17" w:rsidP="00B93D17">
      <w:pPr>
        <w:jc w:val="both"/>
        <w:rPr>
          <w:rFonts w:ascii="Arial" w:hAnsi="Arial" w:cs="Arial"/>
          <w:sz w:val="20"/>
        </w:rPr>
      </w:pPr>
      <w:r w:rsidRPr="008523B8">
        <w:rPr>
          <w:rFonts w:ascii="Arial" w:hAnsi="Arial" w:cs="Arial"/>
          <w:sz w:val="20"/>
        </w:rPr>
        <w:t>Junio:</w:t>
      </w:r>
      <w:r w:rsidRPr="008523B8">
        <w:rPr>
          <w:rFonts w:ascii="Arial" w:hAnsi="Arial" w:cs="Arial"/>
          <w:sz w:val="20"/>
        </w:rPr>
        <w:tab/>
      </w:r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30</w:t>
      </w:r>
    </w:p>
    <w:p w14:paraId="1E4129F9" w14:textId="77777777" w:rsidR="00B93D17" w:rsidRPr="008523B8" w:rsidRDefault="00B93D17" w:rsidP="00B93D17">
      <w:pPr>
        <w:jc w:val="both"/>
        <w:rPr>
          <w:rFonts w:ascii="Arial" w:hAnsi="Arial" w:cs="Arial"/>
          <w:sz w:val="20"/>
        </w:rPr>
      </w:pPr>
      <w:r w:rsidRPr="008523B8">
        <w:rPr>
          <w:rFonts w:ascii="Arial" w:hAnsi="Arial" w:cs="Arial"/>
          <w:sz w:val="20"/>
        </w:rPr>
        <w:t>Julio:</w:t>
      </w:r>
      <w:r w:rsidRPr="008523B8">
        <w:rPr>
          <w:rFonts w:ascii="Arial" w:hAnsi="Arial" w:cs="Arial"/>
          <w:sz w:val="20"/>
        </w:rPr>
        <w:tab/>
      </w:r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  <w:t>28</w:t>
      </w:r>
      <w:r w:rsidRPr="008523B8">
        <w:rPr>
          <w:rFonts w:ascii="Arial" w:hAnsi="Arial" w:cs="Arial"/>
          <w:sz w:val="20"/>
        </w:rPr>
        <w:tab/>
      </w:r>
    </w:p>
    <w:p w14:paraId="44F3FCB7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 w:rsidRPr="008523B8">
        <w:rPr>
          <w:rFonts w:ascii="Arial" w:hAnsi="Arial" w:cs="Arial"/>
          <w:sz w:val="20"/>
        </w:rPr>
        <w:t>Agosto:</w:t>
      </w:r>
      <w:r w:rsidRPr="008523B8">
        <w:rPr>
          <w:rFonts w:ascii="Arial" w:hAnsi="Arial" w:cs="Arial"/>
          <w:sz w:val="20"/>
        </w:rPr>
        <w:tab/>
      </w:r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18</w:t>
      </w:r>
    </w:p>
    <w:p w14:paraId="5F32C85A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Septiembre</w:t>
      </w:r>
      <w:r w:rsidRPr="008523B8">
        <w:rPr>
          <w:rFonts w:ascii="Arial" w:hAnsi="Arial" w:cs="Arial"/>
          <w:sz w:val="20"/>
        </w:rPr>
        <w:t>:</w:t>
      </w:r>
      <w:proofErr w:type="gramStart"/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1</w:t>
      </w:r>
      <w:proofErr w:type="gramEnd"/>
    </w:p>
    <w:p w14:paraId="3A3D16A9" w14:textId="77777777" w:rsidR="00B93D17" w:rsidRPr="00FD156F" w:rsidRDefault="00B93D17" w:rsidP="00B93D17">
      <w:pPr>
        <w:jc w:val="both"/>
        <w:rPr>
          <w:rFonts w:ascii="Arial" w:hAnsi="Arial" w:cs="Arial"/>
        </w:rPr>
      </w:pPr>
    </w:p>
    <w:p w14:paraId="549B35CC" w14:textId="77777777" w:rsidR="00B93D17" w:rsidRDefault="00B93D17" w:rsidP="00B93D17">
      <w:pPr>
        <w:pStyle w:val="Ttulo2"/>
        <w:jc w:val="both"/>
        <w:rPr>
          <w:rFonts w:ascii="Arial" w:hAnsi="Arial" w:cs="Arial"/>
          <w:sz w:val="20"/>
        </w:rPr>
      </w:pPr>
      <w:r w:rsidRPr="00FD156F">
        <w:rPr>
          <w:rFonts w:ascii="Arial" w:hAnsi="Arial" w:cs="Arial"/>
          <w:sz w:val="20"/>
        </w:rPr>
        <w:t>Hoteles previstos*:</w:t>
      </w:r>
    </w:p>
    <w:p w14:paraId="616BBC3B" w14:textId="77777777" w:rsidR="00B93D17" w:rsidRPr="00CA61DD" w:rsidRDefault="00B93D17" w:rsidP="00B93D17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Varsovia</w:t>
      </w:r>
      <w:r w:rsidRPr="00CA61DD">
        <w:rPr>
          <w:rFonts w:ascii="Arial" w:hAnsi="Arial" w:cs="Arial"/>
          <w:sz w:val="20"/>
        </w:rPr>
        <w:t>:</w:t>
      </w:r>
      <w:r w:rsidRPr="00CA61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Golden </w:t>
      </w:r>
      <w:proofErr w:type="spellStart"/>
      <w:r>
        <w:rPr>
          <w:rFonts w:ascii="Arial" w:hAnsi="Arial" w:cs="Arial"/>
          <w:sz w:val="20"/>
        </w:rPr>
        <w:t>Tulip</w:t>
      </w:r>
      <w:proofErr w:type="spellEnd"/>
    </w:p>
    <w:p w14:paraId="7D211D90" w14:textId="77777777" w:rsidR="00B93D17" w:rsidRPr="005725D2" w:rsidRDefault="00B93D17" w:rsidP="00B93D17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 w:rsidRPr="005725D2">
        <w:rPr>
          <w:rFonts w:ascii="Arial" w:hAnsi="Arial" w:cs="Arial"/>
          <w:sz w:val="20"/>
        </w:rPr>
        <w:t>Lublin:</w:t>
      </w:r>
      <w:r w:rsidRPr="005725D2">
        <w:rPr>
          <w:rFonts w:ascii="Arial" w:hAnsi="Arial" w:cs="Arial"/>
          <w:sz w:val="20"/>
        </w:rPr>
        <w:tab/>
        <w:t>Focus</w:t>
      </w:r>
    </w:p>
    <w:p w14:paraId="7A78205C" w14:textId="77777777" w:rsidR="00B93D17" w:rsidRDefault="00B93D17" w:rsidP="00B93D17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Wroclaw</w:t>
      </w:r>
      <w:r w:rsidRPr="00CA61DD">
        <w:rPr>
          <w:rFonts w:ascii="Arial" w:hAnsi="Arial" w:cs="Arial"/>
          <w:sz w:val="20"/>
        </w:rPr>
        <w:t>:</w:t>
      </w:r>
      <w:r w:rsidRPr="00CA61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HP Park Plaza</w:t>
      </w:r>
    </w:p>
    <w:p w14:paraId="6D7E5DC8" w14:textId="77777777" w:rsidR="00B93D17" w:rsidRPr="00E95DA5" w:rsidRDefault="00B93D17" w:rsidP="00B93D17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Cracovia</w:t>
      </w:r>
      <w:r w:rsidRPr="00C37257">
        <w:rPr>
          <w:rFonts w:ascii="Arial" w:hAnsi="Arial" w:cs="Arial"/>
          <w:sz w:val="20"/>
        </w:rPr>
        <w:t>:</w:t>
      </w:r>
      <w:r w:rsidRPr="00E95DA5">
        <w:rPr>
          <w:rFonts w:ascii="Arial" w:hAnsi="Arial" w:cs="Arial"/>
          <w:sz w:val="20"/>
        </w:rPr>
        <w:t xml:space="preserve"> </w:t>
      </w:r>
      <w:r w:rsidRPr="00E95DA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Novotel City West</w:t>
      </w:r>
    </w:p>
    <w:p w14:paraId="23E0C54F" w14:textId="77777777" w:rsidR="00B93D17" w:rsidRDefault="00B93D17" w:rsidP="00B93D17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*U otros de similar categoría.</w:t>
      </w:r>
    </w:p>
    <w:p w14:paraId="00FE20B9" w14:textId="77777777" w:rsidR="00B93D17" w:rsidRPr="007A7BFB" w:rsidRDefault="00B93D17" w:rsidP="00B93D17">
      <w:pPr>
        <w:jc w:val="both"/>
        <w:rPr>
          <w:rFonts w:ascii="Arial" w:hAnsi="Arial" w:cs="Arial"/>
        </w:rPr>
      </w:pPr>
    </w:p>
    <w:p w14:paraId="303A1573" w14:textId="77777777" w:rsidR="00B93D17" w:rsidRDefault="00B93D17" w:rsidP="00B93D17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3F55B81E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Hoteles indicados o similares con desayuno buffet. Los hoteles pueden ser 3 </w:t>
      </w:r>
      <w:proofErr w:type="spellStart"/>
      <w:r>
        <w:rPr>
          <w:rFonts w:ascii="Arial" w:hAnsi="Arial" w:cs="Arial"/>
          <w:sz w:val="20"/>
        </w:rPr>
        <w:t>ó</w:t>
      </w:r>
      <w:proofErr w:type="spellEnd"/>
      <w:r>
        <w:rPr>
          <w:rFonts w:ascii="Arial" w:hAnsi="Arial" w:cs="Arial"/>
          <w:sz w:val="20"/>
        </w:rPr>
        <w:t xml:space="preserve"> 4* en cualquier ciudad y con posibilidad de alojarse en ciudades cercanas en caso de Congresos o eventos importantes.</w:t>
      </w:r>
    </w:p>
    <w:p w14:paraId="568525FC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6 almuerzos y 6 cenas.</w:t>
      </w:r>
    </w:p>
    <w:p w14:paraId="4D0F16DA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Traslados de llegada y salida. Sólo en el día de llegada y salida. Si se añaden noches extra </w:t>
      </w:r>
      <w:proofErr w:type="spellStart"/>
      <w:r>
        <w:rPr>
          <w:rFonts w:ascii="Arial" w:hAnsi="Arial" w:cs="Arial"/>
          <w:sz w:val="20"/>
        </w:rPr>
        <w:t>pretour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posttour</w:t>
      </w:r>
      <w:proofErr w:type="spellEnd"/>
      <w:r>
        <w:rPr>
          <w:rFonts w:ascii="Arial" w:hAnsi="Arial" w:cs="Arial"/>
          <w:sz w:val="20"/>
        </w:rPr>
        <w:t>, el traslado deberá ser adicional.</w:t>
      </w:r>
    </w:p>
    <w:p w14:paraId="56EC8F06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Autocar de lujo.</w:t>
      </w:r>
    </w:p>
    <w:p w14:paraId="4C37AD40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Guía de habla hispana.</w:t>
      </w:r>
    </w:p>
    <w:p w14:paraId="0EFE4273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Las visitas que se indican en el itinerario.</w:t>
      </w:r>
    </w:p>
    <w:p w14:paraId="4B47F338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Entradas: </w:t>
      </w:r>
      <w:proofErr w:type="spellStart"/>
      <w:r w:rsidRPr="00C468BE">
        <w:rPr>
          <w:rFonts w:ascii="Arial" w:hAnsi="Arial" w:cs="Arial"/>
          <w:sz w:val="20"/>
        </w:rPr>
        <w:t>Kazimierz</w:t>
      </w:r>
      <w:proofErr w:type="spellEnd"/>
      <w:r w:rsidRPr="00C468BE">
        <w:rPr>
          <w:rFonts w:ascii="Arial" w:hAnsi="Arial" w:cs="Arial"/>
          <w:sz w:val="20"/>
        </w:rPr>
        <w:t xml:space="preserve"> </w:t>
      </w:r>
      <w:proofErr w:type="spellStart"/>
      <w:r w:rsidRPr="00C468BE">
        <w:rPr>
          <w:rFonts w:ascii="Arial" w:hAnsi="Arial" w:cs="Arial"/>
          <w:sz w:val="20"/>
        </w:rPr>
        <w:t>Dolny</w:t>
      </w:r>
      <w:proofErr w:type="spellEnd"/>
      <w:r w:rsidRPr="00C468BE">
        <w:rPr>
          <w:rFonts w:ascii="Arial" w:hAnsi="Arial" w:cs="Arial"/>
          <w:sz w:val="20"/>
        </w:rPr>
        <w:t>: Sinagoga</w:t>
      </w:r>
      <w:r>
        <w:rPr>
          <w:rFonts w:ascii="Arial" w:hAnsi="Arial" w:cs="Arial"/>
          <w:sz w:val="20"/>
        </w:rPr>
        <w:t>.</w:t>
      </w:r>
    </w:p>
    <w:p w14:paraId="5989F4CA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</w:p>
    <w:p w14:paraId="048B0308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b/>
          <w:bCs/>
          <w:sz w:val="20"/>
        </w:rPr>
        <w:t>Servicios no incluidos</w:t>
      </w:r>
      <w:r w:rsidRPr="00B93D17">
        <w:rPr>
          <w:rFonts w:ascii="Arial" w:hAnsi="Arial" w:cs="Arial"/>
          <w:sz w:val="20"/>
        </w:rPr>
        <w:t>:</w:t>
      </w:r>
    </w:p>
    <w:p w14:paraId="64000B04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•Tiquetes aéreos </w:t>
      </w:r>
    </w:p>
    <w:p w14:paraId="70B392BC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•Tasas aeroportuarias </w:t>
      </w:r>
    </w:p>
    <w:p w14:paraId="341120EC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•Tarjeta de asistencia medica </w:t>
      </w:r>
    </w:p>
    <w:p w14:paraId="1028C37F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•Traslados donde no este contemplado </w:t>
      </w:r>
    </w:p>
    <w:p w14:paraId="06E096BD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>•Excursiones y/o tours opcionales</w:t>
      </w:r>
    </w:p>
    <w:p w14:paraId="71037B97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•Entradas a lugares no indicados </w:t>
      </w:r>
    </w:p>
    <w:p w14:paraId="2DA95322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•Alimentación no especificada </w:t>
      </w:r>
    </w:p>
    <w:p w14:paraId="53E6FBD1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•Bebidas durante las comidas </w:t>
      </w:r>
    </w:p>
    <w:p w14:paraId="5F57712B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•Propinas a conductores, maleteros y guías </w:t>
      </w:r>
    </w:p>
    <w:p w14:paraId="389D5C35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 xml:space="preserve">•Servicios no especificados </w:t>
      </w:r>
    </w:p>
    <w:p w14:paraId="07E73214" w14:textId="77777777" w:rsidR="00B93D17" w:rsidRP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>•Gastos personales</w:t>
      </w:r>
    </w:p>
    <w:p w14:paraId="13582D2D" w14:textId="4B78CE0E" w:rsidR="00B93D17" w:rsidRDefault="00B93D17" w:rsidP="00B93D17">
      <w:pPr>
        <w:jc w:val="both"/>
        <w:rPr>
          <w:rFonts w:ascii="Arial" w:hAnsi="Arial" w:cs="Arial"/>
          <w:sz w:val="20"/>
        </w:rPr>
      </w:pPr>
      <w:r w:rsidRPr="00B93D17">
        <w:rPr>
          <w:rFonts w:ascii="Arial" w:hAnsi="Arial" w:cs="Arial"/>
          <w:sz w:val="20"/>
        </w:rPr>
        <w:t>•2% fee bancario</w:t>
      </w:r>
    </w:p>
    <w:p w14:paraId="224A8316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</w:p>
    <w:p w14:paraId="126EF35E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B93D17" w14:paraId="00083CD8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15F" w14:textId="77777777" w:rsidR="00B93D17" w:rsidRDefault="00B93D17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B93D17" w14:paraId="42815DF9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7D7" w14:textId="77777777" w:rsidR="00B93D17" w:rsidRDefault="00B93D17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Recorrido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4BE" w14:textId="77777777" w:rsidR="00B93D17" w:rsidRDefault="00B93D1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1C5" w14:textId="77777777" w:rsidR="00B93D17" w:rsidRDefault="00B93D17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93D17" w14:paraId="05A03CCA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983" w14:textId="77777777" w:rsidR="00B93D17" w:rsidRDefault="00B93D17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Varsovia - Varsovia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118D" w14:textId="77777777" w:rsidR="00B93D17" w:rsidRDefault="00B93D1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048D" w14:textId="77777777" w:rsidR="00B93D17" w:rsidRDefault="00B93D1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</w:tbl>
    <w:p w14:paraId="6F48C142" w14:textId="77777777" w:rsidR="00B93D17" w:rsidRDefault="00B93D17" w:rsidP="00B93D1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C8B117C" w14:textId="77777777" w:rsidR="00B93D17" w:rsidRDefault="00B93D17" w:rsidP="00B93D1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552B03CD" w14:textId="7485D00A" w:rsidR="00B93D17" w:rsidRDefault="00B93D17" w:rsidP="00B93D1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E4784">
        <w:rPr>
          <w:rFonts w:ascii="Arial" w:hAnsi="Arial" w:cs="Arial"/>
          <w:b/>
          <w:caps/>
          <w:sz w:val="20"/>
          <w:szCs w:val="20"/>
        </w:rPr>
        <w:t>Día 1.º (</w:t>
      </w:r>
      <w:r>
        <w:rPr>
          <w:rFonts w:ascii="Arial" w:hAnsi="Arial" w:cs="Arial"/>
          <w:b/>
          <w:caps/>
          <w:sz w:val="20"/>
          <w:szCs w:val="20"/>
        </w:rPr>
        <w:t>DOM</w:t>
      </w:r>
      <w:r w:rsidRPr="003E4784">
        <w:rPr>
          <w:rFonts w:ascii="Arial" w:hAnsi="Arial" w:cs="Arial"/>
          <w:b/>
          <w:caps/>
          <w:sz w:val="20"/>
          <w:szCs w:val="20"/>
        </w:rPr>
        <w:t xml:space="preserve">.) </w:t>
      </w:r>
      <w:r>
        <w:rPr>
          <w:rFonts w:ascii="Arial" w:hAnsi="Arial" w:cs="Arial"/>
          <w:b/>
          <w:caps/>
          <w:sz w:val="20"/>
          <w:szCs w:val="20"/>
        </w:rPr>
        <w:t>VARSOVIA</w:t>
      </w:r>
    </w:p>
    <w:p w14:paraId="6E3DAF01" w14:textId="77777777" w:rsidR="00B93D17" w:rsidRPr="00EE4B2D" w:rsidRDefault="00B93D17" w:rsidP="00B93D17">
      <w:pPr>
        <w:jc w:val="both"/>
        <w:rPr>
          <w:rFonts w:ascii="Arial" w:hAnsi="Arial" w:cs="Arial"/>
          <w:sz w:val="20"/>
          <w:szCs w:val="20"/>
        </w:rPr>
      </w:pPr>
      <w:r w:rsidRPr="0093303F">
        <w:rPr>
          <w:rFonts w:ascii="Arial" w:hAnsi="Arial" w:cs="Arial"/>
          <w:sz w:val="20"/>
          <w:szCs w:val="20"/>
        </w:rPr>
        <w:t xml:space="preserve">Llegada al aeropuerto y traslado </w:t>
      </w:r>
      <w:r>
        <w:rPr>
          <w:rFonts w:ascii="Arial" w:hAnsi="Arial" w:cs="Arial"/>
          <w:sz w:val="20"/>
          <w:szCs w:val="20"/>
        </w:rPr>
        <w:t>a</w:t>
      </w:r>
      <w:r w:rsidRPr="0093303F">
        <w:rPr>
          <w:rFonts w:ascii="Arial" w:hAnsi="Arial" w:cs="Arial"/>
          <w:sz w:val="20"/>
          <w:szCs w:val="20"/>
        </w:rPr>
        <w:t>l hotel.</w:t>
      </w:r>
      <w:r>
        <w:rPr>
          <w:rFonts w:ascii="Arial" w:hAnsi="Arial" w:cs="Arial"/>
          <w:sz w:val="20"/>
          <w:szCs w:val="20"/>
        </w:rPr>
        <w:t xml:space="preserve"> A</w:t>
      </w:r>
      <w:r w:rsidRPr="005C237F">
        <w:rPr>
          <w:rFonts w:ascii="Arial" w:hAnsi="Arial" w:cs="Arial"/>
          <w:sz w:val="20"/>
        </w:rPr>
        <w:t>lojamiento.</w:t>
      </w:r>
    </w:p>
    <w:p w14:paraId="4F6FA9E8" w14:textId="77777777" w:rsidR="00B93D17" w:rsidRDefault="00B93D17" w:rsidP="00B93D17">
      <w:pPr>
        <w:jc w:val="both"/>
        <w:rPr>
          <w:rFonts w:ascii="Arial" w:hAnsi="Arial" w:cs="Arial"/>
          <w:sz w:val="20"/>
        </w:rPr>
      </w:pPr>
    </w:p>
    <w:p w14:paraId="09D5FC88" w14:textId="77777777" w:rsidR="00B93D17" w:rsidRPr="003E4784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2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LUN</w:t>
      </w:r>
      <w:r w:rsidRPr="003E4784">
        <w:rPr>
          <w:caps/>
          <w:szCs w:val="20"/>
          <w:u w:val="none"/>
        </w:rPr>
        <w:t xml:space="preserve">.) </w:t>
      </w:r>
      <w:r w:rsidRPr="0031571A">
        <w:rPr>
          <w:caps/>
          <w:szCs w:val="20"/>
          <w:u w:val="none"/>
        </w:rPr>
        <w:t>VARSOVIA</w:t>
      </w:r>
    </w:p>
    <w:p w14:paraId="71459950" w14:textId="77777777" w:rsidR="00B93D17" w:rsidRDefault="00B93D17" w:rsidP="00B93D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1571A">
        <w:rPr>
          <w:rFonts w:ascii="Arial" w:hAnsi="Arial" w:cs="Arial"/>
          <w:sz w:val="20"/>
          <w:szCs w:val="20"/>
        </w:rPr>
        <w:t>esayuno</w:t>
      </w:r>
      <w:r>
        <w:rPr>
          <w:rFonts w:ascii="Arial" w:hAnsi="Arial" w:cs="Arial"/>
          <w:sz w:val="20"/>
          <w:szCs w:val="20"/>
        </w:rPr>
        <w:t xml:space="preserve"> </w:t>
      </w:r>
      <w:r w:rsidRPr="00C468BE">
        <w:rPr>
          <w:rFonts w:ascii="Arial" w:hAnsi="Arial" w:cs="Arial"/>
          <w:sz w:val="20"/>
          <w:szCs w:val="20"/>
        </w:rPr>
        <w:t>Después del desayuno, visita guiada por Varsovia. Un ambiente especial reina en el casco antiguo (</w:t>
      </w:r>
      <w:proofErr w:type="spellStart"/>
      <w:r w:rsidRPr="00C468BE">
        <w:rPr>
          <w:rFonts w:ascii="Arial" w:hAnsi="Arial" w:cs="Arial"/>
          <w:sz w:val="20"/>
          <w:szCs w:val="20"/>
        </w:rPr>
        <w:t>Stare</w:t>
      </w:r>
      <w:proofErr w:type="spellEnd"/>
      <w:r w:rsidRPr="00C468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8BE">
        <w:rPr>
          <w:rFonts w:ascii="Arial" w:hAnsi="Arial" w:cs="Arial"/>
          <w:sz w:val="20"/>
          <w:szCs w:val="20"/>
        </w:rPr>
        <w:t>Miasto</w:t>
      </w:r>
      <w:proofErr w:type="spellEnd"/>
      <w:r w:rsidRPr="00C468BE">
        <w:rPr>
          <w:rFonts w:ascii="Arial" w:hAnsi="Arial" w:cs="Arial"/>
          <w:sz w:val="20"/>
          <w:szCs w:val="20"/>
        </w:rPr>
        <w:t>), completamente reconstruido después de la guerra y reconocido como Patrimonio de la Humanidad por la Unesco. Las</w:t>
      </w:r>
      <w:r w:rsidRPr="00C468BE">
        <w:t xml:space="preserve"> </w:t>
      </w:r>
      <w:r w:rsidRPr="00C468BE">
        <w:rPr>
          <w:rFonts w:ascii="Arial" w:hAnsi="Arial" w:cs="Arial"/>
          <w:sz w:val="20"/>
          <w:szCs w:val="20"/>
        </w:rPr>
        <w:t xml:space="preserve">callejuelas están bordeadas por edificios de entre los siglos XV y XVIII y rodeadas de restos de murallas con fosas y barbacanas. La Plaza del Mercado es de gran belleza. Las construcciones que bordean las calles que forman la Vía Real son en su mayor parte edificios históricos. </w:t>
      </w:r>
      <w:r w:rsidRPr="00C468BE">
        <w:rPr>
          <w:rFonts w:ascii="Arial" w:hAnsi="Arial" w:cs="Arial"/>
          <w:b/>
          <w:bCs/>
          <w:sz w:val="20"/>
          <w:szCs w:val="20"/>
        </w:rPr>
        <w:t>Almuerzo</w:t>
      </w:r>
      <w:r w:rsidRPr="00C468BE">
        <w:rPr>
          <w:rFonts w:ascii="Arial" w:hAnsi="Arial" w:cs="Arial"/>
          <w:sz w:val="20"/>
          <w:szCs w:val="20"/>
        </w:rPr>
        <w:t xml:space="preserve">. A continuación, daremos un paseo por el parque </w:t>
      </w:r>
      <w:proofErr w:type="spellStart"/>
      <w:r w:rsidRPr="00C468BE">
        <w:rPr>
          <w:rFonts w:ascii="Arial" w:hAnsi="Arial" w:cs="Arial"/>
          <w:sz w:val="20"/>
          <w:szCs w:val="20"/>
        </w:rPr>
        <w:t>Lazienki</w:t>
      </w:r>
      <w:proofErr w:type="spellEnd"/>
      <w:r w:rsidRPr="00C468BE">
        <w:rPr>
          <w:rFonts w:ascii="Arial" w:hAnsi="Arial" w:cs="Arial"/>
          <w:sz w:val="20"/>
          <w:szCs w:val="20"/>
        </w:rPr>
        <w:t xml:space="preserve">. </w:t>
      </w:r>
      <w:r w:rsidRPr="00C468BE">
        <w:rPr>
          <w:rFonts w:ascii="Arial" w:hAnsi="Arial" w:cs="Arial"/>
          <w:b/>
          <w:bCs/>
          <w:sz w:val="20"/>
          <w:szCs w:val="20"/>
        </w:rPr>
        <w:t>Cena</w:t>
      </w:r>
      <w:r w:rsidRPr="00C468BE">
        <w:rPr>
          <w:rFonts w:ascii="Arial" w:hAnsi="Arial" w:cs="Arial"/>
          <w:sz w:val="20"/>
          <w:szCs w:val="20"/>
        </w:rPr>
        <w:t xml:space="preserve"> y alojamiento.</w:t>
      </w:r>
    </w:p>
    <w:p w14:paraId="16177CD7" w14:textId="77777777" w:rsidR="00B93D17" w:rsidRDefault="00B93D17" w:rsidP="00B93D17">
      <w:pPr>
        <w:jc w:val="both"/>
        <w:rPr>
          <w:rFonts w:ascii="Arial" w:hAnsi="Arial" w:cs="Arial"/>
          <w:sz w:val="20"/>
          <w:szCs w:val="20"/>
        </w:rPr>
      </w:pPr>
    </w:p>
    <w:p w14:paraId="1E1CF171" w14:textId="77777777" w:rsidR="00B93D17" w:rsidRPr="003E4784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3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MAR</w:t>
      </w:r>
      <w:r w:rsidRPr="003E4784">
        <w:rPr>
          <w:caps/>
          <w:szCs w:val="20"/>
          <w:u w:val="none"/>
        </w:rPr>
        <w:t xml:space="preserve">.) </w:t>
      </w:r>
      <w:r w:rsidRPr="00C468BE">
        <w:rPr>
          <w:caps/>
          <w:szCs w:val="20"/>
          <w:u w:val="none"/>
        </w:rPr>
        <w:t>Varsovia – Kazimierz Dolny – Lublin</w:t>
      </w:r>
    </w:p>
    <w:p w14:paraId="57672B68" w14:textId="77777777" w:rsidR="00B93D17" w:rsidRDefault="00B93D17" w:rsidP="00B93D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44ED2">
        <w:rPr>
          <w:rFonts w:ascii="Arial" w:hAnsi="Arial" w:cs="Arial"/>
          <w:sz w:val="20"/>
          <w:szCs w:val="20"/>
        </w:rPr>
        <w:t>esayuno</w:t>
      </w:r>
      <w:r>
        <w:rPr>
          <w:rFonts w:ascii="Arial" w:hAnsi="Arial" w:cs="Arial"/>
          <w:sz w:val="20"/>
          <w:szCs w:val="20"/>
        </w:rPr>
        <w:t xml:space="preserve"> y</w:t>
      </w:r>
      <w:r w:rsidRPr="00044ED2">
        <w:rPr>
          <w:rFonts w:ascii="Arial" w:hAnsi="Arial" w:cs="Arial"/>
          <w:sz w:val="20"/>
          <w:szCs w:val="20"/>
        </w:rPr>
        <w:t xml:space="preserve"> </w:t>
      </w:r>
      <w:r w:rsidRPr="00C468BE">
        <w:rPr>
          <w:rFonts w:ascii="Arial" w:hAnsi="Arial" w:cs="Arial"/>
          <w:sz w:val="20"/>
          <w:szCs w:val="20"/>
        </w:rPr>
        <w:t xml:space="preserve">salida hacía </w:t>
      </w:r>
      <w:proofErr w:type="spellStart"/>
      <w:r w:rsidRPr="00C468BE">
        <w:rPr>
          <w:rFonts w:ascii="Arial" w:hAnsi="Arial" w:cs="Arial"/>
          <w:sz w:val="20"/>
          <w:szCs w:val="20"/>
        </w:rPr>
        <w:t>Kazimierz</w:t>
      </w:r>
      <w:proofErr w:type="spellEnd"/>
      <w:r w:rsidRPr="00C468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8BE">
        <w:rPr>
          <w:rFonts w:ascii="Arial" w:hAnsi="Arial" w:cs="Arial"/>
          <w:sz w:val="20"/>
          <w:szCs w:val="20"/>
        </w:rPr>
        <w:t>Dolny</w:t>
      </w:r>
      <w:proofErr w:type="spellEnd"/>
      <w:r w:rsidRPr="00C468BE">
        <w:rPr>
          <w:rFonts w:ascii="Arial" w:hAnsi="Arial" w:cs="Arial"/>
          <w:sz w:val="20"/>
          <w:szCs w:val="20"/>
        </w:rPr>
        <w:t>. Visita guiada de esta ciudad situada en las márgenes del río Vístula a unos 40 km al oeste de Lublin. Entre sus monumentos destacan la iglesia de San Juan el Bautista. Su centro histórico es un destino turístico conocido donde entraremos a su sinagoga. Almuerzo y continuación para la visita de Lublin. Lublin posee una gran riqueza patrimonial. Tiene edificios que datan desde los albores del estado polaco hasta la Edad Media y el Renacimiento. En el casco histórico se encuentran edificaciones de estilo gótico, barroco, etc.</w:t>
      </w:r>
      <w:r w:rsidRPr="00044ED2">
        <w:rPr>
          <w:rFonts w:ascii="Arial" w:hAnsi="Arial" w:cs="Arial"/>
          <w:sz w:val="20"/>
          <w:szCs w:val="20"/>
        </w:rPr>
        <w:t xml:space="preserve"> </w:t>
      </w:r>
      <w:r w:rsidRPr="00044ED2">
        <w:rPr>
          <w:rFonts w:ascii="Arial" w:hAnsi="Arial" w:cs="Arial"/>
          <w:b/>
          <w:sz w:val="20"/>
          <w:szCs w:val="20"/>
        </w:rPr>
        <w:t>Cena</w:t>
      </w:r>
      <w:r w:rsidRPr="00044ED2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alojamiento.</w:t>
      </w:r>
    </w:p>
    <w:p w14:paraId="2BF906D4" w14:textId="77777777" w:rsidR="00B93D17" w:rsidRDefault="00B93D17" w:rsidP="00B93D17">
      <w:pPr>
        <w:jc w:val="both"/>
        <w:rPr>
          <w:rFonts w:ascii="Arial" w:hAnsi="Arial" w:cs="Arial"/>
          <w:sz w:val="20"/>
          <w:szCs w:val="20"/>
        </w:rPr>
      </w:pPr>
    </w:p>
    <w:p w14:paraId="0B87C8E3" w14:textId="77777777" w:rsidR="00B93D17" w:rsidRPr="003E4784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4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MIE</w:t>
      </w:r>
      <w:r w:rsidRPr="003E4784">
        <w:rPr>
          <w:caps/>
          <w:szCs w:val="20"/>
          <w:u w:val="none"/>
        </w:rPr>
        <w:t xml:space="preserve">.) </w:t>
      </w:r>
      <w:r w:rsidRPr="00C468BE">
        <w:rPr>
          <w:caps/>
          <w:szCs w:val="20"/>
          <w:u w:val="none"/>
        </w:rPr>
        <w:t xml:space="preserve">LUBLIN </w:t>
      </w:r>
      <w:r>
        <w:rPr>
          <w:caps/>
          <w:szCs w:val="20"/>
          <w:u w:val="none"/>
        </w:rPr>
        <w:t xml:space="preserve">- </w:t>
      </w:r>
      <w:r w:rsidRPr="00C468BE">
        <w:rPr>
          <w:caps/>
          <w:szCs w:val="20"/>
          <w:u w:val="none"/>
        </w:rPr>
        <w:t>Lodz – Wroclaw</w:t>
      </w:r>
    </w:p>
    <w:p w14:paraId="73326615" w14:textId="77777777" w:rsidR="00B93D17" w:rsidRDefault="00B93D17" w:rsidP="00B93D17">
      <w:pPr>
        <w:jc w:val="both"/>
        <w:rPr>
          <w:rFonts w:ascii="Arial" w:hAnsi="Arial" w:cs="Arial"/>
          <w:sz w:val="20"/>
          <w:szCs w:val="20"/>
        </w:rPr>
      </w:pPr>
      <w:r w:rsidRPr="00044ED2">
        <w:rPr>
          <w:rFonts w:ascii="Arial" w:hAnsi="Arial" w:cs="Arial"/>
          <w:sz w:val="20"/>
          <w:szCs w:val="20"/>
        </w:rPr>
        <w:t xml:space="preserve">Desayuno. </w:t>
      </w:r>
      <w:r w:rsidRPr="00C468BE">
        <w:rPr>
          <w:rFonts w:ascii="Arial" w:hAnsi="Arial" w:cs="Arial"/>
          <w:sz w:val="20"/>
          <w:szCs w:val="20"/>
        </w:rPr>
        <w:t xml:space="preserve">Salimos con dirección a </w:t>
      </w:r>
      <w:proofErr w:type="spellStart"/>
      <w:r w:rsidRPr="00C468BE">
        <w:rPr>
          <w:rFonts w:ascii="Arial" w:hAnsi="Arial" w:cs="Arial"/>
          <w:sz w:val="20"/>
          <w:szCs w:val="20"/>
        </w:rPr>
        <w:t>Lodz</w:t>
      </w:r>
      <w:proofErr w:type="spellEnd"/>
      <w:r w:rsidRPr="00C468BE">
        <w:rPr>
          <w:rFonts w:ascii="Arial" w:hAnsi="Arial" w:cs="Arial"/>
          <w:sz w:val="20"/>
          <w:szCs w:val="20"/>
        </w:rPr>
        <w:t>, una ciudad que destaca por su arquitectura Art Nouveau, su animada vida nocturna y la escuela de cine polaca más famosa. Tour de orientación con el guía acompañante de esta hermosa ciudad y almuerzo. Por la tarde continuación hacía Wroclaw, la «Venecia polaca».</w:t>
      </w:r>
      <w:r w:rsidRPr="00044ED2">
        <w:rPr>
          <w:rFonts w:ascii="Arial" w:hAnsi="Arial" w:cs="Arial"/>
          <w:sz w:val="20"/>
          <w:szCs w:val="20"/>
        </w:rPr>
        <w:t xml:space="preserve"> </w:t>
      </w:r>
      <w:r w:rsidRPr="00044ED2">
        <w:rPr>
          <w:rFonts w:ascii="Arial" w:hAnsi="Arial" w:cs="Arial"/>
          <w:b/>
          <w:sz w:val="20"/>
          <w:szCs w:val="20"/>
        </w:rPr>
        <w:t>Cena</w:t>
      </w:r>
      <w:r w:rsidRPr="00044ED2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alojamiento</w:t>
      </w:r>
      <w:r w:rsidRPr="00044ED2">
        <w:rPr>
          <w:rFonts w:ascii="Arial" w:hAnsi="Arial" w:cs="Arial"/>
          <w:sz w:val="20"/>
          <w:szCs w:val="20"/>
        </w:rPr>
        <w:t>.</w:t>
      </w:r>
    </w:p>
    <w:p w14:paraId="6F83279E" w14:textId="77777777" w:rsidR="00B93D17" w:rsidRDefault="00B93D17" w:rsidP="00B93D17">
      <w:pPr>
        <w:pStyle w:val="Ttulo4"/>
        <w:rPr>
          <w:caps/>
          <w:szCs w:val="20"/>
          <w:u w:val="none"/>
        </w:rPr>
      </w:pPr>
    </w:p>
    <w:p w14:paraId="1593B922" w14:textId="77777777" w:rsidR="00B93D17" w:rsidRPr="003E4784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5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JUE</w:t>
      </w:r>
      <w:r w:rsidRPr="003E4784">
        <w:rPr>
          <w:caps/>
          <w:szCs w:val="20"/>
          <w:u w:val="none"/>
        </w:rPr>
        <w:t xml:space="preserve">.) </w:t>
      </w:r>
      <w:r>
        <w:rPr>
          <w:caps/>
          <w:szCs w:val="20"/>
          <w:u w:val="none"/>
        </w:rPr>
        <w:t>WROCLAW</w:t>
      </w:r>
      <w:r w:rsidRPr="006926C7">
        <w:rPr>
          <w:caps/>
          <w:szCs w:val="20"/>
          <w:u w:val="none"/>
        </w:rPr>
        <w:t xml:space="preserve"> </w:t>
      </w:r>
      <w:r>
        <w:rPr>
          <w:caps/>
          <w:szCs w:val="20"/>
          <w:u w:val="none"/>
        </w:rPr>
        <w:t>- CRACOVIA</w:t>
      </w:r>
    </w:p>
    <w:p w14:paraId="5F321402" w14:textId="77777777" w:rsidR="00B93D17" w:rsidRDefault="00B93D17" w:rsidP="00B93D17">
      <w:pPr>
        <w:pStyle w:val="Ttulo4"/>
        <w:rPr>
          <w:rFonts w:eastAsia="Times New Roman"/>
          <w:b w:val="0"/>
          <w:bCs w:val="0"/>
          <w:szCs w:val="20"/>
          <w:u w:val="none"/>
        </w:rPr>
      </w:pPr>
      <w:r>
        <w:rPr>
          <w:rFonts w:eastAsia="Times New Roman"/>
          <w:b w:val="0"/>
          <w:bCs w:val="0"/>
          <w:szCs w:val="20"/>
          <w:u w:val="none"/>
        </w:rPr>
        <w:t>Desayuno. V</w:t>
      </w:r>
      <w:r w:rsidRPr="00C468BE">
        <w:rPr>
          <w:rFonts w:eastAsia="Times New Roman"/>
          <w:b w:val="0"/>
          <w:bCs w:val="0"/>
          <w:szCs w:val="20"/>
          <w:u w:val="none"/>
        </w:rPr>
        <w:t>isita guiada de Wroclaw</w:t>
      </w:r>
      <w:r>
        <w:rPr>
          <w:rFonts w:eastAsia="Times New Roman"/>
          <w:b w:val="0"/>
          <w:bCs w:val="0"/>
          <w:szCs w:val="20"/>
          <w:u w:val="none"/>
        </w:rPr>
        <w:t>, e</w:t>
      </w:r>
      <w:r w:rsidRPr="00C468BE">
        <w:rPr>
          <w:rFonts w:eastAsia="Times New Roman"/>
          <w:b w:val="0"/>
          <w:bCs w:val="0"/>
          <w:szCs w:val="20"/>
          <w:u w:val="none"/>
        </w:rPr>
        <w:t>n el centro de la Gran Plaza (</w:t>
      </w:r>
      <w:proofErr w:type="spellStart"/>
      <w:r w:rsidRPr="00C468BE">
        <w:rPr>
          <w:rFonts w:eastAsia="Times New Roman"/>
          <w:b w:val="0"/>
          <w:bCs w:val="0"/>
          <w:szCs w:val="20"/>
          <w:u w:val="none"/>
        </w:rPr>
        <w:t>Rynek</w:t>
      </w:r>
      <w:proofErr w:type="spellEnd"/>
      <w:r w:rsidRPr="00C468BE">
        <w:rPr>
          <w:rFonts w:eastAsia="Times New Roman"/>
          <w:b w:val="0"/>
          <w:bCs w:val="0"/>
          <w:szCs w:val="20"/>
          <w:u w:val="none"/>
        </w:rPr>
        <w:t>) está el ayuntamiento gótico (</w:t>
      </w:r>
      <w:proofErr w:type="spellStart"/>
      <w:r w:rsidRPr="00C468BE">
        <w:rPr>
          <w:rFonts w:eastAsia="Times New Roman"/>
          <w:b w:val="0"/>
          <w:bCs w:val="0"/>
          <w:szCs w:val="20"/>
          <w:u w:val="none"/>
        </w:rPr>
        <w:t>Ratusz</w:t>
      </w:r>
      <w:proofErr w:type="spellEnd"/>
      <w:r w:rsidRPr="00C468BE">
        <w:rPr>
          <w:rFonts w:eastAsia="Times New Roman"/>
          <w:b w:val="0"/>
          <w:bCs w:val="0"/>
          <w:szCs w:val="20"/>
          <w:u w:val="none"/>
        </w:rPr>
        <w:t xml:space="preserve">), uno de los más grandes de Europa, auténtica perla de la arquitectura profana de Silesia con sus pináculos y su reloj astronómico. Verán también la catedral, obra maestra del gótico (entrada NO incluida), así como la Universidad (visita por fuera), por la que pasaron numerosos premios Nobel. </w:t>
      </w:r>
      <w:r w:rsidRPr="007A416E">
        <w:rPr>
          <w:rFonts w:eastAsia="Times New Roman"/>
          <w:szCs w:val="20"/>
          <w:u w:val="none"/>
        </w:rPr>
        <w:t>Almuerzo</w:t>
      </w:r>
      <w:r w:rsidRPr="00C468BE">
        <w:rPr>
          <w:rFonts w:eastAsia="Times New Roman"/>
          <w:b w:val="0"/>
          <w:bCs w:val="0"/>
          <w:szCs w:val="20"/>
          <w:u w:val="none"/>
        </w:rPr>
        <w:t xml:space="preserve">. Continuación a Cracovia. </w:t>
      </w:r>
      <w:r w:rsidRPr="00C468BE">
        <w:rPr>
          <w:rFonts w:eastAsia="Times New Roman"/>
          <w:szCs w:val="20"/>
          <w:u w:val="none"/>
        </w:rPr>
        <w:t>Cena</w:t>
      </w:r>
      <w:r w:rsidRPr="00C468BE">
        <w:rPr>
          <w:rFonts w:eastAsia="Times New Roman"/>
          <w:b w:val="0"/>
          <w:bCs w:val="0"/>
          <w:szCs w:val="20"/>
          <w:u w:val="none"/>
        </w:rPr>
        <w:t xml:space="preserve"> y alojamiento. </w:t>
      </w:r>
    </w:p>
    <w:p w14:paraId="1F367595" w14:textId="77777777" w:rsidR="00B93D17" w:rsidRDefault="00B93D17" w:rsidP="00B93D17">
      <w:pPr>
        <w:pStyle w:val="Ttulo4"/>
        <w:rPr>
          <w:rFonts w:eastAsia="Times New Roman"/>
          <w:b w:val="0"/>
          <w:bCs w:val="0"/>
          <w:szCs w:val="20"/>
          <w:u w:val="none"/>
        </w:rPr>
      </w:pPr>
    </w:p>
    <w:p w14:paraId="07499B57" w14:textId="77777777" w:rsidR="00B93D17" w:rsidRPr="003E4784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6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VIE</w:t>
      </w:r>
      <w:r w:rsidRPr="003E4784">
        <w:rPr>
          <w:caps/>
          <w:szCs w:val="20"/>
          <w:u w:val="none"/>
        </w:rPr>
        <w:t xml:space="preserve">.) </w:t>
      </w:r>
      <w:r>
        <w:rPr>
          <w:caps/>
          <w:szCs w:val="20"/>
          <w:u w:val="none"/>
        </w:rPr>
        <w:t>CRACOVIA</w:t>
      </w:r>
    </w:p>
    <w:p w14:paraId="2DD913A7" w14:textId="77777777" w:rsidR="00B93D17" w:rsidRDefault="00B93D17" w:rsidP="00B93D17">
      <w:pPr>
        <w:jc w:val="both"/>
        <w:rPr>
          <w:rFonts w:ascii="Arial" w:hAnsi="Arial" w:cs="Arial"/>
          <w:sz w:val="20"/>
          <w:szCs w:val="20"/>
        </w:rPr>
      </w:pPr>
      <w:r w:rsidRPr="007A416E">
        <w:rPr>
          <w:rFonts w:ascii="Arial" w:hAnsi="Arial" w:cs="Arial"/>
          <w:sz w:val="20"/>
          <w:szCs w:val="20"/>
        </w:rPr>
        <w:t>Desayuno</w:t>
      </w:r>
      <w:r>
        <w:rPr>
          <w:rFonts w:ascii="Arial" w:hAnsi="Arial" w:cs="Arial"/>
          <w:sz w:val="20"/>
          <w:szCs w:val="20"/>
        </w:rPr>
        <w:t>. V</w:t>
      </w:r>
      <w:r w:rsidRPr="007A416E">
        <w:rPr>
          <w:rFonts w:ascii="Arial" w:hAnsi="Arial" w:cs="Arial"/>
          <w:sz w:val="20"/>
          <w:szCs w:val="20"/>
        </w:rPr>
        <w:t>isita de Cracovia</w:t>
      </w:r>
      <w:r>
        <w:rPr>
          <w:rFonts w:ascii="Arial" w:hAnsi="Arial" w:cs="Arial"/>
          <w:sz w:val="20"/>
          <w:szCs w:val="20"/>
        </w:rPr>
        <w:t xml:space="preserve">, </w:t>
      </w:r>
      <w:r w:rsidRPr="007A416E">
        <w:rPr>
          <w:rFonts w:ascii="Arial" w:hAnsi="Arial" w:cs="Arial"/>
          <w:sz w:val="20"/>
          <w:szCs w:val="20"/>
        </w:rPr>
        <w:t xml:space="preserve">una de las más bellas ciudades del mundo. Visita del centro con la Plaza del Mercado y de la fortaleza de Wawel (vista por fuera). La antigua residencia de los reyes polacos que es al tiempo ciudadela, castillo florentino y catedral gótica. </w:t>
      </w:r>
      <w:r w:rsidRPr="007A416E">
        <w:rPr>
          <w:rFonts w:ascii="Arial" w:hAnsi="Arial" w:cs="Arial"/>
          <w:b/>
          <w:bCs/>
          <w:sz w:val="20"/>
          <w:szCs w:val="20"/>
        </w:rPr>
        <w:t>Almuerzo</w:t>
      </w:r>
      <w:r w:rsidRPr="007A416E">
        <w:rPr>
          <w:rFonts w:ascii="Arial" w:hAnsi="Arial" w:cs="Arial"/>
          <w:sz w:val="20"/>
          <w:szCs w:val="20"/>
        </w:rPr>
        <w:t xml:space="preserve"> en el curso de la visita. Tarde libre</w:t>
      </w:r>
      <w:r>
        <w:rPr>
          <w:rFonts w:ascii="Arial" w:hAnsi="Arial" w:cs="Arial"/>
          <w:sz w:val="20"/>
          <w:szCs w:val="20"/>
        </w:rPr>
        <w:t xml:space="preserve">, </w:t>
      </w:r>
      <w:r w:rsidRPr="007A416E">
        <w:rPr>
          <w:rFonts w:ascii="Arial" w:hAnsi="Arial" w:cs="Arial"/>
          <w:b/>
          <w:bCs/>
          <w:sz w:val="20"/>
          <w:szCs w:val="20"/>
        </w:rPr>
        <w:t>cena</w:t>
      </w:r>
      <w:r w:rsidRPr="007A416E">
        <w:rPr>
          <w:rFonts w:ascii="Arial" w:hAnsi="Arial" w:cs="Arial"/>
          <w:sz w:val="20"/>
          <w:szCs w:val="20"/>
        </w:rPr>
        <w:t xml:space="preserve"> y alojamiento.</w:t>
      </w:r>
    </w:p>
    <w:p w14:paraId="7BD3A63C" w14:textId="77777777" w:rsidR="00B93D17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7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SAB</w:t>
      </w:r>
      <w:r w:rsidRPr="003E4784">
        <w:rPr>
          <w:caps/>
          <w:szCs w:val="20"/>
          <w:u w:val="none"/>
        </w:rPr>
        <w:t>.)</w:t>
      </w:r>
      <w:r w:rsidRPr="00421C73">
        <w:rPr>
          <w:caps/>
          <w:szCs w:val="20"/>
          <w:u w:val="none"/>
        </w:rPr>
        <w:t xml:space="preserve"> </w:t>
      </w:r>
      <w:r w:rsidRPr="007A416E">
        <w:rPr>
          <w:caps/>
          <w:szCs w:val="20"/>
          <w:u w:val="none"/>
        </w:rPr>
        <w:t>Cracovia</w:t>
      </w:r>
    </w:p>
    <w:p w14:paraId="019D5153" w14:textId="77777777" w:rsidR="00B93D17" w:rsidRDefault="00B93D17" w:rsidP="00B93D17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7A416E">
        <w:rPr>
          <w:rFonts w:ascii="Arial" w:eastAsia="MS Mincho" w:hAnsi="Arial" w:cs="Arial"/>
          <w:bCs/>
          <w:sz w:val="20"/>
          <w:szCs w:val="20"/>
        </w:rPr>
        <w:t xml:space="preserve">Desayuno y mañana dedicada para la visita del barrio judío en Cracovia: </w:t>
      </w:r>
      <w:proofErr w:type="spellStart"/>
      <w:r w:rsidRPr="007A416E">
        <w:rPr>
          <w:rFonts w:ascii="Arial" w:eastAsia="MS Mincho" w:hAnsi="Arial" w:cs="Arial"/>
          <w:bCs/>
          <w:sz w:val="20"/>
          <w:szCs w:val="20"/>
        </w:rPr>
        <w:t>Kazimierz</w:t>
      </w:r>
      <w:proofErr w:type="spellEnd"/>
      <w:r w:rsidRPr="007A416E">
        <w:rPr>
          <w:rFonts w:ascii="Arial" w:eastAsia="MS Mincho" w:hAnsi="Arial" w:cs="Arial"/>
          <w:bCs/>
          <w:sz w:val="20"/>
          <w:szCs w:val="20"/>
        </w:rPr>
        <w:t xml:space="preserve">. Fue uno de los cinco grandes guetos creados durante la ocupación de Polonia en la Segunda Guerra Mundial. Siete sinagogas se mantienen todavía aquí y muchas están abiertas para el turismo. </w:t>
      </w:r>
      <w:r w:rsidRPr="007A416E">
        <w:rPr>
          <w:rFonts w:ascii="Arial" w:eastAsia="MS Mincho" w:hAnsi="Arial" w:cs="Arial"/>
          <w:b/>
          <w:sz w:val="20"/>
          <w:szCs w:val="20"/>
        </w:rPr>
        <w:t>Almuerzo</w:t>
      </w:r>
      <w:r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7A416E">
        <w:rPr>
          <w:rFonts w:ascii="Arial" w:eastAsia="MS Mincho" w:hAnsi="Arial" w:cs="Arial"/>
          <w:bCs/>
          <w:sz w:val="20"/>
          <w:szCs w:val="20"/>
        </w:rPr>
        <w:t xml:space="preserve">y tarde </w:t>
      </w:r>
      <w:r>
        <w:rPr>
          <w:rFonts w:ascii="Arial" w:eastAsia="MS Mincho" w:hAnsi="Arial" w:cs="Arial"/>
          <w:bCs/>
          <w:sz w:val="20"/>
          <w:szCs w:val="20"/>
        </w:rPr>
        <w:t>l</w:t>
      </w:r>
      <w:r w:rsidRPr="007A416E">
        <w:rPr>
          <w:rFonts w:ascii="Arial" w:eastAsia="MS Mincho" w:hAnsi="Arial" w:cs="Arial"/>
          <w:bCs/>
          <w:sz w:val="20"/>
          <w:szCs w:val="20"/>
        </w:rPr>
        <w:t>ibre</w:t>
      </w:r>
      <w:r>
        <w:rPr>
          <w:rFonts w:ascii="Arial" w:eastAsia="MS Mincho" w:hAnsi="Arial" w:cs="Arial"/>
          <w:bCs/>
          <w:sz w:val="20"/>
          <w:szCs w:val="20"/>
        </w:rPr>
        <w:t xml:space="preserve">. </w:t>
      </w:r>
      <w:r w:rsidRPr="007A416E">
        <w:rPr>
          <w:rFonts w:ascii="Arial" w:eastAsia="MS Mincho" w:hAnsi="Arial" w:cs="Arial"/>
          <w:b/>
          <w:sz w:val="20"/>
          <w:szCs w:val="20"/>
        </w:rPr>
        <w:t>Cena</w:t>
      </w:r>
      <w:r>
        <w:rPr>
          <w:rFonts w:ascii="Arial" w:eastAsia="MS Mincho" w:hAnsi="Arial" w:cs="Arial"/>
          <w:bCs/>
          <w:sz w:val="20"/>
          <w:szCs w:val="20"/>
        </w:rPr>
        <w:t xml:space="preserve"> </w:t>
      </w:r>
      <w:r w:rsidRPr="007A416E">
        <w:rPr>
          <w:rFonts w:ascii="Arial" w:eastAsia="MS Mincho" w:hAnsi="Arial" w:cs="Arial"/>
          <w:bCs/>
          <w:sz w:val="20"/>
          <w:szCs w:val="20"/>
        </w:rPr>
        <w:t>y alojamiento.</w:t>
      </w:r>
    </w:p>
    <w:p w14:paraId="0B4584A5" w14:textId="77777777" w:rsidR="00B93D17" w:rsidRDefault="00B93D17" w:rsidP="00B93D17">
      <w:pPr>
        <w:jc w:val="both"/>
        <w:rPr>
          <w:rFonts w:ascii="Arial" w:eastAsia="MS Mincho" w:hAnsi="Arial" w:cs="Arial"/>
          <w:bCs/>
          <w:sz w:val="20"/>
          <w:szCs w:val="20"/>
        </w:rPr>
      </w:pPr>
    </w:p>
    <w:p w14:paraId="04FE56DB" w14:textId="77777777" w:rsidR="00B93D17" w:rsidRDefault="00B93D17" w:rsidP="00B93D17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8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DOM</w:t>
      </w:r>
      <w:r w:rsidRPr="003E4784">
        <w:rPr>
          <w:caps/>
          <w:szCs w:val="20"/>
          <w:u w:val="none"/>
        </w:rPr>
        <w:t>.)</w:t>
      </w:r>
      <w:r w:rsidRPr="00421C73">
        <w:rPr>
          <w:caps/>
          <w:szCs w:val="20"/>
          <w:u w:val="none"/>
        </w:rPr>
        <w:t xml:space="preserve"> </w:t>
      </w:r>
      <w:r w:rsidRPr="007A416E">
        <w:rPr>
          <w:caps/>
          <w:szCs w:val="20"/>
          <w:u w:val="none"/>
        </w:rPr>
        <w:t>CRACOVIA</w:t>
      </w:r>
    </w:p>
    <w:p w14:paraId="2C56D548" w14:textId="77777777" w:rsidR="00B93D17" w:rsidRDefault="00B93D17" w:rsidP="00B93D17">
      <w:pPr>
        <w:jc w:val="both"/>
      </w:pPr>
      <w:r>
        <w:rPr>
          <w:rFonts w:ascii="Arial" w:eastAsia="MS Mincho" w:hAnsi="Arial" w:cs="Arial"/>
          <w:bCs/>
          <w:sz w:val="20"/>
          <w:szCs w:val="20"/>
        </w:rPr>
        <w:t>Desayuno, t</w:t>
      </w:r>
      <w:r w:rsidRPr="00421C73">
        <w:rPr>
          <w:rFonts w:ascii="Arial" w:eastAsia="MS Mincho" w:hAnsi="Arial" w:cs="Arial"/>
          <w:bCs/>
          <w:sz w:val="20"/>
          <w:szCs w:val="20"/>
        </w:rPr>
        <w:t xml:space="preserve">raslado al aeropuerto de </w:t>
      </w:r>
      <w:r w:rsidRPr="007A416E">
        <w:rPr>
          <w:rFonts w:ascii="Arial" w:eastAsia="MS Mincho" w:hAnsi="Arial" w:cs="Arial"/>
          <w:bCs/>
          <w:sz w:val="20"/>
          <w:szCs w:val="20"/>
        </w:rPr>
        <w:t xml:space="preserve">Cracovia </w:t>
      </w:r>
      <w:r>
        <w:rPr>
          <w:rFonts w:ascii="Arial" w:eastAsia="MS Mincho" w:hAnsi="Arial" w:cs="Arial"/>
          <w:bCs/>
          <w:sz w:val="20"/>
          <w:szCs w:val="20"/>
        </w:rPr>
        <w:t xml:space="preserve">y </w:t>
      </w:r>
      <w:r>
        <w:rPr>
          <w:rFonts w:ascii="Arial" w:hAnsi="Arial" w:cs="Arial"/>
          <w:color w:val="008000"/>
          <w:sz w:val="20"/>
          <w:szCs w:val="20"/>
        </w:rPr>
        <w:t>fi</w:t>
      </w:r>
      <w:r w:rsidRPr="00281AE6">
        <w:rPr>
          <w:rFonts w:ascii="Arial" w:hAnsi="Arial" w:cs="Arial"/>
          <w:color w:val="008000"/>
          <w:sz w:val="20"/>
          <w:szCs w:val="20"/>
        </w:rPr>
        <w:t>n de nuestros servicios</w:t>
      </w:r>
      <w:r w:rsidRPr="00421C73">
        <w:t xml:space="preserve"> </w:t>
      </w:r>
    </w:p>
    <w:p w14:paraId="1A40F274" w14:textId="77777777" w:rsidR="00B93D17" w:rsidRDefault="00B93D17" w:rsidP="00B93D17">
      <w:pPr>
        <w:jc w:val="both"/>
      </w:pPr>
    </w:p>
    <w:p w14:paraId="53608749" w14:textId="48A20C51" w:rsidR="0095507F" w:rsidRDefault="00B93D17" w:rsidP="00B93D17">
      <w:r w:rsidRPr="00314CBF">
        <w:rPr>
          <w:rFonts w:ascii="Arial" w:hAnsi="Arial" w:cs="Arial"/>
          <w:b/>
          <w:sz w:val="16"/>
          <w:szCs w:val="16"/>
        </w:rPr>
        <w:t>NOTAS</w:t>
      </w:r>
      <w:r w:rsidRPr="00421C7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E</w:t>
      </w:r>
      <w:r w:rsidRPr="00421C73">
        <w:rPr>
          <w:rFonts w:ascii="Arial" w:hAnsi="Arial" w:cs="Arial"/>
          <w:sz w:val="16"/>
          <w:szCs w:val="16"/>
        </w:rPr>
        <w:t>l programa se puede también realizar en sentido inverso y el itinerario podrá sufrir modificaciones, pero el contenido de programa de visitas y entradas será siempre respetado.</w:t>
      </w:r>
    </w:p>
    <w:sectPr w:rsidR="0095507F" w:rsidSect="00A12A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17"/>
    <w:rsid w:val="0095507F"/>
    <w:rsid w:val="00A12AA8"/>
    <w:rsid w:val="00A94C98"/>
    <w:rsid w:val="00B1570C"/>
    <w:rsid w:val="00B20455"/>
    <w:rsid w:val="00B93D17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5F5"/>
  <w15:chartTrackingRefBased/>
  <w15:docId w15:val="{E4991483-E42E-4E01-A7DD-2651788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93D17"/>
    <w:pPr>
      <w:keepNext/>
      <w:outlineLvl w:val="1"/>
    </w:pPr>
    <w:rPr>
      <w:rFonts w:ascii="Times" w:eastAsia="Times" w:hAnsi="Times"/>
      <w:b/>
      <w:bCs/>
      <w:szCs w:val="20"/>
    </w:rPr>
  </w:style>
  <w:style w:type="paragraph" w:styleId="Ttulo4">
    <w:name w:val="heading 4"/>
    <w:basedOn w:val="Normal"/>
    <w:next w:val="Normal"/>
    <w:link w:val="Ttulo4Car"/>
    <w:qFormat/>
    <w:rsid w:val="00B93D17"/>
    <w:pPr>
      <w:keepNext/>
      <w:jc w:val="both"/>
      <w:outlineLvl w:val="3"/>
    </w:pPr>
    <w:rPr>
      <w:rFonts w:ascii="Arial" w:eastAsia="MS Mincho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3D17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93D17"/>
    <w:rPr>
      <w:rFonts w:ascii="Arial" w:eastAsia="MS Mincho" w:hAnsi="Arial" w:cs="Arial"/>
      <w:b/>
      <w:bCs/>
      <w:sz w:val="20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2024-02-27T20:38:00Z</dcterms:created>
  <dcterms:modified xsi:type="dcterms:W3CDTF">2024-02-27T20:39:00Z</dcterms:modified>
</cp:coreProperties>
</file>