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ABE2" w14:textId="77777777" w:rsidR="000D1D84" w:rsidRPr="006625E9" w:rsidRDefault="000D1D84" w:rsidP="000D1D84">
      <w:pPr>
        <w:pStyle w:val="Sinespaciado"/>
        <w:jc w:val="center"/>
        <w:rPr>
          <w:rFonts w:ascii="Times New Roman" w:hAnsi="Times New Roman" w:cs="Times New Roman"/>
          <w:b/>
          <w:sz w:val="29"/>
          <w:szCs w:val="29"/>
        </w:rPr>
      </w:pPr>
      <w:bookmarkStart w:id="0" w:name="_GoBack"/>
      <w:bookmarkEnd w:id="0"/>
      <w:r w:rsidRPr="006625E9">
        <w:rPr>
          <w:rFonts w:ascii="Times New Roman" w:hAnsi="Times New Roman" w:cs="Times New Roman"/>
          <w:b/>
          <w:sz w:val="29"/>
          <w:szCs w:val="29"/>
        </w:rPr>
        <w:t xml:space="preserve">MÉXICO </w:t>
      </w:r>
      <w:r w:rsidR="006625E9" w:rsidRPr="006625E9">
        <w:rPr>
          <w:rFonts w:ascii="Times New Roman" w:hAnsi="Times New Roman" w:cs="Times New Roman"/>
          <w:b/>
          <w:sz w:val="29"/>
          <w:szCs w:val="29"/>
        </w:rPr>
        <w:t>ARQUEOLÓGICO 2.023</w:t>
      </w:r>
    </w:p>
    <w:p w14:paraId="6C5AACC1" w14:textId="77777777" w:rsidR="000D1D84" w:rsidRPr="00CE21E7" w:rsidRDefault="000D1D84" w:rsidP="000D1D84">
      <w:pPr>
        <w:pStyle w:val="Sinespaciado"/>
        <w:jc w:val="center"/>
        <w:rPr>
          <w:rFonts w:ascii="Times New Roman" w:hAnsi="Times New Roman" w:cs="Times New Roman"/>
          <w:b/>
          <w:sz w:val="24"/>
        </w:rPr>
      </w:pPr>
      <w:r>
        <w:rPr>
          <w:rFonts w:ascii="Times New Roman" w:hAnsi="Times New Roman" w:cs="Times New Roman"/>
          <w:b/>
          <w:sz w:val="24"/>
        </w:rPr>
        <w:t xml:space="preserve">12 Días / 11 Noches </w:t>
      </w:r>
    </w:p>
    <w:p w14:paraId="6DA25608" w14:textId="77777777" w:rsidR="000D1D84" w:rsidRPr="00413046" w:rsidRDefault="000D1D84" w:rsidP="000D1D84">
      <w:pPr>
        <w:pStyle w:val="Sinespaciado"/>
        <w:jc w:val="both"/>
        <w:rPr>
          <w:rFonts w:ascii="Times New Roman" w:hAnsi="Times New Roman" w:cs="Times New Roman"/>
          <w:b/>
        </w:rPr>
      </w:pPr>
    </w:p>
    <w:p w14:paraId="07CB5CBB" w14:textId="77777777" w:rsidR="006625E9" w:rsidRDefault="006625E9" w:rsidP="006625E9">
      <w:pPr>
        <w:ind w:left="7080" w:firstLine="708"/>
        <w:jc w:val="both"/>
        <w:rPr>
          <w:b/>
          <w:sz w:val="22"/>
          <w:szCs w:val="22"/>
        </w:rPr>
      </w:pPr>
      <w:r w:rsidRPr="00413046">
        <w:rPr>
          <w:b/>
          <w:sz w:val="22"/>
          <w:szCs w:val="22"/>
        </w:rPr>
        <w:t>Mínimo 2 Pasajeros</w:t>
      </w:r>
    </w:p>
    <w:p w14:paraId="1FB13419" w14:textId="77777777" w:rsidR="000D1D84" w:rsidRPr="00413046" w:rsidRDefault="000D1D84" w:rsidP="000D1D84">
      <w:pPr>
        <w:jc w:val="both"/>
        <w:rPr>
          <w:b/>
          <w:sz w:val="22"/>
          <w:szCs w:val="22"/>
        </w:rPr>
      </w:pPr>
      <w:r w:rsidRPr="00413046">
        <w:rPr>
          <w:b/>
          <w:sz w:val="22"/>
          <w:szCs w:val="22"/>
        </w:rPr>
        <w:t xml:space="preserve">Salidas: </w:t>
      </w:r>
      <w:r>
        <w:rPr>
          <w:b/>
          <w:sz w:val="22"/>
          <w:szCs w:val="22"/>
        </w:rPr>
        <w:t>Primer y Tercer Sábado de cada mes</w:t>
      </w:r>
      <w:r w:rsidRPr="00413046">
        <w:rPr>
          <w:b/>
          <w:sz w:val="22"/>
          <w:szCs w:val="22"/>
        </w:rPr>
        <w:tab/>
      </w:r>
      <w:r>
        <w:rPr>
          <w:b/>
          <w:sz w:val="22"/>
          <w:szCs w:val="22"/>
        </w:rPr>
        <w:tab/>
      </w:r>
      <w:r w:rsidRPr="00413046">
        <w:rPr>
          <w:b/>
          <w:sz w:val="22"/>
          <w:szCs w:val="22"/>
        </w:rPr>
        <w:tab/>
      </w:r>
      <w:r w:rsidRPr="00413046">
        <w:rPr>
          <w:b/>
          <w:sz w:val="22"/>
          <w:szCs w:val="22"/>
        </w:rPr>
        <w:tab/>
      </w:r>
      <w:r>
        <w:rPr>
          <w:b/>
          <w:sz w:val="22"/>
          <w:szCs w:val="22"/>
        </w:rPr>
        <w:tab/>
        <w:t xml:space="preserve">  </w:t>
      </w:r>
    </w:p>
    <w:p w14:paraId="6C286577" w14:textId="77777777" w:rsidR="000D1D84" w:rsidRPr="00413046" w:rsidRDefault="000D1D84" w:rsidP="000D1D84">
      <w:pPr>
        <w:jc w:val="both"/>
        <w:rPr>
          <w:b/>
          <w:sz w:val="22"/>
          <w:szCs w:val="22"/>
        </w:rPr>
      </w:pPr>
      <w:r w:rsidRPr="00413046">
        <w:rPr>
          <w:b/>
          <w:sz w:val="22"/>
          <w:szCs w:val="22"/>
        </w:rPr>
        <w:t xml:space="preserve">Vigencia: </w:t>
      </w:r>
      <w:r w:rsidR="006625E9">
        <w:rPr>
          <w:b/>
          <w:sz w:val="22"/>
          <w:szCs w:val="22"/>
        </w:rPr>
        <w:t xml:space="preserve">Enero 02 – Diciembre 20 </w:t>
      </w:r>
      <w:r w:rsidR="00464A88">
        <w:rPr>
          <w:b/>
          <w:sz w:val="22"/>
          <w:szCs w:val="22"/>
        </w:rPr>
        <w:t>de 2.023</w:t>
      </w:r>
    </w:p>
    <w:p w14:paraId="64C983E2" w14:textId="77777777" w:rsidR="000D1D84" w:rsidRDefault="000D1D84" w:rsidP="000D1D84">
      <w:pPr>
        <w:pStyle w:val="Sinespaciado"/>
        <w:jc w:val="both"/>
        <w:rPr>
          <w:rFonts w:ascii="Times New Roman" w:hAnsi="Times New Roman" w:cs="Times New Roman"/>
          <w:b/>
        </w:rPr>
      </w:pPr>
    </w:p>
    <w:p w14:paraId="21D56678" w14:textId="77777777" w:rsidR="00717103" w:rsidRDefault="009C73D9" w:rsidP="009C73D9">
      <w:pPr>
        <w:pStyle w:val="Sinespaciado"/>
        <w:jc w:val="both"/>
        <w:rPr>
          <w:rFonts w:ascii="Times New Roman" w:hAnsi="Times New Roman" w:cs="Times New Roman"/>
          <w:b/>
          <w:bCs/>
          <w:lang w:val="es-US"/>
        </w:rPr>
      </w:pPr>
      <w:r w:rsidRPr="009C73D9">
        <w:rPr>
          <w:rFonts w:ascii="Times New Roman" w:hAnsi="Times New Roman" w:cs="Times New Roman"/>
          <w:b/>
          <w:bCs/>
          <w:lang w:val="es-US"/>
        </w:rPr>
        <w:t>DIA 01</w:t>
      </w:r>
      <w:r w:rsidR="00A44C92">
        <w:rPr>
          <w:rFonts w:ascii="Times New Roman" w:hAnsi="Times New Roman" w:cs="Times New Roman"/>
          <w:b/>
          <w:bCs/>
          <w:lang w:val="es-US"/>
        </w:rPr>
        <w:t xml:space="preserve"> </w:t>
      </w:r>
      <w:r w:rsidRPr="009C73D9">
        <w:rPr>
          <w:rFonts w:ascii="Times New Roman" w:hAnsi="Times New Roman" w:cs="Times New Roman"/>
          <w:b/>
          <w:bCs/>
          <w:lang w:val="es-US"/>
        </w:rPr>
        <w:t xml:space="preserve">CIUDAD DE MÉXICO </w:t>
      </w:r>
    </w:p>
    <w:p w14:paraId="12C8DC9E" w14:textId="77777777" w:rsidR="00717103" w:rsidRDefault="009C73D9" w:rsidP="009C73D9">
      <w:pPr>
        <w:pStyle w:val="Sinespaciado"/>
        <w:jc w:val="both"/>
        <w:rPr>
          <w:rFonts w:ascii="Times New Roman" w:hAnsi="Times New Roman" w:cs="Times New Roman"/>
          <w:lang w:val="es-US"/>
        </w:rPr>
      </w:pPr>
      <w:r w:rsidRPr="009C73D9">
        <w:rPr>
          <w:rFonts w:ascii="Times New Roman" w:hAnsi="Times New Roman" w:cs="Times New Roman"/>
          <w:lang w:val="es-US"/>
        </w:rPr>
        <w:t xml:space="preserve">Recepción en el Aeropuerto Internacional de la Ciudad de México Benito Juárez y traslado al hotel seleccionado. Alojamiento. </w:t>
      </w:r>
    </w:p>
    <w:p w14:paraId="3EC456C4" w14:textId="77777777" w:rsidR="00717103" w:rsidRDefault="00717103" w:rsidP="009C73D9">
      <w:pPr>
        <w:pStyle w:val="Sinespaciado"/>
        <w:jc w:val="both"/>
        <w:rPr>
          <w:rFonts w:ascii="Times New Roman" w:hAnsi="Times New Roman" w:cs="Times New Roman"/>
          <w:lang w:val="es-US"/>
        </w:rPr>
      </w:pPr>
    </w:p>
    <w:p w14:paraId="0D416DFB" w14:textId="77777777" w:rsidR="009C73D9" w:rsidRPr="009C73D9" w:rsidRDefault="009C73D9" w:rsidP="009C73D9">
      <w:pPr>
        <w:pStyle w:val="Sinespaciado"/>
        <w:jc w:val="both"/>
        <w:rPr>
          <w:rFonts w:ascii="Times New Roman" w:hAnsi="Times New Roman" w:cs="Times New Roman"/>
          <w:lang w:val="es-US"/>
        </w:rPr>
      </w:pPr>
      <w:r w:rsidRPr="009C73D9">
        <w:rPr>
          <w:rFonts w:ascii="Times New Roman" w:hAnsi="Times New Roman" w:cs="Times New Roman"/>
          <w:b/>
          <w:bCs/>
          <w:lang w:val="es-US"/>
        </w:rPr>
        <w:t>DIA 02</w:t>
      </w:r>
      <w:r w:rsidR="00717103">
        <w:rPr>
          <w:rFonts w:ascii="Times New Roman" w:hAnsi="Times New Roman" w:cs="Times New Roman"/>
          <w:b/>
          <w:bCs/>
          <w:lang w:val="es-US"/>
        </w:rPr>
        <w:t xml:space="preserve"> CIUDAD DE MÉXICO – Visita a la </w:t>
      </w:r>
      <w:r w:rsidR="00717103" w:rsidRPr="009C73D9">
        <w:rPr>
          <w:rFonts w:ascii="Times New Roman" w:hAnsi="Times New Roman" w:cs="Times New Roman"/>
          <w:b/>
          <w:bCs/>
          <w:lang w:val="es-US"/>
        </w:rPr>
        <w:t xml:space="preserve">basílica de Guadalupe y pirámides de Teotihuacán (opera: diario – 8 horas) </w:t>
      </w:r>
    </w:p>
    <w:p w14:paraId="2224E252" w14:textId="77777777" w:rsidR="00172292" w:rsidRDefault="009C73D9" w:rsidP="009C73D9">
      <w:pPr>
        <w:pStyle w:val="Sinespaciado"/>
        <w:jc w:val="both"/>
        <w:rPr>
          <w:rFonts w:ascii="Times New Roman" w:hAnsi="Times New Roman" w:cs="Times New Roman"/>
          <w:lang w:val="es-US"/>
        </w:rPr>
      </w:pPr>
      <w:r w:rsidRPr="002674AF">
        <w:rPr>
          <w:rFonts w:ascii="Times New Roman" w:hAnsi="Times New Roman" w:cs="Times New Roman"/>
          <w:bCs/>
          <w:lang w:val="es-US"/>
        </w:rPr>
        <w:t>Desayuno</w:t>
      </w:r>
      <w:r w:rsidRPr="009C73D9">
        <w:rPr>
          <w:rFonts w:ascii="Times New Roman" w:hAnsi="Times New Roman" w:cs="Times New Roman"/>
          <w:lang w:val="es-US"/>
        </w:rPr>
        <w:t xml:space="preserve">. El recorrido inicia con la Basílica de Guadalupe, el segundo de los santuarios más frecuentado por los fieles católicos en todo el mundo, situada en el cerro del Tepeyac. Se podrá apreciar el </w:t>
      </w:r>
      <w:proofErr w:type="spellStart"/>
      <w:r w:rsidRPr="009C73D9">
        <w:rPr>
          <w:rFonts w:ascii="Times New Roman" w:hAnsi="Times New Roman" w:cs="Times New Roman"/>
          <w:lang w:val="es-US"/>
        </w:rPr>
        <w:t>ayate</w:t>
      </w:r>
      <w:proofErr w:type="spellEnd"/>
      <w:r w:rsidRPr="009C73D9">
        <w:rPr>
          <w:rFonts w:ascii="Times New Roman" w:hAnsi="Times New Roman" w:cs="Times New Roman"/>
          <w:lang w:val="es-US"/>
        </w:rPr>
        <w:t xml:space="preserve"> de Juan Diego con la imagen de la Virgen de Guadalupe. </w:t>
      </w:r>
      <w:r w:rsidR="002674AF" w:rsidRPr="009C73D9">
        <w:rPr>
          <w:rFonts w:ascii="Times New Roman" w:hAnsi="Times New Roman" w:cs="Times New Roman"/>
          <w:b/>
          <w:bCs/>
          <w:lang w:val="es-US"/>
        </w:rPr>
        <w:t>Incluye tiempo para atender misa, en caso de que haya cupo disponible en la basílica (</w:t>
      </w:r>
      <w:r w:rsidR="00855D15">
        <w:rPr>
          <w:rFonts w:ascii="Times New Roman" w:hAnsi="Times New Roman" w:cs="Times New Roman"/>
          <w:b/>
          <w:bCs/>
          <w:lang w:val="es-US"/>
        </w:rPr>
        <w:t xml:space="preserve">De </w:t>
      </w:r>
      <w:r w:rsidR="002674AF" w:rsidRPr="009C73D9">
        <w:rPr>
          <w:rFonts w:ascii="Times New Roman" w:hAnsi="Times New Roman" w:cs="Times New Roman"/>
          <w:b/>
          <w:bCs/>
          <w:lang w:val="es-US"/>
        </w:rPr>
        <w:t>acuerdo con protocolos sanitarios y cupo limitado).</w:t>
      </w:r>
      <w:r w:rsidRPr="009C73D9">
        <w:rPr>
          <w:rFonts w:ascii="Times New Roman" w:hAnsi="Times New Roman" w:cs="Times New Roman"/>
          <w:b/>
          <w:bCs/>
          <w:lang w:val="es-US"/>
        </w:rPr>
        <w:t xml:space="preserve"> </w:t>
      </w:r>
      <w:r w:rsidRPr="009C73D9">
        <w:rPr>
          <w:rFonts w:ascii="Times New Roman" w:hAnsi="Times New Roman" w:cs="Times New Roman"/>
          <w:lang w:val="es-US"/>
        </w:rPr>
        <w:t>Continuación hacia Teotihuacán para visitar de las pirámides del Sol y la Luna, la Ciudadela con su templo a Quetzalcóatl, la Avenida de los Muertos y los Templo</w:t>
      </w:r>
      <w:r w:rsidR="00372759">
        <w:rPr>
          <w:rFonts w:ascii="Times New Roman" w:hAnsi="Times New Roman" w:cs="Times New Roman"/>
          <w:lang w:val="es-US"/>
        </w:rPr>
        <w:t>s del Jaguar y de los Caracoles.</w:t>
      </w:r>
      <w:r w:rsidR="002674AF">
        <w:rPr>
          <w:rFonts w:ascii="Times New Roman" w:hAnsi="Times New Roman" w:cs="Times New Roman"/>
          <w:b/>
          <w:lang w:val="es-US"/>
        </w:rPr>
        <w:t xml:space="preserve"> </w:t>
      </w:r>
      <w:r w:rsidRPr="009C73D9">
        <w:rPr>
          <w:rFonts w:ascii="Times New Roman" w:hAnsi="Times New Roman" w:cs="Times New Roman"/>
          <w:lang w:val="es-US"/>
        </w:rPr>
        <w:t xml:space="preserve">Parada en </w:t>
      </w:r>
      <w:r w:rsidR="00172292">
        <w:rPr>
          <w:rFonts w:ascii="Times New Roman" w:hAnsi="Times New Roman" w:cs="Times New Roman"/>
          <w:lang w:val="es-US"/>
        </w:rPr>
        <w:t>tienda de artesanías para demos</w:t>
      </w:r>
      <w:r w:rsidRPr="009C73D9">
        <w:rPr>
          <w:rFonts w:ascii="Times New Roman" w:hAnsi="Times New Roman" w:cs="Times New Roman"/>
          <w:lang w:val="es-US"/>
        </w:rPr>
        <w:t>tración de cómo los teotihuacanos elaboraban textiles y artesanías en piedras como la Obsidiana y el jade.</w:t>
      </w:r>
      <w:r w:rsidR="00172292">
        <w:rPr>
          <w:rFonts w:ascii="Times New Roman" w:hAnsi="Times New Roman" w:cs="Times New Roman"/>
          <w:lang w:val="es-US"/>
        </w:rPr>
        <w:t xml:space="preserve"> </w:t>
      </w:r>
      <w:r w:rsidR="00FC648B">
        <w:rPr>
          <w:rFonts w:ascii="Times New Roman" w:hAnsi="Times New Roman" w:cs="Times New Roman"/>
          <w:b/>
          <w:lang w:val="es-US"/>
        </w:rPr>
        <w:t xml:space="preserve">Almuerzo incluido (sin bebidas). </w:t>
      </w:r>
      <w:r w:rsidR="00172292">
        <w:rPr>
          <w:rFonts w:ascii="Times New Roman" w:hAnsi="Times New Roman" w:cs="Times New Roman"/>
          <w:lang w:val="es-US"/>
        </w:rPr>
        <w:t xml:space="preserve">Alojamiento. </w:t>
      </w:r>
    </w:p>
    <w:p w14:paraId="7C0B16BD" w14:textId="77777777" w:rsidR="009C73D9" w:rsidRPr="009C73D9" w:rsidRDefault="009C73D9" w:rsidP="009C73D9">
      <w:pPr>
        <w:pStyle w:val="Sinespaciado"/>
        <w:jc w:val="both"/>
        <w:rPr>
          <w:rFonts w:ascii="Times New Roman" w:hAnsi="Times New Roman" w:cs="Times New Roman"/>
          <w:lang w:val="es-US"/>
        </w:rPr>
      </w:pPr>
      <w:r w:rsidRPr="009C73D9">
        <w:rPr>
          <w:rFonts w:ascii="Times New Roman" w:hAnsi="Times New Roman" w:cs="Times New Roman"/>
          <w:lang w:val="es-US"/>
        </w:rPr>
        <w:t xml:space="preserve"> </w:t>
      </w:r>
    </w:p>
    <w:p w14:paraId="50743E48" w14:textId="77777777" w:rsidR="009C73D9" w:rsidRPr="009C73D9" w:rsidRDefault="009C73D9" w:rsidP="009C73D9">
      <w:pPr>
        <w:pStyle w:val="Sinespaciado"/>
        <w:jc w:val="both"/>
        <w:rPr>
          <w:rFonts w:ascii="Times New Roman" w:hAnsi="Times New Roman" w:cs="Times New Roman"/>
          <w:lang w:val="es-US"/>
        </w:rPr>
      </w:pPr>
      <w:r w:rsidRPr="009C73D9">
        <w:rPr>
          <w:rFonts w:ascii="Times New Roman" w:hAnsi="Times New Roman" w:cs="Times New Roman"/>
          <w:b/>
          <w:bCs/>
          <w:lang w:val="es-US"/>
        </w:rPr>
        <w:t>DIA 03</w:t>
      </w:r>
      <w:r w:rsidR="00AC1611">
        <w:rPr>
          <w:rFonts w:ascii="Times New Roman" w:hAnsi="Times New Roman" w:cs="Times New Roman"/>
          <w:b/>
          <w:bCs/>
          <w:lang w:val="es-US"/>
        </w:rPr>
        <w:t xml:space="preserve"> </w:t>
      </w:r>
      <w:r w:rsidRPr="009C73D9">
        <w:rPr>
          <w:rFonts w:ascii="Times New Roman" w:hAnsi="Times New Roman" w:cs="Times New Roman"/>
          <w:b/>
          <w:bCs/>
          <w:lang w:val="es-US"/>
        </w:rPr>
        <w:t>CIUD</w:t>
      </w:r>
      <w:r w:rsidR="00A44C92">
        <w:rPr>
          <w:rFonts w:ascii="Times New Roman" w:hAnsi="Times New Roman" w:cs="Times New Roman"/>
          <w:b/>
          <w:bCs/>
          <w:lang w:val="es-US"/>
        </w:rPr>
        <w:t xml:space="preserve">AD DE MÉXICO – Visita de la ciudad </w:t>
      </w:r>
      <w:r w:rsidRPr="009C73D9">
        <w:rPr>
          <w:rFonts w:ascii="Times New Roman" w:hAnsi="Times New Roman" w:cs="Times New Roman"/>
          <w:b/>
          <w:bCs/>
          <w:lang w:val="es-US"/>
        </w:rPr>
        <w:t xml:space="preserve">(opera: diario excepto domingo – 5 horas) </w:t>
      </w:r>
    </w:p>
    <w:p w14:paraId="1686201C" w14:textId="77777777" w:rsidR="009C73D9" w:rsidRDefault="009C73D9" w:rsidP="009C73D9">
      <w:pPr>
        <w:pStyle w:val="Sinespaciado"/>
        <w:jc w:val="both"/>
        <w:rPr>
          <w:rFonts w:ascii="Times New Roman" w:hAnsi="Times New Roman" w:cs="Times New Roman"/>
          <w:lang w:val="es-US"/>
        </w:rPr>
      </w:pPr>
      <w:r w:rsidRPr="00FC34C5">
        <w:rPr>
          <w:rFonts w:ascii="Times New Roman" w:hAnsi="Times New Roman" w:cs="Times New Roman"/>
          <w:bCs/>
          <w:lang w:val="es-US"/>
        </w:rPr>
        <w:t>Desayuno</w:t>
      </w:r>
      <w:r w:rsidRPr="009C73D9">
        <w:rPr>
          <w:rFonts w:ascii="Times New Roman" w:hAnsi="Times New Roman" w:cs="Times New Roman"/>
          <w:lang w:val="es-US"/>
        </w:rPr>
        <w:t>. Visitaremos los lugares más representativos de esta gran metrópoli con más de 20 millones de habitantes. La primera parte es a pie. La Plaza de la Constitución o Zócalo, es la tercera plaza más grande del mundo. A sus costados encontraremos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w:t>
      </w:r>
      <w:r w:rsidR="00FC34C5">
        <w:rPr>
          <w:rFonts w:ascii="Times New Roman" w:hAnsi="Times New Roman" w:cs="Times New Roman"/>
          <w:lang w:val="es-US"/>
        </w:rPr>
        <w:t xml:space="preserve">plicará los principales puntos. </w:t>
      </w:r>
      <w:r w:rsidRPr="009C73D9">
        <w:rPr>
          <w:rFonts w:ascii="Times New Roman" w:hAnsi="Times New Roman" w:cs="Times New Roman"/>
          <w:lang w:val="es-US"/>
        </w:rPr>
        <w:t xml:space="preserve">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328A7E61" w14:textId="77777777" w:rsidR="00FC34C5" w:rsidRPr="009C73D9" w:rsidRDefault="00FC34C5" w:rsidP="009C73D9">
      <w:pPr>
        <w:pStyle w:val="Sinespaciado"/>
        <w:jc w:val="both"/>
        <w:rPr>
          <w:rFonts w:ascii="Times New Roman" w:hAnsi="Times New Roman" w:cs="Times New Roman"/>
          <w:lang w:val="es-US"/>
        </w:rPr>
      </w:pPr>
    </w:p>
    <w:p w14:paraId="061F2F86" w14:textId="77777777" w:rsidR="009C73D9" w:rsidRPr="009C73D9" w:rsidRDefault="009C73D9" w:rsidP="009C73D9">
      <w:pPr>
        <w:pStyle w:val="Sinespaciado"/>
        <w:jc w:val="both"/>
        <w:rPr>
          <w:rFonts w:ascii="Times New Roman" w:hAnsi="Times New Roman" w:cs="Times New Roman"/>
          <w:lang w:val="es-US"/>
        </w:rPr>
      </w:pPr>
      <w:r w:rsidRPr="009C73D9">
        <w:rPr>
          <w:rFonts w:ascii="Times New Roman" w:hAnsi="Times New Roman" w:cs="Times New Roman"/>
          <w:b/>
          <w:bCs/>
          <w:lang w:val="es-US"/>
        </w:rPr>
        <w:t>DIA 04</w:t>
      </w:r>
      <w:r w:rsidR="00FC34C5">
        <w:rPr>
          <w:rFonts w:ascii="Times New Roman" w:hAnsi="Times New Roman" w:cs="Times New Roman"/>
          <w:b/>
          <w:bCs/>
          <w:lang w:val="es-US"/>
        </w:rPr>
        <w:t xml:space="preserve"> </w:t>
      </w:r>
      <w:r w:rsidRPr="009C73D9">
        <w:rPr>
          <w:rFonts w:ascii="Times New Roman" w:hAnsi="Times New Roman" w:cs="Times New Roman"/>
          <w:b/>
          <w:bCs/>
          <w:lang w:val="es-US"/>
        </w:rPr>
        <w:t xml:space="preserve">CIUDAD DE MÉXICO – PUEBLA (7 horas) – </w:t>
      </w:r>
      <w:r w:rsidR="00FC34C5" w:rsidRPr="009C73D9">
        <w:rPr>
          <w:rFonts w:ascii="Times New Roman" w:hAnsi="Times New Roman" w:cs="Times New Roman"/>
          <w:b/>
          <w:bCs/>
          <w:lang w:val="es-US"/>
        </w:rPr>
        <w:t xml:space="preserve">CONTINUACION EN AUTOBUS A </w:t>
      </w:r>
      <w:r w:rsidRPr="009C73D9">
        <w:rPr>
          <w:rFonts w:ascii="Times New Roman" w:hAnsi="Times New Roman" w:cs="Times New Roman"/>
          <w:b/>
          <w:bCs/>
          <w:lang w:val="es-US"/>
        </w:rPr>
        <w:t xml:space="preserve">OAXACA </w:t>
      </w:r>
    </w:p>
    <w:p w14:paraId="756EEAD0" w14:textId="77777777" w:rsidR="009C73D9" w:rsidRDefault="00C72711" w:rsidP="009C73D9">
      <w:pPr>
        <w:pStyle w:val="Sinespaciado"/>
        <w:jc w:val="both"/>
        <w:rPr>
          <w:rFonts w:ascii="Times New Roman" w:hAnsi="Times New Roman" w:cs="Times New Roman"/>
          <w:lang w:val="es-US"/>
        </w:rPr>
      </w:pPr>
      <w:r>
        <w:rPr>
          <w:rFonts w:ascii="Times New Roman" w:hAnsi="Times New Roman" w:cs="Times New Roman"/>
          <w:lang w:val="es-US"/>
        </w:rPr>
        <w:t xml:space="preserve">Desayuno. </w:t>
      </w:r>
      <w:r w:rsidR="009C73D9" w:rsidRPr="009C73D9">
        <w:rPr>
          <w:rFonts w:ascii="Times New Roman" w:hAnsi="Times New Roman" w:cs="Times New Roman"/>
          <w:lang w:val="es-US"/>
        </w:rPr>
        <w:t>Salida de la Ciudad de México 08:00 am (depende del hotel donde se hospeden los pasajeros) hacia Cholula, donde se contempla su gran Pirámide, famosa por conservar en el tope una iglesia de la época colonial, NO incluye entrada. Continuación a Santa María Tonantzintla, entrada a su Iglesia</w:t>
      </w:r>
      <w:r w:rsidR="009C73D9" w:rsidRPr="009C73D9">
        <w:rPr>
          <w:rFonts w:ascii="Times New Roman" w:hAnsi="Times New Roman" w:cs="Times New Roman"/>
          <w:b/>
          <w:bCs/>
          <w:lang w:val="es-US"/>
        </w:rPr>
        <w:t xml:space="preserve">. </w:t>
      </w:r>
      <w:r w:rsidR="009C73D9" w:rsidRPr="009C73D9">
        <w:rPr>
          <w:rFonts w:ascii="Times New Roman" w:hAnsi="Times New Roman" w:cs="Times New Roman"/>
          <w:lang w:val="es-US"/>
        </w:rPr>
        <w:t>Continuación a Puebla para entrar a la Capilla del Rosario y a la Catedral, la Plaza Mayor y el Parián que es el barrio artístico de Puebla</w:t>
      </w:r>
      <w:r w:rsidR="009C73D9" w:rsidRPr="009C73D9">
        <w:rPr>
          <w:rFonts w:ascii="Times New Roman" w:hAnsi="Times New Roman" w:cs="Times New Roman"/>
          <w:b/>
          <w:bCs/>
          <w:lang w:val="es-US"/>
        </w:rPr>
        <w:t xml:space="preserve">. </w:t>
      </w:r>
      <w:r w:rsidR="00684EBF">
        <w:rPr>
          <w:rFonts w:ascii="Times New Roman" w:hAnsi="Times New Roman" w:cs="Times New Roman"/>
          <w:b/>
          <w:bCs/>
          <w:lang w:val="es-US"/>
        </w:rPr>
        <w:t>Almuerzo</w:t>
      </w:r>
      <w:r w:rsidR="009C73D9" w:rsidRPr="009C73D9">
        <w:rPr>
          <w:rFonts w:ascii="Times New Roman" w:hAnsi="Times New Roman" w:cs="Times New Roman"/>
          <w:b/>
          <w:bCs/>
          <w:lang w:val="es-US"/>
        </w:rPr>
        <w:t xml:space="preserve"> incluid</w:t>
      </w:r>
      <w:r w:rsidR="00684EBF">
        <w:rPr>
          <w:rFonts w:ascii="Times New Roman" w:hAnsi="Times New Roman" w:cs="Times New Roman"/>
          <w:b/>
          <w:bCs/>
          <w:lang w:val="es-US"/>
        </w:rPr>
        <w:t>o</w:t>
      </w:r>
      <w:r w:rsidR="009C73D9" w:rsidRPr="009C73D9">
        <w:rPr>
          <w:rFonts w:ascii="Times New Roman" w:hAnsi="Times New Roman" w:cs="Times New Roman"/>
          <w:b/>
          <w:bCs/>
          <w:lang w:val="es-US"/>
        </w:rPr>
        <w:t xml:space="preserve"> (sin bebidas)</w:t>
      </w:r>
      <w:r w:rsidR="009C73D9" w:rsidRPr="009C73D9">
        <w:rPr>
          <w:rFonts w:ascii="Times New Roman" w:hAnsi="Times New Roman" w:cs="Times New Roman"/>
          <w:lang w:val="es-US"/>
        </w:rPr>
        <w:t xml:space="preserve">. Aproximadamente a las 17:00 horas, traslado a la estación de autobuses. Boleto de autobús de primera clase. Salida desde Puebla hacia Oaxaca, en un trayecto de 4 horas. Llegada y traslado al Hotel en Oaxaca. Alojamiento. </w:t>
      </w:r>
    </w:p>
    <w:p w14:paraId="3B33242D" w14:textId="77777777" w:rsidR="00C72711" w:rsidRDefault="00C72711" w:rsidP="009C73D9">
      <w:pPr>
        <w:pStyle w:val="Sinespaciado"/>
        <w:jc w:val="both"/>
        <w:rPr>
          <w:rFonts w:ascii="Times New Roman" w:hAnsi="Times New Roman" w:cs="Times New Roman"/>
          <w:lang w:val="es-US"/>
        </w:rPr>
      </w:pPr>
    </w:p>
    <w:p w14:paraId="33FF9A81" w14:textId="77777777" w:rsidR="00C72711" w:rsidRPr="009C73D9" w:rsidRDefault="00C72711" w:rsidP="009C73D9">
      <w:pPr>
        <w:pStyle w:val="Sinespaciado"/>
        <w:jc w:val="both"/>
        <w:rPr>
          <w:rFonts w:ascii="Times New Roman" w:hAnsi="Times New Roman" w:cs="Times New Roman"/>
          <w:lang w:val="es-US"/>
        </w:rPr>
      </w:pPr>
    </w:p>
    <w:p w14:paraId="6FD71DA1" w14:textId="77777777" w:rsidR="009C73D9" w:rsidRPr="009C73D9" w:rsidRDefault="009C73D9" w:rsidP="009C73D9">
      <w:pPr>
        <w:pStyle w:val="Sinespaciado"/>
        <w:jc w:val="both"/>
        <w:rPr>
          <w:rFonts w:ascii="Times New Roman" w:hAnsi="Times New Roman" w:cs="Times New Roman"/>
          <w:lang w:val="es-US"/>
        </w:rPr>
      </w:pPr>
      <w:r w:rsidRPr="009C73D9">
        <w:rPr>
          <w:rFonts w:ascii="Times New Roman" w:hAnsi="Times New Roman" w:cs="Times New Roman"/>
          <w:b/>
          <w:bCs/>
          <w:lang w:val="es-US"/>
        </w:rPr>
        <w:lastRenderedPageBreak/>
        <w:t>DIA 05</w:t>
      </w:r>
      <w:r w:rsidR="00C72711">
        <w:rPr>
          <w:rFonts w:ascii="Times New Roman" w:hAnsi="Times New Roman" w:cs="Times New Roman"/>
          <w:b/>
          <w:bCs/>
          <w:lang w:val="es-US"/>
        </w:rPr>
        <w:t xml:space="preserve"> </w:t>
      </w:r>
      <w:r w:rsidRPr="009C73D9">
        <w:rPr>
          <w:rFonts w:ascii="Times New Roman" w:hAnsi="Times New Roman" w:cs="Times New Roman"/>
          <w:b/>
          <w:bCs/>
          <w:lang w:val="es-US"/>
        </w:rPr>
        <w:t xml:space="preserve">OAXACA – </w:t>
      </w:r>
      <w:r w:rsidR="001F3F0C">
        <w:rPr>
          <w:rFonts w:ascii="Times New Roman" w:hAnsi="Times New Roman" w:cs="Times New Roman"/>
          <w:b/>
          <w:bCs/>
          <w:lang w:val="es-US"/>
        </w:rPr>
        <w:t xml:space="preserve">VISITA </w:t>
      </w:r>
      <w:r w:rsidR="001F3F0C" w:rsidRPr="009C73D9">
        <w:rPr>
          <w:rFonts w:ascii="Times New Roman" w:hAnsi="Times New Roman" w:cs="Times New Roman"/>
          <w:b/>
          <w:bCs/>
          <w:lang w:val="es-US"/>
        </w:rPr>
        <w:t>DE RUTA A</w:t>
      </w:r>
      <w:r w:rsidR="001F3F0C">
        <w:rPr>
          <w:rFonts w:ascii="Times New Roman" w:hAnsi="Times New Roman" w:cs="Times New Roman"/>
          <w:b/>
          <w:bCs/>
          <w:lang w:val="es-US"/>
        </w:rPr>
        <w:t>L</w:t>
      </w:r>
      <w:r w:rsidR="001F3F0C" w:rsidRPr="009C73D9">
        <w:rPr>
          <w:rFonts w:ascii="Times New Roman" w:hAnsi="Times New Roman" w:cs="Times New Roman"/>
          <w:b/>
          <w:bCs/>
          <w:lang w:val="es-US"/>
        </w:rPr>
        <w:t xml:space="preserve"> MONTE ALBÁN </w:t>
      </w:r>
      <w:r w:rsidR="001F3F0C">
        <w:rPr>
          <w:rFonts w:ascii="Times New Roman" w:hAnsi="Times New Roman" w:cs="Times New Roman"/>
          <w:b/>
          <w:bCs/>
          <w:lang w:val="es-US"/>
        </w:rPr>
        <w:t xml:space="preserve">- </w:t>
      </w:r>
      <w:r w:rsidR="002738A9">
        <w:rPr>
          <w:rFonts w:ascii="Times New Roman" w:hAnsi="Times New Roman" w:cs="Times New Roman"/>
          <w:b/>
          <w:bCs/>
          <w:lang w:val="es-US"/>
        </w:rPr>
        <w:t>OAXACA</w:t>
      </w:r>
    </w:p>
    <w:p w14:paraId="2A98905E" w14:textId="77777777" w:rsidR="0039584A" w:rsidRDefault="002738A9" w:rsidP="009C73D9">
      <w:pPr>
        <w:pStyle w:val="Sinespaciado"/>
        <w:jc w:val="both"/>
        <w:rPr>
          <w:rFonts w:ascii="Times New Roman" w:hAnsi="Times New Roman" w:cs="Times New Roman"/>
          <w:lang w:val="es-US"/>
        </w:rPr>
      </w:pPr>
      <w:r w:rsidRPr="002738A9">
        <w:rPr>
          <w:rFonts w:ascii="Times New Roman" w:hAnsi="Times New Roman" w:cs="Times New Roman"/>
          <w:bCs/>
          <w:lang w:val="es-US"/>
        </w:rPr>
        <w:t xml:space="preserve">Desayuno. </w:t>
      </w:r>
      <w:r>
        <w:rPr>
          <w:rFonts w:ascii="Times New Roman" w:hAnsi="Times New Roman" w:cs="Times New Roman"/>
          <w:b/>
          <w:bCs/>
          <w:lang w:val="es-US"/>
        </w:rPr>
        <w:t xml:space="preserve">Visita al </w:t>
      </w:r>
      <w:r w:rsidRPr="009C73D9">
        <w:rPr>
          <w:rFonts w:ascii="Times New Roman" w:hAnsi="Times New Roman" w:cs="Times New Roman"/>
          <w:b/>
          <w:bCs/>
          <w:lang w:val="es-US"/>
        </w:rPr>
        <w:t>Monte Albán</w:t>
      </w:r>
      <w:r w:rsidR="009C73D9" w:rsidRPr="009C73D9">
        <w:rPr>
          <w:rFonts w:ascii="Times New Roman" w:hAnsi="Times New Roman" w:cs="Times New Roman"/>
          <w:b/>
          <w:bCs/>
          <w:lang w:val="es-US"/>
        </w:rPr>
        <w:t xml:space="preserve">: </w:t>
      </w:r>
      <w:r w:rsidR="009C73D9" w:rsidRPr="009C73D9">
        <w:rPr>
          <w:rFonts w:ascii="Times New Roman" w:hAnsi="Times New Roman" w:cs="Times New Roman"/>
          <w:lang w:val="es-US"/>
        </w:rPr>
        <w:t>Sorprendente zona arqueológica, fue la antigua capital de los zapotecos y se encue</w:t>
      </w:r>
      <w:r w:rsidR="0039584A">
        <w:rPr>
          <w:rFonts w:ascii="Times New Roman" w:hAnsi="Times New Roman" w:cs="Times New Roman"/>
          <w:lang w:val="es-US"/>
        </w:rPr>
        <w:t>ntra entre una de las más impor</w:t>
      </w:r>
      <w:r w:rsidR="009C73D9" w:rsidRPr="009C73D9">
        <w:rPr>
          <w:rFonts w:ascii="Times New Roman" w:hAnsi="Times New Roman" w:cs="Times New Roman"/>
          <w:lang w:val="es-US"/>
        </w:rPr>
        <w:t xml:space="preserve">tantes de Meso América, fundada aprox. 500 A.C. floreciendo hasta 750 D.C. Sobre una inmensa explanada se extienden las pirámides, los templos, varios patios, palacios y un juego de pelota. </w:t>
      </w:r>
    </w:p>
    <w:p w14:paraId="39E728C3" w14:textId="77777777" w:rsidR="009C73D9" w:rsidRDefault="0039584A" w:rsidP="009C73D9">
      <w:pPr>
        <w:pStyle w:val="Sinespaciado"/>
        <w:jc w:val="both"/>
        <w:rPr>
          <w:rFonts w:ascii="Times New Roman" w:hAnsi="Times New Roman" w:cs="Times New Roman"/>
          <w:lang w:val="es-US"/>
        </w:rPr>
      </w:pPr>
      <w:r w:rsidRPr="009C73D9">
        <w:rPr>
          <w:rFonts w:ascii="Times New Roman" w:hAnsi="Times New Roman" w:cs="Times New Roman"/>
          <w:b/>
          <w:bCs/>
          <w:lang w:val="es-US"/>
        </w:rPr>
        <w:t>ARRAZOLA</w:t>
      </w:r>
      <w:r>
        <w:rPr>
          <w:rFonts w:ascii="Times New Roman" w:hAnsi="Times New Roman" w:cs="Times New Roman"/>
          <w:b/>
          <w:bCs/>
          <w:lang w:val="es-US"/>
        </w:rPr>
        <w:t xml:space="preserve">: </w:t>
      </w:r>
      <w:r w:rsidR="009C73D9" w:rsidRPr="009C73D9">
        <w:rPr>
          <w:rFonts w:ascii="Times New Roman" w:hAnsi="Times New Roman" w:cs="Times New Roman"/>
          <w:lang w:val="es-US"/>
        </w:rPr>
        <w:t>En esta fascinante población se elaboran en madera de “copal” las coloridas figurillas llamadas alebrijes, que son crea</w:t>
      </w:r>
      <w:r>
        <w:rPr>
          <w:rFonts w:ascii="Times New Roman" w:hAnsi="Times New Roman" w:cs="Times New Roman"/>
          <w:lang w:val="es-US"/>
        </w:rPr>
        <w:t xml:space="preserve">ciones altamente </w:t>
      </w:r>
      <w:r w:rsidR="009C73D9" w:rsidRPr="009C73D9">
        <w:rPr>
          <w:rFonts w:ascii="Times New Roman" w:hAnsi="Times New Roman" w:cs="Times New Roman"/>
          <w:lang w:val="es-US"/>
        </w:rPr>
        <w:t xml:space="preserve">originales, imaginativas y usualmente irrepetibles. </w:t>
      </w:r>
    </w:p>
    <w:p w14:paraId="741386AC" w14:textId="77777777" w:rsidR="009C73D9" w:rsidRDefault="009C73D9" w:rsidP="009C73D9">
      <w:pPr>
        <w:pStyle w:val="Sinespaciado"/>
        <w:jc w:val="both"/>
        <w:rPr>
          <w:rFonts w:ascii="Times New Roman" w:hAnsi="Times New Roman" w:cs="Times New Roman"/>
          <w:lang w:val="es-US"/>
        </w:rPr>
      </w:pPr>
      <w:r w:rsidRPr="009C73D9">
        <w:rPr>
          <w:rFonts w:ascii="Times New Roman" w:hAnsi="Times New Roman" w:cs="Times New Roman"/>
          <w:b/>
          <w:bCs/>
          <w:lang w:val="es-US"/>
        </w:rPr>
        <w:t xml:space="preserve">SAN BARTOLO COYOTEPEC: </w:t>
      </w:r>
      <w:r w:rsidRPr="009C73D9">
        <w:rPr>
          <w:rFonts w:ascii="Times New Roman" w:hAnsi="Times New Roman" w:cs="Times New Roman"/>
          <w:lang w:val="es-US"/>
        </w:rPr>
        <w:t>El arte popular oaxaqueño constituye en sí mismo uno de los principales atractivos turísticos por su riqueza, calidad, variedad y precios. En esta población se elabora la famosa cerámica de “Barro Negro”. Se elaboran diversos productos ejecutados</w:t>
      </w:r>
      <w:r w:rsidR="00D3318D">
        <w:rPr>
          <w:rFonts w:ascii="Times New Roman" w:hAnsi="Times New Roman" w:cs="Times New Roman"/>
          <w:lang w:val="es-US"/>
        </w:rPr>
        <w:t xml:space="preserve"> manualmente y cocidos en horno </w:t>
      </w:r>
      <w:r w:rsidRPr="009C73D9">
        <w:rPr>
          <w:rFonts w:ascii="Times New Roman" w:hAnsi="Times New Roman" w:cs="Times New Roman"/>
          <w:lang w:val="es-US"/>
        </w:rPr>
        <w:t xml:space="preserve">bajo tierra usando antiguas técnicas de bruñido y calado. </w:t>
      </w:r>
      <w:r w:rsidR="0039584A">
        <w:rPr>
          <w:rFonts w:ascii="Times New Roman" w:hAnsi="Times New Roman" w:cs="Times New Roman"/>
          <w:lang w:val="es-US"/>
        </w:rPr>
        <w:t xml:space="preserve"> </w:t>
      </w:r>
      <w:r w:rsidRPr="00036DD9">
        <w:rPr>
          <w:rFonts w:ascii="Times New Roman" w:hAnsi="Times New Roman" w:cs="Times New Roman"/>
          <w:bCs/>
          <w:lang w:val="es-US"/>
        </w:rPr>
        <w:t>Durante el recorrido se hará una parada para comer en restaurante de comida típica (</w:t>
      </w:r>
      <w:r w:rsidRPr="00CE251C">
        <w:rPr>
          <w:rFonts w:ascii="Times New Roman" w:hAnsi="Times New Roman" w:cs="Times New Roman"/>
          <w:bCs/>
          <w:u w:val="single"/>
          <w:lang w:val="es-US"/>
        </w:rPr>
        <w:t>no incluida</w:t>
      </w:r>
      <w:r w:rsidRPr="00CE251C">
        <w:rPr>
          <w:rFonts w:ascii="Times New Roman" w:hAnsi="Times New Roman" w:cs="Times New Roman"/>
          <w:bCs/>
          <w:lang w:val="es-US"/>
        </w:rPr>
        <w:t>)</w:t>
      </w:r>
      <w:r w:rsidRPr="009C73D9">
        <w:rPr>
          <w:rFonts w:ascii="Times New Roman" w:hAnsi="Times New Roman" w:cs="Times New Roman"/>
          <w:b/>
          <w:bCs/>
          <w:lang w:val="es-US"/>
        </w:rPr>
        <w:t xml:space="preserve"> </w:t>
      </w:r>
      <w:r w:rsidRPr="009C73D9">
        <w:rPr>
          <w:rFonts w:ascii="Times New Roman" w:hAnsi="Times New Roman" w:cs="Times New Roman"/>
          <w:lang w:val="es-US"/>
        </w:rPr>
        <w:t xml:space="preserve">Alojamiento. </w:t>
      </w:r>
    </w:p>
    <w:p w14:paraId="2C22596A" w14:textId="77777777" w:rsidR="0039584A" w:rsidRPr="009C73D9" w:rsidRDefault="0039584A" w:rsidP="009C73D9">
      <w:pPr>
        <w:pStyle w:val="Sinespaciado"/>
        <w:jc w:val="both"/>
        <w:rPr>
          <w:rFonts w:ascii="Times New Roman" w:hAnsi="Times New Roman" w:cs="Times New Roman"/>
          <w:lang w:val="es-US"/>
        </w:rPr>
      </w:pPr>
    </w:p>
    <w:p w14:paraId="3CCD04C2" w14:textId="77777777" w:rsidR="009C73D9" w:rsidRPr="009C73D9" w:rsidRDefault="009C73D9" w:rsidP="009C73D9">
      <w:pPr>
        <w:pStyle w:val="Sinespaciado"/>
        <w:jc w:val="both"/>
        <w:rPr>
          <w:rFonts w:ascii="Times New Roman" w:hAnsi="Times New Roman" w:cs="Times New Roman"/>
          <w:lang w:val="es-US"/>
        </w:rPr>
      </w:pPr>
      <w:r w:rsidRPr="009C73D9">
        <w:rPr>
          <w:rFonts w:ascii="Times New Roman" w:hAnsi="Times New Roman" w:cs="Times New Roman"/>
          <w:b/>
          <w:bCs/>
          <w:lang w:val="es-US"/>
        </w:rPr>
        <w:t>DIA 06</w:t>
      </w:r>
      <w:r w:rsidR="0048263E">
        <w:rPr>
          <w:rFonts w:ascii="Times New Roman" w:hAnsi="Times New Roman" w:cs="Times New Roman"/>
          <w:b/>
          <w:bCs/>
          <w:lang w:val="es-US"/>
        </w:rPr>
        <w:t xml:space="preserve"> </w:t>
      </w:r>
      <w:r w:rsidRPr="009C73D9">
        <w:rPr>
          <w:rFonts w:ascii="Times New Roman" w:hAnsi="Times New Roman" w:cs="Times New Roman"/>
          <w:b/>
          <w:bCs/>
          <w:lang w:val="es-US"/>
        </w:rPr>
        <w:t xml:space="preserve">OAXACA - MITLA, ARBOL DEL TULE Y RUTA DEL MEZCAL </w:t>
      </w:r>
      <w:r w:rsidR="008E6BCC">
        <w:rPr>
          <w:rFonts w:ascii="Times New Roman" w:hAnsi="Times New Roman" w:cs="Times New Roman"/>
          <w:b/>
          <w:bCs/>
          <w:lang w:val="es-US"/>
        </w:rPr>
        <w:t>- OAXACA</w:t>
      </w:r>
    </w:p>
    <w:p w14:paraId="203C6ABC" w14:textId="77777777" w:rsidR="009C73D9" w:rsidRDefault="008E6BCC" w:rsidP="009C73D9">
      <w:pPr>
        <w:pStyle w:val="Sinespaciado"/>
        <w:jc w:val="both"/>
        <w:rPr>
          <w:rFonts w:ascii="Times New Roman" w:hAnsi="Times New Roman" w:cs="Times New Roman"/>
          <w:lang w:val="es-US"/>
        </w:rPr>
      </w:pPr>
      <w:r>
        <w:rPr>
          <w:rFonts w:ascii="Times New Roman" w:hAnsi="Times New Roman" w:cs="Times New Roman"/>
          <w:lang w:val="es-US"/>
        </w:rPr>
        <w:t xml:space="preserve">Desayuno. </w:t>
      </w:r>
      <w:r w:rsidR="009C73D9" w:rsidRPr="009C73D9">
        <w:rPr>
          <w:rFonts w:ascii="Times New Roman" w:hAnsi="Times New Roman" w:cs="Times New Roman"/>
          <w:lang w:val="es-US"/>
        </w:rPr>
        <w:t xml:space="preserve">El famoso árbol del Tule, un ahuehuete gigante, con 40 m. de altura y 44 m. de diámetro en la base del tronco, con una edad de 2000 años. Continuaremos la aventura adentrándonos a un lugar lleno de colores que es el pueblo indígena zapoteca de tejedores: Teotitlán del Valle. Admiraremos la elaboración de diversos tipos de tapetes a través de técnicas ancestrales, contágiate de sus conocimientos en cada una de las explicaciones del maravilloso proceso para la elaboración de inigualables tapetes donde la grana cochinilla es utilizada para dar formas a diseños propios y réplicas de grandes pintores. Nuestra siguiente visita es a la ciudad de los muertos: la zona arqueológica de Mitla estuvo habitada en la misma época que Monte Albán, pero lo Zapotecas no empezaron la construcción sino hasta el año 200 A.C. aproximadamente. Finalizaremos el recorrido con un buen sabor de boca con la bebida típica de este hermoso estado </w:t>
      </w:r>
      <w:r>
        <w:rPr>
          <w:rFonts w:ascii="Times New Roman" w:hAnsi="Times New Roman" w:cs="Times New Roman"/>
          <w:lang w:val="es-US"/>
        </w:rPr>
        <w:t xml:space="preserve">donde </w:t>
      </w:r>
      <w:r w:rsidR="009C73D9" w:rsidRPr="009C73D9">
        <w:rPr>
          <w:rFonts w:ascii="Times New Roman" w:hAnsi="Times New Roman" w:cs="Times New Roman"/>
          <w:lang w:val="es-US"/>
        </w:rPr>
        <w:t xml:space="preserve">conoceremos el proceso de fabricación del mezcal y disfrutaremos de alguno de los diferentes sabores que se ofrecen: desde el mezcal añejo hasta sus diversas y deliciosas cremas. “Para todo mal mezcal, y para todo bien también”. Alojamiento. </w:t>
      </w:r>
    </w:p>
    <w:p w14:paraId="48D7631F" w14:textId="77777777" w:rsidR="000978B4" w:rsidRPr="009C73D9" w:rsidRDefault="000978B4" w:rsidP="009C73D9">
      <w:pPr>
        <w:pStyle w:val="Sinespaciado"/>
        <w:jc w:val="both"/>
        <w:rPr>
          <w:rFonts w:ascii="Times New Roman" w:hAnsi="Times New Roman" w:cs="Times New Roman"/>
          <w:lang w:val="es-US"/>
        </w:rPr>
      </w:pPr>
    </w:p>
    <w:p w14:paraId="0A027847" w14:textId="77777777" w:rsidR="009C73D9" w:rsidRPr="009C73D9" w:rsidRDefault="009C73D9" w:rsidP="009C73D9">
      <w:pPr>
        <w:pStyle w:val="Sinespaciado"/>
        <w:jc w:val="both"/>
        <w:rPr>
          <w:rFonts w:ascii="Times New Roman" w:hAnsi="Times New Roman" w:cs="Times New Roman"/>
          <w:lang w:val="es-US"/>
        </w:rPr>
      </w:pPr>
      <w:r w:rsidRPr="009C73D9">
        <w:rPr>
          <w:rFonts w:ascii="Times New Roman" w:hAnsi="Times New Roman" w:cs="Times New Roman"/>
          <w:b/>
          <w:bCs/>
          <w:lang w:val="es-US"/>
        </w:rPr>
        <w:t>DIA 07</w:t>
      </w:r>
      <w:r w:rsidR="000978B4">
        <w:rPr>
          <w:rFonts w:ascii="Times New Roman" w:hAnsi="Times New Roman" w:cs="Times New Roman"/>
          <w:b/>
          <w:bCs/>
          <w:lang w:val="es-US"/>
        </w:rPr>
        <w:t xml:space="preserve"> </w:t>
      </w:r>
      <w:r w:rsidRPr="009C73D9">
        <w:rPr>
          <w:rFonts w:ascii="Times New Roman" w:hAnsi="Times New Roman" w:cs="Times New Roman"/>
          <w:b/>
          <w:bCs/>
          <w:lang w:val="es-US"/>
        </w:rPr>
        <w:t>OAXACA – TUXTLA GUTIÉRREZ –CAÑÓN DEL SUMIDERO – CHIAPA DE CORZO</w:t>
      </w:r>
      <w:r w:rsidR="00D15C6A">
        <w:rPr>
          <w:rFonts w:ascii="Times New Roman" w:hAnsi="Times New Roman" w:cs="Times New Roman"/>
          <w:b/>
          <w:bCs/>
          <w:lang w:val="es-US"/>
        </w:rPr>
        <w:t xml:space="preserve"> </w:t>
      </w:r>
      <w:r w:rsidRPr="009C73D9">
        <w:rPr>
          <w:rFonts w:ascii="Times New Roman" w:hAnsi="Times New Roman" w:cs="Times New Roman"/>
          <w:b/>
          <w:bCs/>
          <w:lang w:val="es-US"/>
        </w:rPr>
        <w:t xml:space="preserve">-SAN CRISTÓBAL DE LAS CASAS </w:t>
      </w:r>
      <w:r w:rsidR="000978B4" w:rsidRPr="009C73D9">
        <w:rPr>
          <w:rFonts w:ascii="Times New Roman" w:hAnsi="Times New Roman" w:cs="Times New Roman"/>
          <w:b/>
          <w:bCs/>
          <w:lang w:val="es-US"/>
        </w:rPr>
        <w:t xml:space="preserve">(Primer </w:t>
      </w:r>
      <w:r w:rsidR="000978B4">
        <w:rPr>
          <w:rFonts w:ascii="Times New Roman" w:hAnsi="Times New Roman" w:cs="Times New Roman"/>
          <w:b/>
          <w:bCs/>
          <w:lang w:val="es-US"/>
        </w:rPr>
        <w:t>y</w:t>
      </w:r>
      <w:r w:rsidR="000978B4" w:rsidRPr="009C73D9">
        <w:rPr>
          <w:rFonts w:ascii="Times New Roman" w:hAnsi="Times New Roman" w:cs="Times New Roman"/>
          <w:b/>
          <w:bCs/>
          <w:lang w:val="es-US"/>
        </w:rPr>
        <w:t xml:space="preserve"> Tercer </w:t>
      </w:r>
      <w:r w:rsidR="00D15C6A">
        <w:rPr>
          <w:rFonts w:ascii="Times New Roman" w:hAnsi="Times New Roman" w:cs="Times New Roman"/>
          <w:b/>
          <w:bCs/>
          <w:lang w:val="es-US"/>
        </w:rPr>
        <w:t xml:space="preserve">Sábado </w:t>
      </w:r>
      <w:r w:rsidR="000978B4" w:rsidRPr="009C73D9">
        <w:rPr>
          <w:rFonts w:ascii="Times New Roman" w:hAnsi="Times New Roman" w:cs="Times New Roman"/>
          <w:b/>
          <w:bCs/>
          <w:lang w:val="es-US"/>
        </w:rPr>
        <w:t xml:space="preserve">De Cada Mes Únicamente) </w:t>
      </w:r>
    </w:p>
    <w:p w14:paraId="1BCCF15F" w14:textId="77777777" w:rsidR="009C73D9" w:rsidRDefault="00450F4D" w:rsidP="009C73D9">
      <w:pPr>
        <w:pStyle w:val="Sinespaciado"/>
        <w:jc w:val="both"/>
        <w:rPr>
          <w:rFonts w:ascii="Times New Roman" w:hAnsi="Times New Roman" w:cs="Times New Roman"/>
          <w:lang w:val="es-US"/>
        </w:rPr>
      </w:pPr>
      <w:r>
        <w:rPr>
          <w:rFonts w:ascii="Times New Roman" w:hAnsi="Times New Roman" w:cs="Times New Roman"/>
          <w:lang w:val="es-US"/>
        </w:rPr>
        <w:t xml:space="preserve">Desayuno. </w:t>
      </w:r>
      <w:r w:rsidR="009C73D9" w:rsidRPr="009C73D9">
        <w:rPr>
          <w:rFonts w:ascii="Times New Roman" w:hAnsi="Times New Roman" w:cs="Times New Roman"/>
          <w:lang w:val="es-US"/>
        </w:rPr>
        <w:t xml:space="preserve">Salida del hotel al aeropuerto de Oaxaca. </w:t>
      </w:r>
      <w:r w:rsidR="00E668D6" w:rsidRPr="00E668D6">
        <w:rPr>
          <w:rFonts w:ascii="Times New Roman" w:hAnsi="Times New Roman" w:cs="Times New Roman"/>
          <w:b/>
          <w:bCs/>
          <w:u w:val="single"/>
          <w:lang w:val="es-US"/>
        </w:rPr>
        <w:t xml:space="preserve">No incluye aéreo (debe emitirse </w:t>
      </w:r>
      <w:r w:rsidR="007D7298">
        <w:rPr>
          <w:rFonts w:ascii="Times New Roman" w:hAnsi="Times New Roman" w:cs="Times New Roman"/>
          <w:b/>
          <w:bCs/>
          <w:u w:val="single"/>
          <w:lang w:val="es-US"/>
        </w:rPr>
        <w:t>OAX</w:t>
      </w:r>
      <w:r w:rsidR="00E668D6">
        <w:rPr>
          <w:rFonts w:ascii="Times New Roman" w:hAnsi="Times New Roman" w:cs="Times New Roman"/>
          <w:b/>
          <w:bCs/>
          <w:u w:val="single"/>
          <w:lang w:val="es-US"/>
        </w:rPr>
        <w:t xml:space="preserve"> </w:t>
      </w:r>
      <w:r w:rsidR="002967EB">
        <w:rPr>
          <w:rFonts w:ascii="Times New Roman" w:hAnsi="Times New Roman" w:cs="Times New Roman"/>
          <w:b/>
          <w:bCs/>
          <w:u w:val="single"/>
          <w:lang w:val="es-US"/>
        </w:rPr>
        <w:t xml:space="preserve"> </w:t>
      </w:r>
      <w:r w:rsidR="00E668D6" w:rsidRPr="00E668D6">
        <w:rPr>
          <w:rFonts w:ascii="Times New Roman" w:hAnsi="Times New Roman" w:cs="Times New Roman"/>
          <w:b/>
          <w:bCs/>
          <w:u w:val="single"/>
          <w:lang w:val="es-US"/>
        </w:rPr>
        <w:t>/</w:t>
      </w:r>
      <w:r w:rsidR="00E668D6">
        <w:rPr>
          <w:rFonts w:ascii="Times New Roman" w:hAnsi="Times New Roman" w:cs="Times New Roman"/>
          <w:b/>
          <w:bCs/>
          <w:u w:val="single"/>
          <w:lang w:val="es-US"/>
        </w:rPr>
        <w:t xml:space="preserve"> </w:t>
      </w:r>
      <w:r w:rsidR="007D7298">
        <w:rPr>
          <w:rFonts w:ascii="Times New Roman" w:hAnsi="Times New Roman" w:cs="Times New Roman"/>
          <w:b/>
          <w:bCs/>
          <w:u w:val="single"/>
          <w:lang w:val="es-US"/>
        </w:rPr>
        <w:t>TGZ</w:t>
      </w:r>
      <w:r w:rsidR="00E668D6" w:rsidRPr="00E668D6">
        <w:rPr>
          <w:rFonts w:ascii="Times New Roman" w:hAnsi="Times New Roman" w:cs="Times New Roman"/>
          <w:b/>
          <w:bCs/>
          <w:u w:val="single"/>
          <w:lang w:val="es-US"/>
        </w:rPr>
        <w:t>, llegando aprox</w:t>
      </w:r>
      <w:r w:rsidR="00E668D6">
        <w:rPr>
          <w:rFonts w:ascii="Times New Roman" w:hAnsi="Times New Roman" w:cs="Times New Roman"/>
          <w:b/>
          <w:bCs/>
          <w:u w:val="single"/>
          <w:lang w:val="es-US"/>
        </w:rPr>
        <w:t>.</w:t>
      </w:r>
      <w:r w:rsidR="00E668D6" w:rsidRPr="00E668D6">
        <w:rPr>
          <w:rFonts w:ascii="Times New Roman" w:hAnsi="Times New Roman" w:cs="Times New Roman"/>
          <w:b/>
          <w:bCs/>
          <w:u w:val="single"/>
          <w:lang w:val="es-US"/>
        </w:rPr>
        <w:t xml:space="preserve"> a las 12:00</w:t>
      </w:r>
      <w:r w:rsidR="00490661">
        <w:rPr>
          <w:rFonts w:ascii="Times New Roman" w:hAnsi="Times New Roman" w:cs="Times New Roman"/>
          <w:b/>
          <w:bCs/>
          <w:u w:val="single"/>
          <w:lang w:val="es-US"/>
        </w:rPr>
        <w:t xml:space="preserve"> </w:t>
      </w:r>
      <w:r w:rsidR="00E668D6" w:rsidRPr="00E668D6">
        <w:rPr>
          <w:rFonts w:ascii="Times New Roman" w:hAnsi="Times New Roman" w:cs="Times New Roman"/>
          <w:b/>
          <w:bCs/>
          <w:u w:val="single"/>
          <w:lang w:val="es-US"/>
        </w:rPr>
        <w:t>pm</w:t>
      </w:r>
      <w:r w:rsidR="009C73D9" w:rsidRPr="009C73D9">
        <w:rPr>
          <w:rFonts w:ascii="Times New Roman" w:hAnsi="Times New Roman" w:cs="Times New Roman"/>
          <w:b/>
          <w:bCs/>
          <w:lang w:val="es-US"/>
        </w:rPr>
        <w:t>)</w:t>
      </w:r>
      <w:r w:rsidR="009C73D9" w:rsidRPr="009C73D9">
        <w:rPr>
          <w:rFonts w:ascii="Times New Roman" w:hAnsi="Times New Roman" w:cs="Times New Roman"/>
          <w:lang w:val="es-US"/>
        </w:rPr>
        <w:t xml:space="preserve">. Llegada al aeropuerto de Tuxtla Gutiérrez. Traslado al muelle en Tuxtla </w:t>
      </w:r>
      <w:r w:rsidR="0093031A" w:rsidRPr="009C73D9">
        <w:rPr>
          <w:rFonts w:ascii="Times New Roman" w:hAnsi="Times New Roman" w:cs="Times New Roman"/>
          <w:lang w:val="es-US"/>
        </w:rPr>
        <w:t>Gutiérrez</w:t>
      </w:r>
      <w:r w:rsidR="009C73D9" w:rsidRPr="009C73D9">
        <w:rPr>
          <w:rFonts w:ascii="Times New Roman" w:hAnsi="Times New Roman" w:cs="Times New Roman"/>
          <w:lang w:val="es-US"/>
        </w:rPr>
        <w:t>. Paseo en lancha por el Cañón del sumidero, con una fauna y flora peculiar, además de tener paredes de mil metros de altura en su punto máximo. Pasada por Chiapa de Co</w:t>
      </w:r>
      <w:r w:rsidR="0093031A">
        <w:rPr>
          <w:rFonts w:ascii="Times New Roman" w:hAnsi="Times New Roman" w:cs="Times New Roman"/>
          <w:lang w:val="es-US"/>
        </w:rPr>
        <w:t>rzo, fundada en 1528 en los már</w:t>
      </w:r>
      <w:r w:rsidR="009C73D9" w:rsidRPr="009C73D9">
        <w:rPr>
          <w:rFonts w:ascii="Times New Roman" w:hAnsi="Times New Roman" w:cs="Times New Roman"/>
          <w:lang w:val="es-US"/>
        </w:rPr>
        <w:t xml:space="preserve">genes del Río Grijalva, con su Plaza rodeada de hermosas galerías, se encuentra un excepcional edificio colonial de ladrillo, la Fuente Mudéjar mejor conocida como “La Pila” construida en el siglo XVI. Salida hacia San Cristóbal de las Casas. Llegada y alojamiento. </w:t>
      </w:r>
    </w:p>
    <w:p w14:paraId="2054781F" w14:textId="77777777" w:rsidR="0093031A" w:rsidRPr="009C73D9" w:rsidRDefault="0093031A" w:rsidP="009C73D9">
      <w:pPr>
        <w:pStyle w:val="Sinespaciado"/>
        <w:jc w:val="both"/>
        <w:rPr>
          <w:rFonts w:ascii="Times New Roman" w:hAnsi="Times New Roman" w:cs="Times New Roman"/>
          <w:lang w:val="es-US"/>
        </w:rPr>
      </w:pPr>
    </w:p>
    <w:p w14:paraId="6390EFFD" w14:textId="77777777" w:rsidR="0093031A" w:rsidRDefault="009C73D9" w:rsidP="009C73D9">
      <w:pPr>
        <w:pStyle w:val="Sinespaciado"/>
        <w:jc w:val="both"/>
        <w:rPr>
          <w:rFonts w:ascii="Times New Roman" w:hAnsi="Times New Roman" w:cs="Times New Roman"/>
          <w:b/>
          <w:bCs/>
          <w:lang w:val="es-US"/>
        </w:rPr>
      </w:pPr>
      <w:r w:rsidRPr="009C73D9">
        <w:rPr>
          <w:rFonts w:ascii="Times New Roman" w:hAnsi="Times New Roman" w:cs="Times New Roman"/>
          <w:b/>
          <w:bCs/>
          <w:lang w:val="es-US"/>
        </w:rPr>
        <w:t>DIA 08</w:t>
      </w:r>
      <w:r w:rsidR="0093031A">
        <w:rPr>
          <w:rFonts w:ascii="Times New Roman" w:hAnsi="Times New Roman" w:cs="Times New Roman"/>
          <w:b/>
          <w:bCs/>
          <w:lang w:val="es-US"/>
        </w:rPr>
        <w:t xml:space="preserve"> </w:t>
      </w:r>
      <w:r w:rsidRPr="009C73D9">
        <w:rPr>
          <w:rFonts w:ascii="Times New Roman" w:hAnsi="Times New Roman" w:cs="Times New Roman"/>
          <w:b/>
          <w:bCs/>
          <w:lang w:val="es-US"/>
        </w:rPr>
        <w:t>SAN CRISTÓBAL DE LAS CASAS – SAN JUAN C</w:t>
      </w:r>
      <w:r w:rsidR="00614606">
        <w:rPr>
          <w:rFonts w:ascii="Times New Roman" w:hAnsi="Times New Roman" w:cs="Times New Roman"/>
          <w:b/>
          <w:bCs/>
          <w:lang w:val="es-US"/>
        </w:rPr>
        <w:t>HAMULA – ZINACATÁN – SAN CRISTO</w:t>
      </w:r>
      <w:r w:rsidRPr="009C73D9">
        <w:rPr>
          <w:rFonts w:ascii="Times New Roman" w:hAnsi="Times New Roman" w:cs="Times New Roman"/>
          <w:b/>
          <w:bCs/>
          <w:lang w:val="es-US"/>
        </w:rPr>
        <w:t xml:space="preserve">BAL DE LAS CASAS </w:t>
      </w:r>
    </w:p>
    <w:p w14:paraId="4A5395A0" w14:textId="77777777" w:rsidR="009C73D9" w:rsidRDefault="009C73D9" w:rsidP="009C73D9">
      <w:pPr>
        <w:pStyle w:val="Sinespaciado"/>
        <w:jc w:val="both"/>
        <w:rPr>
          <w:rFonts w:ascii="Times New Roman" w:hAnsi="Times New Roman" w:cs="Times New Roman"/>
          <w:lang w:val="es-US"/>
        </w:rPr>
      </w:pPr>
      <w:r w:rsidRPr="0093031A">
        <w:rPr>
          <w:rFonts w:ascii="Times New Roman" w:hAnsi="Times New Roman" w:cs="Times New Roman"/>
          <w:bCs/>
          <w:lang w:val="es-US"/>
        </w:rPr>
        <w:t>Desayuno</w:t>
      </w:r>
      <w:r w:rsidRPr="0093031A">
        <w:rPr>
          <w:rFonts w:ascii="Times New Roman" w:hAnsi="Times New Roman" w:cs="Times New Roman"/>
          <w:lang w:val="es-US"/>
        </w:rPr>
        <w:t>.</w:t>
      </w:r>
      <w:r w:rsidRPr="009C73D9">
        <w:rPr>
          <w:rFonts w:ascii="Times New Roman" w:hAnsi="Times New Roman" w:cs="Times New Roman"/>
          <w:lang w:val="es-US"/>
        </w:rPr>
        <w:t xml:space="preserve"> Este día se visitarán San Juan Chamula y </w:t>
      </w:r>
      <w:proofErr w:type="spellStart"/>
      <w:r w:rsidRPr="009C73D9">
        <w:rPr>
          <w:rFonts w:ascii="Times New Roman" w:hAnsi="Times New Roman" w:cs="Times New Roman"/>
          <w:lang w:val="es-US"/>
        </w:rPr>
        <w:t>Zinacatán</w:t>
      </w:r>
      <w:proofErr w:type="spellEnd"/>
      <w:r w:rsidRPr="009C73D9">
        <w:rPr>
          <w:rFonts w:ascii="Times New Roman" w:hAnsi="Times New Roman" w:cs="Times New Roman"/>
          <w:lang w:val="es-US"/>
        </w:rPr>
        <w:t xml:space="preserve">, típicas poblaciones indígenas, para conocer las comunidades y sus ancestrales costumbres. Entraremos en sus iglesias para asombrarnos con sus ritos religiosos. Asimismo, son dos pueblos que poseen una riqueza artesanal que seguramente llamara la atención, así como su vegetación y viviendas. Al terminar, regreso a San Cristóbal de las Casas, Tiempo para comer. Tarde libre que se sugiere se visiten sus iglesias, museos y calles para reconfirmar porque es un pueblo mágico. El Museo del Jade contiene una réplica de la Tumba del Rey </w:t>
      </w:r>
      <w:proofErr w:type="spellStart"/>
      <w:r w:rsidRPr="009C73D9">
        <w:rPr>
          <w:rFonts w:ascii="Times New Roman" w:hAnsi="Times New Roman" w:cs="Times New Roman"/>
          <w:lang w:val="es-US"/>
        </w:rPr>
        <w:t>Pakal</w:t>
      </w:r>
      <w:proofErr w:type="spellEnd"/>
      <w:r w:rsidRPr="009C73D9">
        <w:rPr>
          <w:rFonts w:ascii="Times New Roman" w:hAnsi="Times New Roman" w:cs="Times New Roman"/>
          <w:lang w:val="es-US"/>
        </w:rPr>
        <w:t xml:space="preserve"> como fue encontrado en Palenque el cual también sugerimos que se visite. Alojamiento. </w:t>
      </w:r>
    </w:p>
    <w:p w14:paraId="039FF75E" w14:textId="77777777" w:rsidR="00A76F36" w:rsidRDefault="00A76F36" w:rsidP="009C73D9">
      <w:pPr>
        <w:pStyle w:val="Sinespaciado"/>
        <w:jc w:val="both"/>
        <w:rPr>
          <w:rFonts w:ascii="Times New Roman" w:hAnsi="Times New Roman" w:cs="Times New Roman"/>
          <w:b/>
          <w:bCs/>
          <w:lang w:val="es-US"/>
        </w:rPr>
      </w:pPr>
    </w:p>
    <w:p w14:paraId="2AE17544" w14:textId="77777777" w:rsidR="00A76F36" w:rsidRDefault="009C73D9" w:rsidP="009C73D9">
      <w:pPr>
        <w:pStyle w:val="Sinespaciado"/>
        <w:jc w:val="both"/>
        <w:rPr>
          <w:rFonts w:ascii="Times New Roman" w:hAnsi="Times New Roman" w:cs="Times New Roman"/>
          <w:b/>
          <w:bCs/>
          <w:lang w:val="es-US"/>
        </w:rPr>
      </w:pPr>
      <w:r w:rsidRPr="009C73D9">
        <w:rPr>
          <w:rFonts w:ascii="Times New Roman" w:hAnsi="Times New Roman" w:cs="Times New Roman"/>
          <w:b/>
          <w:bCs/>
          <w:lang w:val="es-US"/>
        </w:rPr>
        <w:t>DIA 09</w:t>
      </w:r>
      <w:r w:rsidR="00A76F36">
        <w:rPr>
          <w:rFonts w:ascii="Times New Roman" w:hAnsi="Times New Roman" w:cs="Times New Roman"/>
          <w:b/>
          <w:bCs/>
          <w:lang w:val="es-US"/>
        </w:rPr>
        <w:t xml:space="preserve"> </w:t>
      </w:r>
      <w:r w:rsidRPr="009C73D9">
        <w:rPr>
          <w:rFonts w:ascii="Times New Roman" w:hAnsi="Times New Roman" w:cs="Times New Roman"/>
          <w:b/>
          <w:bCs/>
          <w:lang w:val="es-US"/>
        </w:rPr>
        <w:t xml:space="preserve">SAN CRISTÓBAL DE LAS CASAS – CASCADAS DE AGUA AZUL – PALENQUE </w:t>
      </w:r>
    </w:p>
    <w:p w14:paraId="265C7A4F" w14:textId="77777777" w:rsidR="009C73D9" w:rsidRDefault="009C73D9" w:rsidP="009C73D9">
      <w:pPr>
        <w:pStyle w:val="Sinespaciado"/>
        <w:jc w:val="both"/>
        <w:rPr>
          <w:rFonts w:ascii="Times New Roman" w:hAnsi="Times New Roman" w:cs="Times New Roman"/>
          <w:lang w:val="es-US"/>
        </w:rPr>
      </w:pPr>
      <w:r w:rsidRPr="00A76F36">
        <w:rPr>
          <w:rFonts w:ascii="Times New Roman" w:hAnsi="Times New Roman" w:cs="Times New Roman"/>
          <w:bCs/>
          <w:lang w:val="es-US"/>
        </w:rPr>
        <w:t>Desayuno</w:t>
      </w:r>
      <w:r w:rsidRPr="00A76F36">
        <w:rPr>
          <w:rFonts w:ascii="Times New Roman" w:hAnsi="Times New Roman" w:cs="Times New Roman"/>
          <w:lang w:val="es-US"/>
        </w:rPr>
        <w:t>.</w:t>
      </w:r>
      <w:r w:rsidRPr="009C73D9">
        <w:rPr>
          <w:rFonts w:ascii="Times New Roman" w:hAnsi="Times New Roman" w:cs="Times New Roman"/>
          <w:lang w:val="es-US"/>
        </w:rPr>
        <w:t xml:space="preserve"> Salida hacia las Cascadas de Agua Azul, que se caracterizan por su color turquesa. Entrada para disfrutar de uno de los mejores espectáculos de la naturaleza, con la posibilidad de nadar. Tiempo para comer por cuenta del pasajero. Continuación hacia Palenque</w:t>
      </w:r>
      <w:r w:rsidRPr="009C73D9">
        <w:rPr>
          <w:rFonts w:ascii="Times New Roman" w:hAnsi="Times New Roman" w:cs="Times New Roman"/>
          <w:b/>
          <w:bCs/>
          <w:lang w:val="es-US"/>
        </w:rPr>
        <w:t xml:space="preserve">. </w:t>
      </w:r>
      <w:r w:rsidR="00173230">
        <w:rPr>
          <w:rFonts w:ascii="Times New Roman" w:hAnsi="Times New Roman" w:cs="Times New Roman"/>
          <w:lang w:val="es-US"/>
        </w:rPr>
        <w:t>Aloja</w:t>
      </w:r>
      <w:r w:rsidRPr="009C73D9">
        <w:rPr>
          <w:rFonts w:ascii="Times New Roman" w:hAnsi="Times New Roman" w:cs="Times New Roman"/>
          <w:lang w:val="es-US"/>
        </w:rPr>
        <w:t xml:space="preserve">miento. </w:t>
      </w:r>
    </w:p>
    <w:p w14:paraId="44CD02EA" w14:textId="77777777" w:rsidR="00173230" w:rsidRPr="009C73D9" w:rsidRDefault="00173230" w:rsidP="009C73D9">
      <w:pPr>
        <w:pStyle w:val="Sinespaciado"/>
        <w:jc w:val="both"/>
        <w:rPr>
          <w:rFonts w:ascii="Times New Roman" w:hAnsi="Times New Roman" w:cs="Times New Roman"/>
          <w:lang w:val="es-US"/>
        </w:rPr>
      </w:pPr>
    </w:p>
    <w:p w14:paraId="07F59929" w14:textId="77777777" w:rsidR="00173230" w:rsidRDefault="009C73D9" w:rsidP="009C73D9">
      <w:pPr>
        <w:pStyle w:val="Sinespaciado"/>
        <w:jc w:val="both"/>
        <w:rPr>
          <w:rFonts w:ascii="Times New Roman" w:hAnsi="Times New Roman" w:cs="Times New Roman"/>
          <w:b/>
          <w:bCs/>
          <w:lang w:val="es-US"/>
        </w:rPr>
      </w:pPr>
      <w:r w:rsidRPr="009C73D9">
        <w:rPr>
          <w:rFonts w:ascii="Times New Roman" w:hAnsi="Times New Roman" w:cs="Times New Roman"/>
          <w:b/>
          <w:bCs/>
          <w:lang w:val="es-US"/>
        </w:rPr>
        <w:t>DIA 10</w:t>
      </w:r>
      <w:r w:rsidR="00173230">
        <w:rPr>
          <w:rFonts w:ascii="Times New Roman" w:hAnsi="Times New Roman" w:cs="Times New Roman"/>
          <w:b/>
          <w:bCs/>
          <w:lang w:val="es-US"/>
        </w:rPr>
        <w:t xml:space="preserve"> </w:t>
      </w:r>
      <w:r w:rsidRPr="009C73D9">
        <w:rPr>
          <w:rFonts w:ascii="Times New Roman" w:hAnsi="Times New Roman" w:cs="Times New Roman"/>
          <w:b/>
          <w:bCs/>
          <w:lang w:val="es-US"/>
        </w:rPr>
        <w:t xml:space="preserve">PALENQUE – CAMPECHE </w:t>
      </w:r>
    </w:p>
    <w:p w14:paraId="74017EAD" w14:textId="77777777" w:rsidR="009C73D9" w:rsidRDefault="009C73D9" w:rsidP="009C73D9">
      <w:pPr>
        <w:pStyle w:val="Sinespaciado"/>
        <w:jc w:val="both"/>
        <w:rPr>
          <w:rFonts w:ascii="Times New Roman" w:hAnsi="Times New Roman" w:cs="Times New Roman"/>
          <w:lang w:val="es-US"/>
        </w:rPr>
      </w:pPr>
      <w:r w:rsidRPr="00173230">
        <w:rPr>
          <w:rFonts w:ascii="Times New Roman" w:hAnsi="Times New Roman" w:cs="Times New Roman"/>
          <w:bCs/>
          <w:lang w:val="es-US"/>
        </w:rPr>
        <w:t>Desayuno</w:t>
      </w:r>
      <w:r w:rsidRPr="009C73D9">
        <w:rPr>
          <w:rFonts w:ascii="Times New Roman" w:hAnsi="Times New Roman" w:cs="Times New Roman"/>
          <w:lang w:val="es-US"/>
        </w:rPr>
        <w:t xml:space="preserve">. Visita a Palenque, una de las más importantes del México y del Mundo Maya. Asombra su historia, construcciones, su belleza y su ubicación enclavada en plena selva. En el templo de las Inscripciones se encuentra la Tumba del Rey </w:t>
      </w:r>
      <w:proofErr w:type="spellStart"/>
      <w:r w:rsidRPr="009C73D9">
        <w:rPr>
          <w:rFonts w:ascii="Times New Roman" w:hAnsi="Times New Roman" w:cs="Times New Roman"/>
          <w:lang w:val="es-US"/>
        </w:rPr>
        <w:t>Pakal</w:t>
      </w:r>
      <w:proofErr w:type="spellEnd"/>
      <w:r w:rsidRPr="009C73D9">
        <w:rPr>
          <w:rFonts w:ascii="Times New Roman" w:hAnsi="Times New Roman" w:cs="Times New Roman"/>
          <w:lang w:val="es-US"/>
        </w:rPr>
        <w:t xml:space="preserve"> (</w:t>
      </w:r>
      <w:r w:rsidR="004E247F" w:rsidRPr="004E247F">
        <w:rPr>
          <w:rFonts w:ascii="Times New Roman" w:hAnsi="Times New Roman" w:cs="Times New Roman"/>
          <w:u w:val="single"/>
          <w:lang w:val="es-US"/>
        </w:rPr>
        <w:t>a la cual lamentablemente ya no se puede entrar</w:t>
      </w:r>
      <w:r w:rsidRPr="009C73D9">
        <w:rPr>
          <w:rFonts w:ascii="Times New Roman" w:hAnsi="Times New Roman" w:cs="Times New Roman"/>
          <w:lang w:val="es-US"/>
        </w:rPr>
        <w:t xml:space="preserve">). Se verán el Templo del Sol y el Palacio con su torre, el Templo de la cruz foliada. </w:t>
      </w:r>
      <w:r w:rsidR="0013549D">
        <w:rPr>
          <w:rFonts w:ascii="Times New Roman" w:hAnsi="Times New Roman" w:cs="Times New Roman"/>
          <w:lang w:val="es-US"/>
        </w:rPr>
        <w:t>Comida por cuenta pasajero. Con</w:t>
      </w:r>
      <w:r w:rsidRPr="009C73D9">
        <w:rPr>
          <w:rFonts w:ascii="Times New Roman" w:hAnsi="Times New Roman" w:cs="Times New Roman"/>
          <w:lang w:val="es-US"/>
        </w:rPr>
        <w:t xml:space="preserve">tinuación a Campeche. Visita panorámica de las calles coloridas calles de Campeche. Se sugiere visitar por su cuenta el Fuerte. Alojamiento. </w:t>
      </w:r>
    </w:p>
    <w:p w14:paraId="7865A94E" w14:textId="77777777" w:rsidR="0013549D" w:rsidRPr="009C73D9" w:rsidRDefault="0013549D" w:rsidP="009C73D9">
      <w:pPr>
        <w:pStyle w:val="Sinespaciado"/>
        <w:jc w:val="both"/>
        <w:rPr>
          <w:rFonts w:ascii="Times New Roman" w:hAnsi="Times New Roman" w:cs="Times New Roman"/>
          <w:lang w:val="es-US"/>
        </w:rPr>
      </w:pPr>
    </w:p>
    <w:p w14:paraId="6F1D1C47" w14:textId="77777777" w:rsidR="0013549D" w:rsidRDefault="009C73D9" w:rsidP="009C73D9">
      <w:pPr>
        <w:pStyle w:val="Sinespaciado"/>
        <w:jc w:val="both"/>
        <w:rPr>
          <w:rFonts w:ascii="Times New Roman" w:hAnsi="Times New Roman" w:cs="Times New Roman"/>
          <w:b/>
          <w:bCs/>
          <w:lang w:val="es-US"/>
        </w:rPr>
      </w:pPr>
      <w:r w:rsidRPr="009C73D9">
        <w:rPr>
          <w:rFonts w:ascii="Times New Roman" w:hAnsi="Times New Roman" w:cs="Times New Roman"/>
          <w:b/>
          <w:bCs/>
          <w:lang w:val="es-US"/>
        </w:rPr>
        <w:t>DIA 11</w:t>
      </w:r>
      <w:r w:rsidR="0013549D">
        <w:rPr>
          <w:rFonts w:ascii="Times New Roman" w:hAnsi="Times New Roman" w:cs="Times New Roman"/>
          <w:b/>
          <w:bCs/>
          <w:lang w:val="es-US"/>
        </w:rPr>
        <w:t xml:space="preserve"> </w:t>
      </w:r>
      <w:r w:rsidRPr="009C73D9">
        <w:rPr>
          <w:rFonts w:ascii="Times New Roman" w:hAnsi="Times New Roman" w:cs="Times New Roman"/>
          <w:b/>
          <w:bCs/>
          <w:lang w:val="es-US"/>
        </w:rPr>
        <w:t xml:space="preserve">CAMPECHE – UXMAL – MÉRIDA </w:t>
      </w:r>
    </w:p>
    <w:p w14:paraId="4AD2D53D" w14:textId="77777777" w:rsidR="009C73D9" w:rsidRDefault="009C73D9" w:rsidP="009C73D9">
      <w:pPr>
        <w:pStyle w:val="Sinespaciado"/>
        <w:jc w:val="both"/>
        <w:rPr>
          <w:rFonts w:ascii="Times New Roman" w:hAnsi="Times New Roman" w:cs="Times New Roman"/>
          <w:lang w:val="es-US"/>
        </w:rPr>
      </w:pPr>
      <w:r w:rsidRPr="0013549D">
        <w:rPr>
          <w:rFonts w:ascii="Times New Roman" w:hAnsi="Times New Roman" w:cs="Times New Roman"/>
          <w:bCs/>
          <w:lang w:val="es-US"/>
        </w:rPr>
        <w:t>Desayuno</w:t>
      </w:r>
      <w:r w:rsidRPr="009C73D9">
        <w:rPr>
          <w:rFonts w:ascii="Times New Roman" w:hAnsi="Times New Roman" w:cs="Times New Roman"/>
          <w:lang w:val="es-US"/>
        </w:rPr>
        <w:t xml:space="preserve">. Salida a Uxmal. Entrada a esta zona arqueológica con una antigüedad que data del año 800 a.C., ahí veremos: la Pirámide del Adivino, el Cuadrángulo de las Monjas, el Palacio del Gobernador, el Juego de Pelota, etc. </w:t>
      </w:r>
      <w:r w:rsidR="00D35546">
        <w:rPr>
          <w:rFonts w:ascii="Times New Roman" w:hAnsi="Times New Roman" w:cs="Times New Roman"/>
          <w:b/>
          <w:bCs/>
          <w:lang w:val="es-US"/>
        </w:rPr>
        <w:t>Almuerzo</w:t>
      </w:r>
      <w:r w:rsidRPr="009C73D9">
        <w:rPr>
          <w:rFonts w:ascii="Times New Roman" w:hAnsi="Times New Roman" w:cs="Times New Roman"/>
          <w:b/>
          <w:bCs/>
          <w:lang w:val="es-US"/>
        </w:rPr>
        <w:t xml:space="preserve"> incluid</w:t>
      </w:r>
      <w:r w:rsidR="00D35546">
        <w:rPr>
          <w:rFonts w:ascii="Times New Roman" w:hAnsi="Times New Roman" w:cs="Times New Roman"/>
          <w:b/>
          <w:bCs/>
          <w:lang w:val="es-US"/>
        </w:rPr>
        <w:t>o</w:t>
      </w:r>
      <w:r w:rsidRPr="009C73D9">
        <w:rPr>
          <w:rFonts w:ascii="Times New Roman" w:hAnsi="Times New Roman" w:cs="Times New Roman"/>
          <w:b/>
          <w:bCs/>
          <w:lang w:val="es-US"/>
        </w:rPr>
        <w:t xml:space="preserve"> (sin bebidas) </w:t>
      </w:r>
      <w:r w:rsidRPr="009C73D9">
        <w:rPr>
          <w:rFonts w:ascii="Times New Roman" w:hAnsi="Times New Roman" w:cs="Times New Roman"/>
          <w:lang w:val="es-US"/>
        </w:rPr>
        <w:t xml:space="preserve">y continuación a Mérida, la “Ciudad Blanca”. Llegada y recorrido panorámico por el Paseo de Montejo, el Monumento a la Patria, la Plaza Principal con la Catedral y Palacio de Gobierno. Alojamiento. </w:t>
      </w:r>
    </w:p>
    <w:p w14:paraId="154B7255" w14:textId="77777777" w:rsidR="00095137" w:rsidRPr="009C73D9" w:rsidRDefault="00095137" w:rsidP="009C73D9">
      <w:pPr>
        <w:pStyle w:val="Sinespaciado"/>
        <w:jc w:val="both"/>
        <w:rPr>
          <w:rFonts w:ascii="Times New Roman" w:hAnsi="Times New Roman" w:cs="Times New Roman"/>
          <w:lang w:val="es-US"/>
        </w:rPr>
      </w:pPr>
    </w:p>
    <w:p w14:paraId="0A6DF34F" w14:textId="77777777" w:rsidR="001B0EE7" w:rsidRDefault="009C73D9" w:rsidP="009C73D9">
      <w:pPr>
        <w:pStyle w:val="Sinespaciado"/>
        <w:jc w:val="both"/>
        <w:rPr>
          <w:rFonts w:ascii="Times New Roman" w:hAnsi="Times New Roman" w:cs="Times New Roman"/>
          <w:b/>
          <w:bCs/>
          <w:lang w:val="es-US"/>
        </w:rPr>
      </w:pPr>
      <w:r w:rsidRPr="009C73D9">
        <w:rPr>
          <w:rFonts w:ascii="Times New Roman" w:hAnsi="Times New Roman" w:cs="Times New Roman"/>
          <w:b/>
          <w:bCs/>
          <w:lang w:val="es-US"/>
        </w:rPr>
        <w:t>DIA 12</w:t>
      </w:r>
      <w:r w:rsidR="001B0EE7">
        <w:rPr>
          <w:rFonts w:ascii="Times New Roman" w:hAnsi="Times New Roman" w:cs="Times New Roman"/>
          <w:b/>
          <w:bCs/>
          <w:lang w:val="es-US"/>
        </w:rPr>
        <w:t xml:space="preserve"> </w:t>
      </w:r>
      <w:r w:rsidRPr="009C73D9">
        <w:rPr>
          <w:rFonts w:ascii="Times New Roman" w:hAnsi="Times New Roman" w:cs="Times New Roman"/>
          <w:b/>
          <w:bCs/>
          <w:lang w:val="es-US"/>
        </w:rPr>
        <w:t xml:space="preserve">MÉRIDA – CHICHÉN ITZÁ – CANCÚN </w:t>
      </w:r>
    </w:p>
    <w:p w14:paraId="371BDBAA" w14:textId="77777777" w:rsidR="00657C7A" w:rsidRDefault="009C73D9" w:rsidP="009C73D9">
      <w:pPr>
        <w:pStyle w:val="Sinespaciado"/>
        <w:jc w:val="both"/>
        <w:rPr>
          <w:rFonts w:ascii="Times New Roman" w:hAnsi="Times New Roman" w:cs="Times New Roman"/>
          <w:lang w:val="es-US"/>
        </w:rPr>
      </w:pPr>
      <w:r w:rsidRPr="001B0EE7">
        <w:rPr>
          <w:rFonts w:ascii="Times New Roman" w:hAnsi="Times New Roman" w:cs="Times New Roman"/>
          <w:bCs/>
          <w:lang w:val="es-US"/>
        </w:rPr>
        <w:t>Desayuno</w:t>
      </w:r>
      <w:r w:rsidRPr="001B0EE7">
        <w:rPr>
          <w:rFonts w:ascii="Times New Roman" w:hAnsi="Times New Roman" w:cs="Times New Roman"/>
          <w:lang w:val="es-US"/>
        </w:rPr>
        <w:t>.</w:t>
      </w:r>
      <w:r w:rsidRPr="009C73D9">
        <w:rPr>
          <w:rFonts w:ascii="Times New Roman" w:hAnsi="Times New Roman" w:cs="Times New Roman"/>
          <w:lang w:val="es-US"/>
        </w:rPr>
        <w:t xml:space="preserve"> Salida del hotel hacia Chichén Itzá. Siendo nombrada una de las nuevas 7 maravillas del mu</w:t>
      </w:r>
      <w:r w:rsidR="00BB4612">
        <w:rPr>
          <w:rFonts w:ascii="Times New Roman" w:hAnsi="Times New Roman" w:cs="Times New Roman"/>
          <w:lang w:val="es-US"/>
        </w:rPr>
        <w:t>ndo, Chichén Itzá es la zona ar</w:t>
      </w:r>
      <w:r w:rsidRPr="009C73D9">
        <w:rPr>
          <w:rFonts w:ascii="Times New Roman" w:hAnsi="Times New Roman" w:cs="Times New Roman"/>
          <w:lang w:val="es-US"/>
        </w:rPr>
        <w:t>queológica más renombrada en México y una de las más importantes de la civilización Maya. Es aquí donde encontramos muestras de los conocimientos que los Mayas tenían en Astronomía, Matemáticas y Arquitectura. Entrada para admirar el Templo de Kukulcán (Dios del Viento, siendo el máximo Dios de los Mayas), el Juego de Pelota, la Plataforma de las Calaveras, el Observat</w:t>
      </w:r>
      <w:r w:rsidR="00B96CB8">
        <w:rPr>
          <w:rFonts w:ascii="Times New Roman" w:hAnsi="Times New Roman" w:cs="Times New Roman"/>
          <w:lang w:val="es-US"/>
        </w:rPr>
        <w:t>orio, la Plaza de las mil colum</w:t>
      </w:r>
      <w:r w:rsidRPr="009C73D9">
        <w:rPr>
          <w:rFonts w:ascii="Times New Roman" w:hAnsi="Times New Roman" w:cs="Times New Roman"/>
          <w:lang w:val="es-US"/>
        </w:rPr>
        <w:t xml:space="preserve">nas, el templo de los Jaguares, el Cenote Sagrado (Pozo). </w:t>
      </w:r>
      <w:r w:rsidR="00A936E9">
        <w:rPr>
          <w:rFonts w:ascii="Times New Roman" w:hAnsi="Times New Roman" w:cs="Times New Roman"/>
          <w:b/>
          <w:bCs/>
          <w:lang w:val="es-US"/>
        </w:rPr>
        <w:t>Almuerzo</w:t>
      </w:r>
      <w:r w:rsidRPr="009C73D9">
        <w:rPr>
          <w:rFonts w:ascii="Times New Roman" w:hAnsi="Times New Roman" w:cs="Times New Roman"/>
          <w:b/>
          <w:bCs/>
          <w:lang w:val="es-US"/>
        </w:rPr>
        <w:t xml:space="preserve"> incluid</w:t>
      </w:r>
      <w:r w:rsidR="00A936E9">
        <w:rPr>
          <w:rFonts w:ascii="Times New Roman" w:hAnsi="Times New Roman" w:cs="Times New Roman"/>
          <w:b/>
          <w:bCs/>
          <w:lang w:val="es-US"/>
        </w:rPr>
        <w:t>o</w:t>
      </w:r>
      <w:r w:rsidRPr="009C73D9">
        <w:rPr>
          <w:rFonts w:ascii="Times New Roman" w:hAnsi="Times New Roman" w:cs="Times New Roman"/>
          <w:b/>
          <w:bCs/>
          <w:lang w:val="es-US"/>
        </w:rPr>
        <w:t xml:space="preserve"> (sin bebidas)</w:t>
      </w:r>
      <w:r w:rsidRPr="009C73D9">
        <w:rPr>
          <w:rFonts w:ascii="Times New Roman" w:hAnsi="Times New Roman" w:cs="Times New Roman"/>
          <w:lang w:val="es-US"/>
        </w:rPr>
        <w:t xml:space="preserve">. Visita a un cenote con tiempo para nadar. Continuación hacia Cancún. Llegada y </w:t>
      </w:r>
      <w:r w:rsidR="00FA1CB2">
        <w:rPr>
          <w:rFonts w:ascii="Times New Roman" w:hAnsi="Times New Roman" w:cs="Times New Roman"/>
          <w:lang w:val="es-US"/>
        </w:rPr>
        <w:t>alojamiento</w:t>
      </w:r>
      <w:r w:rsidRPr="009C73D9">
        <w:rPr>
          <w:rFonts w:ascii="Times New Roman" w:hAnsi="Times New Roman" w:cs="Times New Roman"/>
          <w:lang w:val="es-US"/>
        </w:rPr>
        <w:t xml:space="preserve"> Canc</w:t>
      </w:r>
      <w:r w:rsidR="00657C7A">
        <w:rPr>
          <w:rFonts w:ascii="Times New Roman" w:hAnsi="Times New Roman" w:cs="Times New Roman"/>
          <w:lang w:val="es-US"/>
        </w:rPr>
        <w:t xml:space="preserve">ún alrededor de las 19:00 horas </w:t>
      </w:r>
      <w:r w:rsidR="006C70C6" w:rsidRPr="006C70C6">
        <w:rPr>
          <w:rFonts w:ascii="Times New Roman" w:hAnsi="Times New Roman" w:cs="Times New Roman"/>
          <w:lang w:val="es-US"/>
        </w:rPr>
        <w:t>(</w:t>
      </w:r>
      <w:r w:rsidR="006C70C6" w:rsidRPr="006C70C6">
        <w:rPr>
          <w:rFonts w:ascii="Times New Roman" w:hAnsi="Times New Roman" w:cs="Times New Roman"/>
          <w:u w:val="single"/>
          <w:lang w:val="es-US"/>
        </w:rPr>
        <w:t>Consultar suplemento por dejada en Playa del Carmen</w:t>
      </w:r>
      <w:r w:rsidR="006C70C6">
        <w:rPr>
          <w:rFonts w:ascii="Times New Roman" w:hAnsi="Times New Roman" w:cs="Times New Roman"/>
          <w:lang w:val="es-US"/>
        </w:rPr>
        <w:t xml:space="preserve">) </w:t>
      </w:r>
      <w:r w:rsidR="00657C7A">
        <w:rPr>
          <w:rFonts w:ascii="Times New Roman" w:hAnsi="Times New Roman" w:cs="Times New Roman"/>
          <w:lang w:val="es-US"/>
        </w:rPr>
        <w:t>y…</w:t>
      </w:r>
    </w:p>
    <w:p w14:paraId="42C6EAEA" w14:textId="77777777" w:rsidR="000D1D84" w:rsidRPr="00E54CFB" w:rsidRDefault="000D1D84" w:rsidP="000D1D84">
      <w:pPr>
        <w:pStyle w:val="Sinespaciado"/>
        <w:rPr>
          <w:rFonts w:ascii="Times New Roman" w:hAnsi="Times New Roman" w:cs="Times New Roman"/>
        </w:rPr>
      </w:pPr>
    </w:p>
    <w:p w14:paraId="642EEAE6" w14:textId="77777777" w:rsidR="000D1D84" w:rsidRDefault="000D1D84" w:rsidP="006526C3">
      <w:pPr>
        <w:pStyle w:val="Sinespaciado"/>
        <w:jc w:val="center"/>
        <w:rPr>
          <w:rFonts w:ascii="Times New Roman" w:hAnsi="Times New Roman" w:cs="Times New Roman"/>
          <w:b/>
        </w:rPr>
      </w:pPr>
      <w:r w:rsidRPr="00CE21E7">
        <w:rPr>
          <w:rFonts w:ascii="Times New Roman" w:hAnsi="Times New Roman" w:cs="Times New Roman"/>
          <w:b/>
        </w:rPr>
        <w:t>FIN DE NUESTROS SERVICIOS</w:t>
      </w:r>
    </w:p>
    <w:p w14:paraId="76F655DD" w14:textId="77777777" w:rsidR="006526C3" w:rsidRDefault="006526C3" w:rsidP="006526C3">
      <w:pPr>
        <w:pStyle w:val="Sinespaciado"/>
        <w:jc w:val="center"/>
        <w:rPr>
          <w:rFonts w:ascii="Times New Roman" w:hAnsi="Times New Roman" w:cs="Times New Roman"/>
          <w:b/>
        </w:rPr>
      </w:pPr>
    </w:p>
    <w:p w14:paraId="6348F718" w14:textId="77777777" w:rsidR="006526C3" w:rsidRDefault="006526C3" w:rsidP="006526C3">
      <w:pPr>
        <w:pStyle w:val="Sinespaciado"/>
        <w:jc w:val="center"/>
        <w:rPr>
          <w:rFonts w:ascii="Times New Roman" w:hAnsi="Times New Roman" w:cs="Times New Roman"/>
          <w:b/>
        </w:rPr>
      </w:pPr>
    </w:p>
    <w:p w14:paraId="013C3EA5" w14:textId="77777777" w:rsidR="000D1D84" w:rsidRDefault="000D1D84" w:rsidP="000D1D84">
      <w:pPr>
        <w:pStyle w:val="Sinespaciado"/>
        <w:jc w:val="both"/>
        <w:rPr>
          <w:rFonts w:ascii="Times New Roman" w:hAnsi="Times New Roman" w:cs="Times New Roman"/>
          <w:b/>
        </w:rPr>
      </w:pPr>
      <w:r w:rsidRPr="00CE21E7">
        <w:rPr>
          <w:rFonts w:ascii="Times New Roman" w:hAnsi="Times New Roman" w:cs="Times New Roman"/>
          <w:b/>
        </w:rPr>
        <w:t xml:space="preserve">PRECIOS POR PERSONA EN </w:t>
      </w:r>
      <w:r w:rsidRPr="00C4664C">
        <w:rPr>
          <w:rFonts w:ascii="Times New Roman" w:hAnsi="Times New Roman" w:cs="Times New Roman"/>
          <w:b/>
        </w:rPr>
        <w:t>D</w:t>
      </w:r>
      <w:r w:rsidRPr="00CE21E7">
        <w:rPr>
          <w:rFonts w:ascii="Times New Roman" w:hAnsi="Times New Roman" w:cs="Times New Roman"/>
          <w:b/>
        </w:rPr>
        <w:t>OLARES</w:t>
      </w:r>
    </w:p>
    <w:p w14:paraId="7F3BFB22" w14:textId="77777777" w:rsidR="000D1D84" w:rsidRPr="00CE21E7" w:rsidRDefault="000D1D84" w:rsidP="000D1D84">
      <w:pPr>
        <w:pStyle w:val="Sinespaciado"/>
        <w:jc w:val="both"/>
        <w:rPr>
          <w:rFonts w:ascii="Times New Roman" w:hAnsi="Times New Roman" w:cs="Times New Roman"/>
          <w:b/>
        </w:rPr>
      </w:pPr>
    </w:p>
    <w:tbl>
      <w:tblPr>
        <w:tblStyle w:val="Tablaconcuadrcula"/>
        <w:tblW w:w="4818" w:type="pct"/>
        <w:tblInd w:w="108" w:type="dxa"/>
        <w:tblLook w:val="04A0" w:firstRow="1" w:lastRow="0" w:firstColumn="1" w:lastColumn="0" w:noHBand="0" w:noVBand="1"/>
      </w:tblPr>
      <w:tblGrid>
        <w:gridCol w:w="4140"/>
        <w:gridCol w:w="1310"/>
        <w:gridCol w:w="1312"/>
        <w:gridCol w:w="1341"/>
        <w:gridCol w:w="1312"/>
      </w:tblGrid>
      <w:tr w:rsidR="000D1D84" w:rsidRPr="00F56B17" w14:paraId="2BB23FD6" w14:textId="77777777" w:rsidTr="00912EA5">
        <w:tc>
          <w:tcPr>
            <w:tcW w:w="2202" w:type="pct"/>
          </w:tcPr>
          <w:p w14:paraId="3B1E3439" w14:textId="77777777" w:rsidR="000D1D84" w:rsidRPr="00F56B17" w:rsidRDefault="000D1D84" w:rsidP="0084037E">
            <w:pPr>
              <w:jc w:val="center"/>
              <w:rPr>
                <w:b/>
                <w:color w:val="000000"/>
                <w:sz w:val="22"/>
                <w:szCs w:val="22"/>
                <w:lang w:val="es-CO"/>
              </w:rPr>
            </w:pPr>
            <w:r w:rsidRPr="00F56B17">
              <w:rPr>
                <w:b/>
                <w:color w:val="000000"/>
                <w:sz w:val="22"/>
                <w:szCs w:val="22"/>
                <w:lang w:val="es-CO"/>
              </w:rPr>
              <w:t>CATEGORIA DE HOTELES EN CIUDAD DE MEXICO</w:t>
            </w:r>
          </w:p>
        </w:tc>
        <w:tc>
          <w:tcPr>
            <w:tcW w:w="699" w:type="pct"/>
            <w:vAlign w:val="center"/>
          </w:tcPr>
          <w:p w14:paraId="10C6513E" w14:textId="77777777" w:rsidR="000D1D84" w:rsidRPr="00120B15" w:rsidRDefault="000D1D84" w:rsidP="0084037E">
            <w:pPr>
              <w:jc w:val="center"/>
              <w:rPr>
                <w:b/>
                <w:color w:val="000000"/>
                <w:sz w:val="22"/>
                <w:szCs w:val="22"/>
              </w:rPr>
            </w:pPr>
            <w:r w:rsidRPr="00120B15">
              <w:rPr>
                <w:b/>
                <w:color w:val="000000"/>
                <w:sz w:val="22"/>
                <w:szCs w:val="22"/>
              </w:rPr>
              <w:t>DOBLE</w:t>
            </w:r>
          </w:p>
        </w:tc>
        <w:tc>
          <w:tcPr>
            <w:tcW w:w="700" w:type="pct"/>
            <w:vAlign w:val="center"/>
          </w:tcPr>
          <w:p w14:paraId="23276588" w14:textId="77777777" w:rsidR="000D1D84" w:rsidRPr="00120B15" w:rsidRDefault="000D1D84" w:rsidP="0084037E">
            <w:pPr>
              <w:jc w:val="center"/>
              <w:rPr>
                <w:b/>
                <w:color w:val="000000"/>
                <w:sz w:val="22"/>
                <w:szCs w:val="22"/>
              </w:rPr>
            </w:pPr>
            <w:r w:rsidRPr="00120B15">
              <w:rPr>
                <w:b/>
                <w:color w:val="000000"/>
                <w:sz w:val="22"/>
                <w:szCs w:val="22"/>
              </w:rPr>
              <w:t>TRIPLE</w:t>
            </w:r>
          </w:p>
        </w:tc>
        <w:tc>
          <w:tcPr>
            <w:tcW w:w="699" w:type="pct"/>
            <w:vAlign w:val="center"/>
          </w:tcPr>
          <w:p w14:paraId="396EDA1D" w14:textId="77777777" w:rsidR="000D1D84" w:rsidRPr="00120B15" w:rsidRDefault="000D1D84" w:rsidP="0084037E">
            <w:pPr>
              <w:jc w:val="center"/>
              <w:rPr>
                <w:b/>
                <w:color w:val="000000"/>
                <w:sz w:val="22"/>
                <w:szCs w:val="22"/>
              </w:rPr>
            </w:pPr>
            <w:r w:rsidRPr="00120B15">
              <w:rPr>
                <w:b/>
                <w:color w:val="000000"/>
                <w:sz w:val="22"/>
                <w:szCs w:val="22"/>
              </w:rPr>
              <w:t>SENCILLA</w:t>
            </w:r>
          </w:p>
        </w:tc>
        <w:tc>
          <w:tcPr>
            <w:tcW w:w="699" w:type="pct"/>
            <w:vAlign w:val="center"/>
          </w:tcPr>
          <w:p w14:paraId="6CB25DDA" w14:textId="77777777" w:rsidR="000D1D84" w:rsidRPr="00120B15" w:rsidRDefault="000D1D84" w:rsidP="0084037E">
            <w:pPr>
              <w:jc w:val="center"/>
              <w:rPr>
                <w:b/>
                <w:color w:val="000000"/>
                <w:sz w:val="22"/>
                <w:szCs w:val="22"/>
              </w:rPr>
            </w:pPr>
            <w:r w:rsidRPr="00120B15">
              <w:rPr>
                <w:b/>
                <w:color w:val="000000"/>
                <w:sz w:val="22"/>
                <w:szCs w:val="22"/>
              </w:rPr>
              <w:t xml:space="preserve">NIÑO </w:t>
            </w:r>
          </w:p>
          <w:p w14:paraId="11C773CD" w14:textId="77777777" w:rsidR="000D1D84" w:rsidRPr="00120B15" w:rsidRDefault="000D1D84" w:rsidP="0084037E">
            <w:pPr>
              <w:jc w:val="center"/>
              <w:rPr>
                <w:b/>
                <w:color w:val="000000"/>
                <w:sz w:val="22"/>
                <w:szCs w:val="22"/>
              </w:rPr>
            </w:pPr>
            <w:r w:rsidRPr="00120B15">
              <w:rPr>
                <w:b/>
                <w:color w:val="000000"/>
                <w:sz w:val="22"/>
                <w:szCs w:val="22"/>
              </w:rPr>
              <w:t>2-11 Años</w:t>
            </w:r>
          </w:p>
        </w:tc>
      </w:tr>
      <w:tr w:rsidR="000D1D84" w:rsidRPr="00F56B17" w14:paraId="0DF819DD" w14:textId="77777777" w:rsidTr="0084037E">
        <w:trPr>
          <w:trHeight w:val="352"/>
        </w:trPr>
        <w:tc>
          <w:tcPr>
            <w:tcW w:w="5000" w:type="pct"/>
            <w:gridSpan w:val="5"/>
            <w:vAlign w:val="center"/>
          </w:tcPr>
          <w:p w14:paraId="7047CFB4" w14:textId="77777777" w:rsidR="000D1D84" w:rsidRPr="00F56B17" w:rsidRDefault="000D1D84" w:rsidP="0084037E">
            <w:pPr>
              <w:jc w:val="both"/>
              <w:rPr>
                <w:b/>
                <w:color w:val="000000"/>
                <w:sz w:val="22"/>
                <w:szCs w:val="22"/>
                <w:lang w:val="es-CO"/>
              </w:rPr>
            </w:pPr>
            <w:r w:rsidRPr="00F56B17">
              <w:rPr>
                <w:b/>
                <w:color w:val="000000"/>
                <w:sz w:val="22"/>
                <w:szCs w:val="22"/>
                <w:lang w:val="es-CO"/>
              </w:rPr>
              <w:t>(Resto de ciudades en Categoría Primera)</w:t>
            </w:r>
          </w:p>
        </w:tc>
      </w:tr>
      <w:tr w:rsidR="000D1D84" w:rsidRPr="00F56B17" w14:paraId="4CD67BD1" w14:textId="77777777" w:rsidTr="00912EA5">
        <w:tc>
          <w:tcPr>
            <w:tcW w:w="2202" w:type="pct"/>
            <w:vAlign w:val="center"/>
          </w:tcPr>
          <w:p w14:paraId="0204F54D" w14:textId="77777777" w:rsidR="000D1D84" w:rsidRPr="00F56B17" w:rsidRDefault="000D1D84" w:rsidP="0084037E">
            <w:pPr>
              <w:jc w:val="both"/>
              <w:rPr>
                <w:color w:val="000000"/>
                <w:sz w:val="22"/>
                <w:szCs w:val="22"/>
                <w:lang w:val="es-CO"/>
              </w:rPr>
            </w:pPr>
            <w:r>
              <w:rPr>
                <w:color w:val="000000"/>
                <w:sz w:val="22"/>
                <w:szCs w:val="22"/>
                <w:lang w:val="es-CO"/>
              </w:rPr>
              <w:t>Estoril 3*</w:t>
            </w:r>
          </w:p>
        </w:tc>
        <w:tc>
          <w:tcPr>
            <w:tcW w:w="699" w:type="pct"/>
            <w:vAlign w:val="center"/>
          </w:tcPr>
          <w:p w14:paraId="13433F6D" w14:textId="77777777" w:rsidR="000D1D84" w:rsidRPr="00F56B17" w:rsidRDefault="00F7021E" w:rsidP="0084037E">
            <w:pPr>
              <w:jc w:val="center"/>
              <w:rPr>
                <w:color w:val="000000"/>
                <w:sz w:val="22"/>
                <w:szCs w:val="22"/>
                <w:lang w:val="es-CO"/>
              </w:rPr>
            </w:pPr>
            <w:r>
              <w:rPr>
                <w:color w:val="000000"/>
                <w:sz w:val="22"/>
                <w:szCs w:val="22"/>
                <w:lang w:val="es-CO"/>
              </w:rPr>
              <w:t>2.028</w:t>
            </w:r>
          </w:p>
        </w:tc>
        <w:tc>
          <w:tcPr>
            <w:tcW w:w="700" w:type="pct"/>
            <w:vAlign w:val="center"/>
          </w:tcPr>
          <w:p w14:paraId="15E4F1C6" w14:textId="77777777" w:rsidR="000D1D84" w:rsidRPr="00F56B17" w:rsidRDefault="00F7021E" w:rsidP="0084037E">
            <w:pPr>
              <w:jc w:val="center"/>
              <w:rPr>
                <w:color w:val="000000"/>
                <w:sz w:val="22"/>
                <w:szCs w:val="22"/>
                <w:lang w:val="es-CO"/>
              </w:rPr>
            </w:pPr>
            <w:r>
              <w:rPr>
                <w:color w:val="000000"/>
                <w:sz w:val="22"/>
                <w:szCs w:val="22"/>
                <w:lang w:val="es-CO"/>
              </w:rPr>
              <w:t>1.941</w:t>
            </w:r>
          </w:p>
        </w:tc>
        <w:tc>
          <w:tcPr>
            <w:tcW w:w="699" w:type="pct"/>
            <w:vAlign w:val="center"/>
          </w:tcPr>
          <w:p w14:paraId="0B1BF3C1" w14:textId="77777777" w:rsidR="000D1D84" w:rsidRPr="00F56B17" w:rsidRDefault="00F7021E" w:rsidP="0084037E">
            <w:pPr>
              <w:jc w:val="center"/>
              <w:rPr>
                <w:color w:val="000000"/>
                <w:sz w:val="22"/>
                <w:szCs w:val="22"/>
                <w:lang w:val="es-CO"/>
              </w:rPr>
            </w:pPr>
            <w:r>
              <w:rPr>
                <w:color w:val="000000"/>
                <w:sz w:val="22"/>
                <w:szCs w:val="22"/>
                <w:lang w:val="es-CO"/>
              </w:rPr>
              <w:t>2.511</w:t>
            </w:r>
          </w:p>
        </w:tc>
        <w:tc>
          <w:tcPr>
            <w:tcW w:w="699" w:type="pct"/>
            <w:vAlign w:val="center"/>
          </w:tcPr>
          <w:p w14:paraId="4A62D6C7" w14:textId="77777777" w:rsidR="000D1D84" w:rsidRPr="00F56B17" w:rsidRDefault="00F7021E" w:rsidP="0084037E">
            <w:pPr>
              <w:jc w:val="center"/>
              <w:rPr>
                <w:color w:val="000000"/>
                <w:sz w:val="22"/>
                <w:szCs w:val="22"/>
                <w:lang w:val="es-CO"/>
              </w:rPr>
            </w:pPr>
            <w:r>
              <w:rPr>
                <w:color w:val="000000"/>
                <w:sz w:val="22"/>
                <w:szCs w:val="22"/>
                <w:lang w:val="es-CO"/>
              </w:rPr>
              <w:t>876</w:t>
            </w:r>
          </w:p>
        </w:tc>
      </w:tr>
      <w:tr w:rsidR="000D1D84" w:rsidRPr="00F56B17" w14:paraId="76013416" w14:textId="77777777" w:rsidTr="00912EA5">
        <w:tc>
          <w:tcPr>
            <w:tcW w:w="2202" w:type="pct"/>
            <w:vAlign w:val="center"/>
          </w:tcPr>
          <w:p w14:paraId="5B58CD80" w14:textId="77777777" w:rsidR="000D1D84" w:rsidRDefault="000D1D84" w:rsidP="0084037E">
            <w:pPr>
              <w:jc w:val="both"/>
              <w:rPr>
                <w:color w:val="000000"/>
                <w:sz w:val="22"/>
                <w:szCs w:val="22"/>
                <w:lang w:val="es-CO"/>
              </w:rPr>
            </w:pPr>
            <w:r w:rsidRPr="00F56B17">
              <w:rPr>
                <w:color w:val="000000"/>
                <w:sz w:val="22"/>
                <w:szCs w:val="22"/>
                <w:lang w:val="es-CO"/>
              </w:rPr>
              <w:t>Regente 3*</w:t>
            </w:r>
          </w:p>
          <w:p w14:paraId="78D099C3" w14:textId="77777777" w:rsidR="00A659D6" w:rsidRPr="00F56B17" w:rsidRDefault="00A659D6" w:rsidP="00AE49E3">
            <w:pPr>
              <w:jc w:val="both"/>
              <w:rPr>
                <w:color w:val="000000"/>
                <w:sz w:val="22"/>
                <w:szCs w:val="22"/>
                <w:lang w:val="es-CO"/>
              </w:rPr>
            </w:pPr>
            <w:r w:rsidRPr="00AD5BD2">
              <w:rPr>
                <w:b/>
                <w:color w:val="000000"/>
                <w:sz w:val="20"/>
                <w:szCs w:val="20"/>
              </w:rPr>
              <w:t>(Menores de 11 años pagan como adulto)</w:t>
            </w:r>
          </w:p>
        </w:tc>
        <w:tc>
          <w:tcPr>
            <w:tcW w:w="699" w:type="pct"/>
            <w:vAlign w:val="center"/>
          </w:tcPr>
          <w:p w14:paraId="75A7CE1D" w14:textId="77777777" w:rsidR="000D1D84" w:rsidRPr="00F56B17" w:rsidRDefault="00F7021E" w:rsidP="0084037E">
            <w:pPr>
              <w:jc w:val="center"/>
              <w:rPr>
                <w:color w:val="000000"/>
                <w:sz w:val="22"/>
                <w:szCs w:val="22"/>
                <w:lang w:val="es-CO"/>
              </w:rPr>
            </w:pPr>
            <w:r>
              <w:rPr>
                <w:color w:val="000000"/>
                <w:sz w:val="22"/>
                <w:szCs w:val="22"/>
                <w:lang w:val="es-CO"/>
              </w:rPr>
              <w:t>2.024</w:t>
            </w:r>
          </w:p>
        </w:tc>
        <w:tc>
          <w:tcPr>
            <w:tcW w:w="700" w:type="pct"/>
            <w:vAlign w:val="center"/>
          </w:tcPr>
          <w:p w14:paraId="419B2D8A" w14:textId="77777777" w:rsidR="000D1D84" w:rsidRPr="00F56B17" w:rsidRDefault="00F7021E" w:rsidP="0084037E">
            <w:pPr>
              <w:jc w:val="center"/>
              <w:rPr>
                <w:color w:val="000000"/>
                <w:sz w:val="22"/>
                <w:szCs w:val="22"/>
                <w:lang w:val="es-CO"/>
              </w:rPr>
            </w:pPr>
            <w:r>
              <w:rPr>
                <w:color w:val="000000"/>
                <w:sz w:val="22"/>
                <w:szCs w:val="22"/>
                <w:lang w:val="es-CO"/>
              </w:rPr>
              <w:t>1.932</w:t>
            </w:r>
          </w:p>
        </w:tc>
        <w:tc>
          <w:tcPr>
            <w:tcW w:w="699" w:type="pct"/>
            <w:vAlign w:val="center"/>
          </w:tcPr>
          <w:p w14:paraId="792EDC79" w14:textId="77777777" w:rsidR="000D1D84" w:rsidRPr="00F56B17" w:rsidRDefault="00F7021E" w:rsidP="0084037E">
            <w:pPr>
              <w:jc w:val="center"/>
              <w:rPr>
                <w:color w:val="000000"/>
                <w:sz w:val="22"/>
                <w:szCs w:val="22"/>
                <w:lang w:val="es-CO"/>
              </w:rPr>
            </w:pPr>
            <w:r>
              <w:rPr>
                <w:color w:val="000000"/>
                <w:sz w:val="22"/>
                <w:szCs w:val="22"/>
                <w:lang w:val="es-CO"/>
              </w:rPr>
              <w:t>2.498</w:t>
            </w:r>
          </w:p>
        </w:tc>
        <w:tc>
          <w:tcPr>
            <w:tcW w:w="699" w:type="pct"/>
            <w:vAlign w:val="center"/>
          </w:tcPr>
          <w:p w14:paraId="15CD09E4" w14:textId="77777777" w:rsidR="000D1D84" w:rsidRPr="00F56B17" w:rsidRDefault="00F7021E" w:rsidP="0084037E">
            <w:pPr>
              <w:jc w:val="center"/>
              <w:rPr>
                <w:color w:val="000000"/>
                <w:sz w:val="22"/>
                <w:szCs w:val="22"/>
                <w:lang w:val="es-CO"/>
              </w:rPr>
            </w:pPr>
            <w:r>
              <w:rPr>
                <w:color w:val="000000"/>
                <w:sz w:val="22"/>
                <w:szCs w:val="22"/>
                <w:lang w:val="es-CO"/>
              </w:rPr>
              <w:t>880</w:t>
            </w:r>
          </w:p>
        </w:tc>
      </w:tr>
      <w:tr w:rsidR="000D1D84" w:rsidRPr="00F56B17" w14:paraId="5D8EAC33" w14:textId="77777777" w:rsidTr="00912EA5">
        <w:tc>
          <w:tcPr>
            <w:tcW w:w="2202" w:type="pct"/>
            <w:vAlign w:val="center"/>
          </w:tcPr>
          <w:p w14:paraId="27381C0A" w14:textId="77777777" w:rsidR="000D1D84" w:rsidRPr="00F56B17" w:rsidRDefault="000D1D84" w:rsidP="0084037E">
            <w:pPr>
              <w:jc w:val="both"/>
              <w:rPr>
                <w:color w:val="000000"/>
                <w:sz w:val="22"/>
                <w:szCs w:val="22"/>
                <w:lang w:val="es-CO"/>
              </w:rPr>
            </w:pPr>
            <w:r w:rsidRPr="00F56B17">
              <w:rPr>
                <w:color w:val="000000"/>
                <w:sz w:val="22"/>
                <w:szCs w:val="22"/>
                <w:lang w:val="es-CO"/>
              </w:rPr>
              <w:t>Royal Reforma 4*</w:t>
            </w:r>
          </w:p>
        </w:tc>
        <w:tc>
          <w:tcPr>
            <w:tcW w:w="699" w:type="pct"/>
            <w:vAlign w:val="center"/>
          </w:tcPr>
          <w:p w14:paraId="2E9882C7" w14:textId="77777777" w:rsidR="000D1D84" w:rsidRPr="00F56B17" w:rsidRDefault="00F7021E" w:rsidP="0084037E">
            <w:pPr>
              <w:jc w:val="center"/>
              <w:rPr>
                <w:color w:val="000000"/>
                <w:sz w:val="22"/>
                <w:szCs w:val="22"/>
                <w:lang w:val="es-CO"/>
              </w:rPr>
            </w:pPr>
            <w:r>
              <w:rPr>
                <w:color w:val="000000"/>
                <w:sz w:val="22"/>
                <w:szCs w:val="22"/>
                <w:lang w:val="es-CO"/>
              </w:rPr>
              <w:t>2.048</w:t>
            </w:r>
          </w:p>
        </w:tc>
        <w:tc>
          <w:tcPr>
            <w:tcW w:w="700" w:type="pct"/>
            <w:vAlign w:val="center"/>
          </w:tcPr>
          <w:p w14:paraId="2BDDC949" w14:textId="77777777" w:rsidR="000D1D84" w:rsidRPr="00F56B17" w:rsidRDefault="00F7021E" w:rsidP="0084037E">
            <w:pPr>
              <w:jc w:val="center"/>
              <w:rPr>
                <w:color w:val="000000"/>
                <w:sz w:val="22"/>
                <w:szCs w:val="22"/>
                <w:lang w:val="es-CO"/>
              </w:rPr>
            </w:pPr>
            <w:r>
              <w:rPr>
                <w:color w:val="000000"/>
                <w:sz w:val="22"/>
                <w:szCs w:val="22"/>
                <w:lang w:val="es-CO"/>
              </w:rPr>
              <w:t>1.957</w:t>
            </w:r>
          </w:p>
        </w:tc>
        <w:tc>
          <w:tcPr>
            <w:tcW w:w="699" w:type="pct"/>
            <w:vAlign w:val="center"/>
          </w:tcPr>
          <w:p w14:paraId="767FC9D0" w14:textId="77777777" w:rsidR="000D1D84" w:rsidRPr="00F56B17" w:rsidRDefault="00F7021E" w:rsidP="0084037E">
            <w:pPr>
              <w:jc w:val="center"/>
              <w:rPr>
                <w:color w:val="000000"/>
                <w:sz w:val="22"/>
                <w:szCs w:val="22"/>
                <w:lang w:val="es-CO"/>
              </w:rPr>
            </w:pPr>
            <w:r>
              <w:rPr>
                <w:color w:val="000000"/>
                <w:sz w:val="22"/>
                <w:szCs w:val="22"/>
                <w:lang w:val="es-CO"/>
              </w:rPr>
              <w:t>2.559</w:t>
            </w:r>
          </w:p>
        </w:tc>
        <w:tc>
          <w:tcPr>
            <w:tcW w:w="699" w:type="pct"/>
            <w:vAlign w:val="center"/>
          </w:tcPr>
          <w:p w14:paraId="1F6E17AB" w14:textId="77777777" w:rsidR="000D1D84" w:rsidRPr="00F56B17" w:rsidRDefault="00F7021E" w:rsidP="0084037E">
            <w:pPr>
              <w:jc w:val="center"/>
              <w:rPr>
                <w:color w:val="000000"/>
                <w:sz w:val="22"/>
                <w:szCs w:val="22"/>
                <w:lang w:val="es-CO"/>
              </w:rPr>
            </w:pPr>
            <w:r>
              <w:rPr>
                <w:color w:val="000000"/>
                <w:sz w:val="22"/>
                <w:szCs w:val="22"/>
                <w:lang w:val="es-CO"/>
              </w:rPr>
              <w:t>892</w:t>
            </w:r>
          </w:p>
        </w:tc>
      </w:tr>
      <w:tr w:rsidR="000D1D84" w:rsidRPr="00F56B17" w14:paraId="7B83603E" w14:textId="77777777" w:rsidTr="00912EA5">
        <w:tc>
          <w:tcPr>
            <w:tcW w:w="2202" w:type="pct"/>
            <w:vAlign w:val="center"/>
          </w:tcPr>
          <w:p w14:paraId="4570F964" w14:textId="77777777" w:rsidR="000D1D84" w:rsidRPr="00F56B17" w:rsidRDefault="000D1D84" w:rsidP="0084037E">
            <w:pPr>
              <w:jc w:val="both"/>
              <w:rPr>
                <w:color w:val="000000"/>
                <w:sz w:val="22"/>
                <w:szCs w:val="22"/>
                <w:lang w:val="es-CO"/>
              </w:rPr>
            </w:pPr>
            <w:r w:rsidRPr="00F56B17">
              <w:rPr>
                <w:color w:val="000000"/>
                <w:sz w:val="22"/>
                <w:szCs w:val="22"/>
                <w:lang w:val="es-CO"/>
              </w:rPr>
              <w:t xml:space="preserve">Holiday </w:t>
            </w:r>
            <w:proofErr w:type="spellStart"/>
            <w:r w:rsidRPr="00F56B17">
              <w:rPr>
                <w:color w:val="000000"/>
                <w:sz w:val="22"/>
                <w:szCs w:val="22"/>
                <w:lang w:val="es-CO"/>
              </w:rPr>
              <w:t>Inn</w:t>
            </w:r>
            <w:proofErr w:type="spellEnd"/>
            <w:r w:rsidRPr="00F56B17">
              <w:rPr>
                <w:color w:val="000000"/>
                <w:sz w:val="22"/>
                <w:szCs w:val="22"/>
                <w:lang w:val="es-CO"/>
              </w:rPr>
              <w:t xml:space="preserve"> Buenavista 4*</w:t>
            </w:r>
          </w:p>
        </w:tc>
        <w:tc>
          <w:tcPr>
            <w:tcW w:w="699" w:type="pct"/>
            <w:vAlign w:val="center"/>
          </w:tcPr>
          <w:p w14:paraId="1A1C5B81" w14:textId="77777777" w:rsidR="000D1D84" w:rsidRPr="00F56B17" w:rsidRDefault="00F7021E" w:rsidP="0084037E">
            <w:pPr>
              <w:jc w:val="center"/>
              <w:rPr>
                <w:color w:val="000000"/>
                <w:sz w:val="22"/>
                <w:szCs w:val="22"/>
                <w:lang w:val="es-CO"/>
              </w:rPr>
            </w:pPr>
            <w:r>
              <w:rPr>
                <w:color w:val="000000"/>
                <w:sz w:val="22"/>
                <w:szCs w:val="22"/>
                <w:lang w:val="es-CO"/>
              </w:rPr>
              <w:t>2.109</w:t>
            </w:r>
          </w:p>
        </w:tc>
        <w:tc>
          <w:tcPr>
            <w:tcW w:w="700" w:type="pct"/>
            <w:vAlign w:val="center"/>
          </w:tcPr>
          <w:p w14:paraId="4CEF2619" w14:textId="77777777" w:rsidR="000D1D84" w:rsidRPr="00F56B17" w:rsidRDefault="00F7021E" w:rsidP="0084037E">
            <w:pPr>
              <w:jc w:val="center"/>
              <w:rPr>
                <w:color w:val="000000"/>
                <w:sz w:val="22"/>
                <w:szCs w:val="22"/>
                <w:lang w:val="es-CO"/>
              </w:rPr>
            </w:pPr>
            <w:r>
              <w:rPr>
                <w:color w:val="000000"/>
                <w:sz w:val="22"/>
                <w:szCs w:val="22"/>
                <w:lang w:val="es-CO"/>
              </w:rPr>
              <w:t>2.017</w:t>
            </w:r>
          </w:p>
        </w:tc>
        <w:tc>
          <w:tcPr>
            <w:tcW w:w="699" w:type="pct"/>
            <w:vAlign w:val="center"/>
          </w:tcPr>
          <w:p w14:paraId="0D957CCE" w14:textId="77777777" w:rsidR="000D1D84" w:rsidRPr="00F56B17" w:rsidRDefault="00F7021E" w:rsidP="0084037E">
            <w:pPr>
              <w:jc w:val="center"/>
              <w:rPr>
                <w:color w:val="000000"/>
                <w:sz w:val="22"/>
                <w:szCs w:val="22"/>
                <w:lang w:val="es-CO"/>
              </w:rPr>
            </w:pPr>
            <w:r>
              <w:rPr>
                <w:color w:val="000000"/>
                <w:sz w:val="22"/>
                <w:szCs w:val="22"/>
                <w:lang w:val="es-CO"/>
              </w:rPr>
              <w:t>2.684</w:t>
            </w:r>
          </w:p>
        </w:tc>
        <w:tc>
          <w:tcPr>
            <w:tcW w:w="699" w:type="pct"/>
            <w:vAlign w:val="center"/>
          </w:tcPr>
          <w:p w14:paraId="3AE197A5" w14:textId="77777777" w:rsidR="000D1D84" w:rsidRPr="00F56B17" w:rsidRDefault="00F7021E" w:rsidP="0084037E">
            <w:pPr>
              <w:jc w:val="center"/>
              <w:rPr>
                <w:color w:val="000000"/>
                <w:sz w:val="22"/>
                <w:szCs w:val="22"/>
                <w:lang w:val="es-CO"/>
              </w:rPr>
            </w:pPr>
            <w:r>
              <w:rPr>
                <w:color w:val="000000"/>
                <w:sz w:val="22"/>
                <w:szCs w:val="22"/>
                <w:lang w:val="es-CO"/>
              </w:rPr>
              <w:t>900</w:t>
            </w:r>
          </w:p>
        </w:tc>
      </w:tr>
      <w:tr w:rsidR="000D1D84" w:rsidRPr="00F56B17" w14:paraId="1BA7C81A" w14:textId="77777777" w:rsidTr="00912EA5">
        <w:tc>
          <w:tcPr>
            <w:tcW w:w="2202" w:type="pct"/>
            <w:vAlign w:val="center"/>
          </w:tcPr>
          <w:p w14:paraId="7A10196A" w14:textId="77777777" w:rsidR="000D1D84" w:rsidRDefault="000D1D84" w:rsidP="0084037E">
            <w:pPr>
              <w:jc w:val="both"/>
              <w:rPr>
                <w:color w:val="000000"/>
                <w:sz w:val="22"/>
                <w:szCs w:val="22"/>
                <w:lang w:val="es-CO"/>
              </w:rPr>
            </w:pPr>
            <w:r>
              <w:rPr>
                <w:color w:val="000000"/>
                <w:sz w:val="22"/>
                <w:szCs w:val="22"/>
                <w:lang w:val="es-CO"/>
              </w:rPr>
              <w:t>NH México City 4*</w:t>
            </w:r>
          </w:p>
          <w:p w14:paraId="56ABF11E" w14:textId="77777777" w:rsidR="00A659D6" w:rsidRPr="00F56B17" w:rsidRDefault="00A659D6" w:rsidP="0084037E">
            <w:pPr>
              <w:jc w:val="both"/>
              <w:rPr>
                <w:color w:val="000000"/>
                <w:sz w:val="22"/>
                <w:szCs w:val="22"/>
                <w:lang w:val="es-CO"/>
              </w:rPr>
            </w:pPr>
            <w:r>
              <w:rPr>
                <w:b/>
                <w:color w:val="000000"/>
                <w:sz w:val="22"/>
                <w:szCs w:val="22"/>
              </w:rPr>
              <w:t>(</w:t>
            </w:r>
            <w:r w:rsidRPr="004921EA">
              <w:rPr>
                <w:b/>
                <w:color w:val="000000"/>
                <w:sz w:val="20"/>
                <w:szCs w:val="20"/>
              </w:rPr>
              <w:t xml:space="preserve">1er. Menor paga tarifa de niño, 2do. Menor paga tarifa como adulto. </w:t>
            </w:r>
            <w:r>
              <w:rPr>
                <w:b/>
                <w:color w:val="000000"/>
                <w:sz w:val="20"/>
                <w:szCs w:val="20"/>
              </w:rPr>
              <w:t xml:space="preserve">La tarifa de Niño </w:t>
            </w:r>
            <w:r>
              <w:rPr>
                <w:b/>
                <w:color w:val="000000"/>
                <w:sz w:val="20"/>
                <w:szCs w:val="20"/>
                <w:u w:val="single"/>
              </w:rPr>
              <w:t xml:space="preserve">No incluye </w:t>
            </w:r>
            <w:r w:rsidRPr="00265393">
              <w:rPr>
                <w:b/>
                <w:color w:val="000000"/>
                <w:sz w:val="20"/>
                <w:szCs w:val="20"/>
                <w:u w:val="single"/>
              </w:rPr>
              <w:t>desayuno</w:t>
            </w:r>
            <w:r w:rsidRPr="00265393">
              <w:rPr>
                <w:b/>
                <w:color w:val="000000"/>
                <w:sz w:val="20"/>
                <w:szCs w:val="20"/>
              </w:rPr>
              <w:t>. Este</w:t>
            </w:r>
            <w:r w:rsidRPr="004921EA">
              <w:rPr>
                <w:b/>
                <w:color w:val="000000"/>
                <w:sz w:val="20"/>
                <w:szCs w:val="20"/>
              </w:rPr>
              <w:t xml:space="preserve"> servicio se debe pagar</w:t>
            </w:r>
            <w:r>
              <w:rPr>
                <w:b/>
                <w:color w:val="000000"/>
                <w:sz w:val="20"/>
                <w:szCs w:val="20"/>
              </w:rPr>
              <w:t xml:space="preserve"> </w:t>
            </w:r>
            <w:r w:rsidRPr="004921EA">
              <w:rPr>
                <w:b/>
                <w:color w:val="000000"/>
                <w:sz w:val="20"/>
                <w:szCs w:val="20"/>
              </w:rPr>
              <w:t>directamente en el hotel</w:t>
            </w:r>
            <w:r>
              <w:rPr>
                <w:b/>
                <w:color w:val="000000"/>
                <w:sz w:val="22"/>
                <w:szCs w:val="22"/>
              </w:rPr>
              <w:t>)</w:t>
            </w:r>
          </w:p>
        </w:tc>
        <w:tc>
          <w:tcPr>
            <w:tcW w:w="699" w:type="pct"/>
            <w:vAlign w:val="center"/>
          </w:tcPr>
          <w:p w14:paraId="1D4DDE3F" w14:textId="77777777" w:rsidR="000D1D84" w:rsidRPr="00F56B17" w:rsidRDefault="00F7021E" w:rsidP="0084037E">
            <w:pPr>
              <w:jc w:val="center"/>
              <w:rPr>
                <w:color w:val="000000"/>
                <w:sz w:val="22"/>
                <w:szCs w:val="22"/>
                <w:lang w:val="es-CO"/>
              </w:rPr>
            </w:pPr>
            <w:r>
              <w:rPr>
                <w:color w:val="000000"/>
                <w:sz w:val="22"/>
                <w:szCs w:val="22"/>
                <w:lang w:val="es-CO"/>
              </w:rPr>
              <w:t>2.158</w:t>
            </w:r>
          </w:p>
        </w:tc>
        <w:tc>
          <w:tcPr>
            <w:tcW w:w="700" w:type="pct"/>
            <w:vAlign w:val="center"/>
          </w:tcPr>
          <w:p w14:paraId="4F53E244" w14:textId="77777777" w:rsidR="000D1D84" w:rsidRPr="00F56B17" w:rsidRDefault="00F7021E" w:rsidP="0084037E">
            <w:pPr>
              <w:jc w:val="center"/>
              <w:rPr>
                <w:color w:val="000000"/>
                <w:sz w:val="22"/>
                <w:szCs w:val="22"/>
                <w:lang w:val="es-CO"/>
              </w:rPr>
            </w:pPr>
            <w:r>
              <w:rPr>
                <w:color w:val="000000"/>
                <w:sz w:val="22"/>
                <w:szCs w:val="22"/>
                <w:lang w:val="es-CO"/>
              </w:rPr>
              <w:t>2.050</w:t>
            </w:r>
          </w:p>
        </w:tc>
        <w:tc>
          <w:tcPr>
            <w:tcW w:w="699" w:type="pct"/>
            <w:vAlign w:val="center"/>
          </w:tcPr>
          <w:p w14:paraId="601C1A33" w14:textId="77777777" w:rsidR="000D1D84" w:rsidRPr="00F56B17" w:rsidRDefault="00F7021E" w:rsidP="0084037E">
            <w:pPr>
              <w:jc w:val="center"/>
              <w:rPr>
                <w:color w:val="000000"/>
                <w:sz w:val="22"/>
                <w:szCs w:val="22"/>
                <w:lang w:val="es-CO"/>
              </w:rPr>
            </w:pPr>
            <w:r>
              <w:rPr>
                <w:color w:val="000000"/>
                <w:sz w:val="22"/>
                <w:szCs w:val="22"/>
                <w:lang w:val="es-CO"/>
              </w:rPr>
              <w:t>2.721</w:t>
            </w:r>
          </w:p>
        </w:tc>
        <w:tc>
          <w:tcPr>
            <w:tcW w:w="699" w:type="pct"/>
            <w:vAlign w:val="center"/>
          </w:tcPr>
          <w:p w14:paraId="31260C04" w14:textId="77777777" w:rsidR="000D1D84" w:rsidRPr="00F56B17" w:rsidRDefault="00F7021E" w:rsidP="0084037E">
            <w:pPr>
              <w:jc w:val="center"/>
              <w:rPr>
                <w:color w:val="000000"/>
                <w:sz w:val="22"/>
                <w:szCs w:val="22"/>
                <w:lang w:val="es-CO"/>
              </w:rPr>
            </w:pPr>
            <w:r>
              <w:rPr>
                <w:color w:val="000000"/>
                <w:sz w:val="22"/>
                <w:szCs w:val="22"/>
                <w:lang w:val="es-CO"/>
              </w:rPr>
              <w:t>844</w:t>
            </w:r>
          </w:p>
        </w:tc>
      </w:tr>
      <w:tr w:rsidR="00F7021E" w:rsidRPr="00F56B17" w14:paraId="05D227BF" w14:textId="77777777" w:rsidTr="00912EA5">
        <w:tc>
          <w:tcPr>
            <w:tcW w:w="2202" w:type="pct"/>
            <w:vAlign w:val="center"/>
          </w:tcPr>
          <w:p w14:paraId="0EB44E56" w14:textId="77777777" w:rsidR="00F7021E" w:rsidRDefault="00F7021E" w:rsidP="0084037E">
            <w:pPr>
              <w:jc w:val="both"/>
              <w:rPr>
                <w:color w:val="000000"/>
                <w:sz w:val="22"/>
                <w:szCs w:val="22"/>
                <w:lang w:val="es-CO"/>
              </w:rPr>
            </w:pPr>
            <w:r>
              <w:rPr>
                <w:color w:val="000000"/>
                <w:sz w:val="22"/>
                <w:szCs w:val="22"/>
                <w:lang w:val="es-CO"/>
              </w:rPr>
              <w:t>Sheraton María Isabel 5*</w:t>
            </w:r>
          </w:p>
        </w:tc>
        <w:tc>
          <w:tcPr>
            <w:tcW w:w="699" w:type="pct"/>
            <w:vAlign w:val="center"/>
          </w:tcPr>
          <w:p w14:paraId="362DF842" w14:textId="77777777" w:rsidR="00F7021E" w:rsidRDefault="00F7021E" w:rsidP="0084037E">
            <w:pPr>
              <w:jc w:val="center"/>
              <w:rPr>
                <w:color w:val="000000"/>
                <w:sz w:val="22"/>
                <w:szCs w:val="22"/>
                <w:lang w:val="es-CO"/>
              </w:rPr>
            </w:pPr>
            <w:r>
              <w:rPr>
                <w:color w:val="000000"/>
                <w:sz w:val="22"/>
                <w:szCs w:val="22"/>
                <w:lang w:val="es-CO"/>
              </w:rPr>
              <w:t>2.214</w:t>
            </w:r>
          </w:p>
        </w:tc>
        <w:tc>
          <w:tcPr>
            <w:tcW w:w="700" w:type="pct"/>
            <w:vAlign w:val="center"/>
          </w:tcPr>
          <w:p w14:paraId="1C99CC9A" w14:textId="77777777" w:rsidR="00F7021E" w:rsidRDefault="00F7021E" w:rsidP="0084037E">
            <w:pPr>
              <w:jc w:val="center"/>
              <w:rPr>
                <w:color w:val="000000"/>
                <w:sz w:val="22"/>
                <w:szCs w:val="22"/>
                <w:lang w:val="es-CO"/>
              </w:rPr>
            </w:pPr>
            <w:r>
              <w:rPr>
                <w:color w:val="000000"/>
                <w:sz w:val="22"/>
                <w:szCs w:val="22"/>
                <w:lang w:val="es-CO"/>
              </w:rPr>
              <w:t>2.114</w:t>
            </w:r>
          </w:p>
        </w:tc>
        <w:tc>
          <w:tcPr>
            <w:tcW w:w="699" w:type="pct"/>
            <w:vAlign w:val="center"/>
          </w:tcPr>
          <w:p w14:paraId="534AF481" w14:textId="77777777" w:rsidR="00F7021E" w:rsidRDefault="00F7021E" w:rsidP="0084037E">
            <w:pPr>
              <w:jc w:val="center"/>
              <w:rPr>
                <w:color w:val="000000"/>
                <w:sz w:val="22"/>
                <w:szCs w:val="22"/>
                <w:lang w:val="es-CO"/>
              </w:rPr>
            </w:pPr>
            <w:r>
              <w:rPr>
                <w:color w:val="000000"/>
                <w:sz w:val="22"/>
                <w:szCs w:val="22"/>
                <w:lang w:val="es-CO"/>
              </w:rPr>
              <w:t>2.846</w:t>
            </w:r>
          </w:p>
        </w:tc>
        <w:tc>
          <w:tcPr>
            <w:tcW w:w="699" w:type="pct"/>
            <w:vAlign w:val="center"/>
          </w:tcPr>
          <w:p w14:paraId="7D92DA6B" w14:textId="77777777" w:rsidR="00F7021E" w:rsidRDefault="00F7021E" w:rsidP="0084037E">
            <w:pPr>
              <w:jc w:val="center"/>
              <w:rPr>
                <w:color w:val="000000"/>
                <w:sz w:val="22"/>
                <w:szCs w:val="22"/>
                <w:lang w:val="es-CO"/>
              </w:rPr>
            </w:pPr>
            <w:r>
              <w:rPr>
                <w:color w:val="000000"/>
                <w:sz w:val="22"/>
                <w:szCs w:val="22"/>
                <w:lang w:val="es-CO"/>
              </w:rPr>
              <w:t>904</w:t>
            </w:r>
          </w:p>
        </w:tc>
      </w:tr>
      <w:tr w:rsidR="000D1D84" w:rsidRPr="00F56B17" w14:paraId="0DFC4234" w14:textId="77777777" w:rsidTr="00912EA5">
        <w:tc>
          <w:tcPr>
            <w:tcW w:w="2202" w:type="pct"/>
            <w:vAlign w:val="center"/>
          </w:tcPr>
          <w:p w14:paraId="6A4B7B03" w14:textId="77777777" w:rsidR="000D1D84" w:rsidRPr="00F56B17" w:rsidRDefault="00F0103C" w:rsidP="0084037E">
            <w:pPr>
              <w:jc w:val="both"/>
              <w:rPr>
                <w:color w:val="000000"/>
                <w:sz w:val="22"/>
                <w:szCs w:val="22"/>
                <w:lang w:val="es-CO"/>
              </w:rPr>
            </w:pPr>
            <w:r>
              <w:rPr>
                <w:color w:val="000000"/>
                <w:sz w:val="22"/>
                <w:szCs w:val="22"/>
                <w:lang w:val="es-CO"/>
              </w:rPr>
              <w:t>B</w:t>
            </w:r>
            <w:r w:rsidR="00A659D6">
              <w:rPr>
                <w:color w:val="000000"/>
                <w:sz w:val="22"/>
                <w:szCs w:val="22"/>
                <w:lang w:val="es-CO"/>
              </w:rPr>
              <w:t>arceló</w:t>
            </w:r>
            <w:r w:rsidR="000D1D84">
              <w:rPr>
                <w:color w:val="000000"/>
                <w:sz w:val="22"/>
                <w:szCs w:val="22"/>
                <w:lang w:val="es-CO"/>
              </w:rPr>
              <w:t xml:space="preserve"> </w:t>
            </w:r>
            <w:r w:rsidR="00A659D6">
              <w:rPr>
                <w:color w:val="000000"/>
                <w:sz w:val="22"/>
                <w:szCs w:val="22"/>
                <w:lang w:val="es-CO"/>
              </w:rPr>
              <w:t>México</w:t>
            </w:r>
            <w:r w:rsidR="000D1D84">
              <w:rPr>
                <w:color w:val="000000"/>
                <w:sz w:val="22"/>
                <w:szCs w:val="22"/>
                <w:lang w:val="es-CO"/>
              </w:rPr>
              <w:t xml:space="preserve"> Reforma 5*</w:t>
            </w:r>
          </w:p>
        </w:tc>
        <w:tc>
          <w:tcPr>
            <w:tcW w:w="699" w:type="pct"/>
            <w:vAlign w:val="center"/>
          </w:tcPr>
          <w:p w14:paraId="6CBB1DDE" w14:textId="77777777" w:rsidR="000D1D84" w:rsidRPr="00F56B17" w:rsidRDefault="00E43959" w:rsidP="0084037E">
            <w:pPr>
              <w:jc w:val="center"/>
              <w:rPr>
                <w:color w:val="000000"/>
                <w:sz w:val="22"/>
                <w:szCs w:val="22"/>
                <w:lang w:val="es-CO"/>
              </w:rPr>
            </w:pPr>
            <w:r>
              <w:rPr>
                <w:color w:val="000000"/>
                <w:sz w:val="22"/>
                <w:szCs w:val="22"/>
                <w:lang w:val="es-CO"/>
              </w:rPr>
              <w:t>2.230</w:t>
            </w:r>
          </w:p>
        </w:tc>
        <w:tc>
          <w:tcPr>
            <w:tcW w:w="700" w:type="pct"/>
            <w:vAlign w:val="center"/>
          </w:tcPr>
          <w:p w14:paraId="6175D08C" w14:textId="77777777" w:rsidR="000D1D84" w:rsidRPr="00F56B17" w:rsidRDefault="00E43959" w:rsidP="0084037E">
            <w:pPr>
              <w:jc w:val="center"/>
              <w:rPr>
                <w:color w:val="000000"/>
                <w:sz w:val="22"/>
                <w:szCs w:val="22"/>
                <w:lang w:val="es-CO"/>
              </w:rPr>
            </w:pPr>
            <w:r>
              <w:rPr>
                <w:color w:val="000000"/>
                <w:sz w:val="22"/>
                <w:szCs w:val="22"/>
                <w:lang w:val="es-CO"/>
              </w:rPr>
              <w:t>2.167</w:t>
            </w:r>
          </w:p>
        </w:tc>
        <w:tc>
          <w:tcPr>
            <w:tcW w:w="699" w:type="pct"/>
            <w:vAlign w:val="center"/>
          </w:tcPr>
          <w:p w14:paraId="7FCE7148" w14:textId="77777777" w:rsidR="000D1D84" w:rsidRPr="00F56B17" w:rsidRDefault="00E43959" w:rsidP="0084037E">
            <w:pPr>
              <w:jc w:val="center"/>
              <w:rPr>
                <w:color w:val="000000"/>
                <w:sz w:val="22"/>
                <w:szCs w:val="22"/>
                <w:lang w:val="es-CO"/>
              </w:rPr>
            </w:pPr>
            <w:r>
              <w:rPr>
                <w:color w:val="000000"/>
                <w:sz w:val="22"/>
                <w:szCs w:val="22"/>
                <w:lang w:val="es-CO"/>
              </w:rPr>
              <w:t>2.899</w:t>
            </w:r>
          </w:p>
        </w:tc>
        <w:tc>
          <w:tcPr>
            <w:tcW w:w="699" w:type="pct"/>
            <w:vAlign w:val="center"/>
          </w:tcPr>
          <w:p w14:paraId="2DDCE2F9" w14:textId="77777777" w:rsidR="000D1D84" w:rsidRPr="00F56B17" w:rsidRDefault="00E43959" w:rsidP="0084037E">
            <w:pPr>
              <w:jc w:val="center"/>
              <w:rPr>
                <w:color w:val="000000"/>
                <w:sz w:val="22"/>
                <w:szCs w:val="22"/>
                <w:lang w:val="es-CO"/>
              </w:rPr>
            </w:pPr>
            <w:r>
              <w:rPr>
                <w:color w:val="000000"/>
                <w:sz w:val="22"/>
                <w:szCs w:val="22"/>
                <w:lang w:val="es-CO"/>
              </w:rPr>
              <w:t>916</w:t>
            </w:r>
          </w:p>
        </w:tc>
      </w:tr>
    </w:tbl>
    <w:p w14:paraId="21846CE8" w14:textId="77777777" w:rsidR="000A38B4" w:rsidRDefault="000A38B4" w:rsidP="000D1D84">
      <w:pPr>
        <w:pStyle w:val="Sinespaciado"/>
        <w:jc w:val="both"/>
        <w:rPr>
          <w:rFonts w:ascii="Times New Roman" w:hAnsi="Times New Roman" w:cs="Times New Roman"/>
          <w:b/>
        </w:rPr>
      </w:pPr>
    </w:p>
    <w:p w14:paraId="7052B39B" w14:textId="77777777" w:rsidR="000A38B4" w:rsidRDefault="000A38B4" w:rsidP="000D1D84">
      <w:pPr>
        <w:pStyle w:val="Sinespaciado"/>
        <w:jc w:val="both"/>
        <w:rPr>
          <w:rFonts w:ascii="Times New Roman" w:hAnsi="Times New Roman" w:cs="Times New Roman"/>
          <w:b/>
        </w:rPr>
      </w:pPr>
    </w:p>
    <w:p w14:paraId="2FC12B69" w14:textId="77777777" w:rsidR="000D1D84" w:rsidRPr="00CE21E7" w:rsidRDefault="00DB37E3" w:rsidP="000D1D84">
      <w:pPr>
        <w:pStyle w:val="Sinespaciado"/>
        <w:jc w:val="both"/>
        <w:rPr>
          <w:rFonts w:ascii="Times New Roman" w:hAnsi="Times New Roman" w:cs="Times New Roman"/>
          <w:b/>
        </w:rPr>
      </w:pPr>
      <w:r>
        <w:rPr>
          <w:rFonts w:ascii="Times New Roman" w:hAnsi="Times New Roman" w:cs="Times New Roman"/>
          <w:b/>
        </w:rPr>
        <w:t xml:space="preserve"> </w:t>
      </w:r>
      <w:r w:rsidR="000D1D84" w:rsidRPr="00CE21E7">
        <w:rPr>
          <w:rFonts w:ascii="Times New Roman" w:hAnsi="Times New Roman" w:cs="Times New Roman"/>
          <w:b/>
        </w:rPr>
        <w:t>PRECIOS INCLUYEN:</w:t>
      </w:r>
    </w:p>
    <w:p w14:paraId="20AB166A" w14:textId="77777777" w:rsidR="000D1D84" w:rsidRDefault="000D1D84" w:rsidP="000D1D84">
      <w:pPr>
        <w:numPr>
          <w:ilvl w:val="0"/>
          <w:numId w:val="2"/>
        </w:numPr>
        <w:ind w:left="709"/>
        <w:jc w:val="both"/>
        <w:rPr>
          <w:sz w:val="22"/>
          <w:szCs w:val="22"/>
          <w:lang w:val="es-CO"/>
        </w:rPr>
      </w:pPr>
      <w:r w:rsidRPr="00F56B17">
        <w:rPr>
          <w:sz w:val="22"/>
          <w:szCs w:val="22"/>
          <w:lang w:val="es-CO"/>
        </w:rPr>
        <w:t xml:space="preserve">Alojamiento en </w:t>
      </w:r>
      <w:r>
        <w:rPr>
          <w:sz w:val="22"/>
          <w:szCs w:val="22"/>
          <w:lang w:val="es-CO"/>
        </w:rPr>
        <w:t>el hotel según la categoría seleccionada en la ciudad de México</w:t>
      </w:r>
    </w:p>
    <w:p w14:paraId="5E87ADFB" w14:textId="77777777" w:rsidR="000D1D84" w:rsidRPr="00F56B17" w:rsidRDefault="000D1D84" w:rsidP="000D1D84">
      <w:pPr>
        <w:numPr>
          <w:ilvl w:val="0"/>
          <w:numId w:val="2"/>
        </w:numPr>
        <w:ind w:left="709"/>
        <w:jc w:val="both"/>
        <w:rPr>
          <w:sz w:val="22"/>
          <w:szCs w:val="22"/>
          <w:lang w:val="es-CO"/>
        </w:rPr>
      </w:pPr>
      <w:r>
        <w:rPr>
          <w:sz w:val="22"/>
          <w:szCs w:val="22"/>
          <w:lang w:val="es-CO"/>
        </w:rPr>
        <w:lastRenderedPageBreak/>
        <w:t>Alojamiento en hoteles de categoría Primera</w:t>
      </w:r>
      <w:r w:rsidR="006F6A1C">
        <w:rPr>
          <w:sz w:val="22"/>
          <w:szCs w:val="22"/>
          <w:lang w:val="es-CO"/>
        </w:rPr>
        <w:t xml:space="preserve"> 4*</w:t>
      </w:r>
      <w:r>
        <w:rPr>
          <w:sz w:val="22"/>
          <w:szCs w:val="22"/>
          <w:lang w:val="es-CO"/>
        </w:rPr>
        <w:t xml:space="preserve"> en el resto del recorrido</w:t>
      </w:r>
    </w:p>
    <w:p w14:paraId="162A6F58" w14:textId="77777777" w:rsidR="000D1D84" w:rsidRDefault="000D1D84" w:rsidP="000D1D84">
      <w:pPr>
        <w:pStyle w:val="Sinespaciado"/>
        <w:numPr>
          <w:ilvl w:val="0"/>
          <w:numId w:val="2"/>
        </w:numPr>
        <w:jc w:val="both"/>
        <w:rPr>
          <w:rFonts w:ascii="Times New Roman" w:hAnsi="Times New Roman" w:cs="Times New Roman"/>
        </w:rPr>
      </w:pPr>
      <w:r w:rsidRPr="00D83BB7">
        <w:rPr>
          <w:rFonts w:ascii="Times New Roman" w:hAnsi="Times New Roman" w:cs="Times New Roman"/>
        </w:rPr>
        <w:t xml:space="preserve">Desayunos diarios </w:t>
      </w:r>
    </w:p>
    <w:p w14:paraId="74FE51CA" w14:textId="77777777" w:rsidR="000D1D84" w:rsidRDefault="000D1D84" w:rsidP="000D1D84">
      <w:pPr>
        <w:pStyle w:val="Sinespaciado"/>
        <w:numPr>
          <w:ilvl w:val="0"/>
          <w:numId w:val="2"/>
        </w:numPr>
        <w:jc w:val="both"/>
        <w:rPr>
          <w:rFonts w:ascii="Times New Roman" w:hAnsi="Times New Roman" w:cs="Times New Roman"/>
        </w:rPr>
      </w:pPr>
      <w:r>
        <w:rPr>
          <w:rFonts w:ascii="Times New Roman" w:hAnsi="Times New Roman" w:cs="Times New Roman"/>
        </w:rPr>
        <w:t xml:space="preserve">Alimentación indicada en el itinerario </w:t>
      </w:r>
      <w:r w:rsidR="004558E9">
        <w:rPr>
          <w:rFonts w:ascii="Times New Roman" w:hAnsi="Times New Roman" w:cs="Times New Roman"/>
        </w:rPr>
        <w:t>(Sin bebidas)</w:t>
      </w:r>
    </w:p>
    <w:p w14:paraId="5B94B5E1" w14:textId="77777777" w:rsidR="00D876D2" w:rsidRDefault="00D876D2" w:rsidP="000D1D84">
      <w:pPr>
        <w:pStyle w:val="Sinespaciado"/>
        <w:numPr>
          <w:ilvl w:val="0"/>
          <w:numId w:val="2"/>
        </w:numPr>
        <w:jc w:val="both"/>
        <w:rPr>
          <w:rFonts w:ascii="Times New Roman" w:hAnsi="Times New Roman" w:cs="Times New Roman"/>
        </w:rPr>
      </w:pPr>
      <w:r>
        <w:rPr>
          <w:rFonts w:ascii="Times New Roman" w:hAnsi="Times New Roman" w:cs="Times New Roman"/>
        </w:rPr>
        <w:t>Guía local durante las visitas</w:t>
      </w:r>
    </w:p>
    <w:p w14:paraId="7312708C" w14:textId="77777777" w:rsidR="000D1D84" w:rsidRDefault="000D1D84" w:rsidP="001F2A50">
      <w:pPr>
        <w:numPr>
          <w:ilvl w:val="0"/>
          <w:numId w:val="2"/>
        </w:numPr>
        <w:jc w:val="both"/>
        <w:rPr>
          <w:sz w:val="22"/>
          <w:szCs w:val="22"/>
          <w:lang w:val="es-MX"/>
        </w:rPr>
      </w:pPr>
      <w:r>
        <w:rPr>
          <w:sz w:val="22"/>
          <w:szCs w:val="22"/>
          <w:lang w:val="es-MX"/>
        </w:rPr>
        <w:t xml:space="preserve">Entradas a las </w:t>
      </w:r>
      <w:r w:rsidR="001F2A50" w:rsidRPr="001F2A50">
        <w:rPr>
          <w:sz w:val="22"/>
          <w:szCs w:val="22"/>
          <w:lang w:val="es-MX"/>
        </w:rPr>
        <w:t>Pirámides de Teotihuacán, Mitla, Árbol de Tule, Monte Albán, Cañón del Sumidero, Cascadas de Agua Azul, P</w:t>
      </w:r>
      <w:r w:rsidR="001F2A50">
        <w:rPr>
          <w:sz w:val="22"/>
          <w:szCs w:val="22"/>
          <w:lang w:val="es-MX"/>
        </w:rPr>
        <w:t xml:space="preserve">alenque, Uxmal, Museo del Chocolate y en </w:t>
      </w:r>
      <w:r w:rsidR="001F2A50" w:rsidRPr="001F2A50">
        <w:rPr>
          <w:sz w:val="22"/>
          <w:szCs w:val="22"/>
          <w:lang w:val="es-MX"/>
        </w:rPr>
        <w:t>Chichén Itzá</w:t>
      </w:r>
    </w:p>
    <w:p w14:paraId="257495B6" w14:textId="77777777" w:rsidR="000D1D84" w:rsidRPr="00CE21E7" w:rsidRDefault="000D1D84" w:rsidP="000D1D84">
      <w:pPr>
        <w:pStyle w:val="Sinespaciado"/>
        <w:numPr>
          <w:ilvl w:val="0"/>
          <w:numId w:val="2"/>
        </w:numPr>
        <w:jc w:val="both"/>
        <w:rPr>
          <w:rFonts w:ascii="Times New Roman" w:hAnsi="Times New Roman" w:cs="Times New Roman"/>
        </w:rPr>
      </w:pPr>
      <w:r w:rsidRPr="00CE21E7">
        <w:rPr>
          <w:rFonts w:ascii="Times New Roman" w:hAnsi="Times New Roman" w:cs="Times New Roman"/>
        </w:rPr>
        <w:t>Visitas indicadas en el programa</w:t>
      </w:r>
    </w:p>
    <w:p w14:paraId="04A01B7F" w14:textId="77777777" w:rsidR="000D1D84" w:rsidRPr="00CE21E7" w:rsidRDefault="000D1D84" w:rsidP="000D1D84">
      <w:pPr>
        <w:pStyle w:val="Sinespaciado"/>
        <w:numPr>
          <w:ilvl w:val="0"/>
          <w:numId w:val="2"/>
        </w:numPr>
        <w:jc w:val="both"/>
        <w:rPr>
          <w:rFonts w:ascii="Times New Roman" w:hAnsi="Times New Roman" w:cs="Times New Roman"/>
        </w:rPr>
      </w:pPr>
      <w:r w:rsidRPr="00CE21E7">
        <w:rPr>
          <w:rFonts w:ascii="Times New Roman" w:hAnsi="Times New Roman" w:cs="Times New Roman"/>
        </w:rPr>
        <w:t>Impuestos Hoteleros</w:t>
      </w:r>
    </w:p>
    <w:p w14:paraId="0D4B8958" w14:textId="77777777" w:rsidR="000D1D84" w:rsidRPr="00CE21E7" w:rsidRDefault="000D1D84" w:rsidP="000D1D84">
      <w:pPr>
        <w:pStyle w:val="Sinespaciado"/>
        <w:numPr>
          <w:ilvl w:val="0"/>
          <w:numId w:val="2"/>
        </w:numPr>
        <w:jc w:val="both"/>
        <w:rPr>
          <w:rFonts w:ascii="Times New Roman" w:hAnsi="Times New Roman" w:cs="Times New Roman"/>
        </w:rPr>
      </w:pPr>
      <w:r w:rsidRPr="00CE21E7">
        <w:rPr>
          <w:rFonts w:ascii="Times New Roman" w:hAnsi="Times New Roman" w:cs="Times New Roman"/>
        </w:rPr>
        <w:t>Traslados Aeropuerto / Hotel / Aeropuerto</w:t>
      </w:r>
    </w:p>
    <w:p w14:paraId="25E09CE8" w14:textId="77777777" w:rsidR="000D1D84" w:rsidRPr="00CE21E7" w:rsidRDefault="000D1D84" w:rsidP="000D1D84">
      <w:pPr>
        <w:jc w:val="both"/>
        <w:rPr>
          <w:sz w:val="22"/>
          <w:szCs w:val="22"/>
          <w:lang w:val="es-MX"/>
        </w:rPr>
      </w:pPr>
    </w:p>
    <w:p w14:paraId="34F04301" w14:textId="77777777" w:rsidR="000D1D84" w:rsidRPr="00CE21E7" w:rsidRDefault="000D1D84" w:rsidP="000D1D84">
      <w:pPr>
        <w:jc w:val="both"/>
        <w:rPr>
          <w:b/>
          <w:sz w:val="22"/>
          <w:szCs w:val="22"/>
          <w:lang w:val="es-MX"/>
        </w:rPr>
      </w:pPr>
      <w:r w:rsidRPr="00CE21E7">
        <w:rPr>
          <w:b/>
          <w:sz w:val="22"/>
          <w:szCs w:val="22"/>
          <w:lang w:val="es-MX"/>
        </w:rPr>
        <w:t>PRECIOS NO INCLUYEN:</w:t>
      </w:r>
    </w:p>
    <w:p w14:paraId="00474539" w14:textId="77777777" w:rsidR="000D1D84" w:rsidRPr="000250D0" w:rsidRDefault="000D1D84" w:rsidP="000D1D84">
      <w:pPr>
        <w:numPr>
          <w:ilvl w:val="0"/>
          <w:numId w:val="1"/>
        </w:numPr>
        <w:jc w:val="both"/>
        <w:rPr>
          <w:b/>
          <w:sz w:val="22"/>
          <w:szCs w:val="22"/>
          <w:lang w:val="es-MX"/>
        </w:rPr>
      </w:pPr>
      <w:r w:rsidRPr="00CE21E7">
        <w:rPr>
          <w:sz w:val="22"/>
          <w:szCs w:val="22"/>
          <w:lang w:val="es-MX"/>
        </w:rPr>
        <w:t>Tiquetes Aéreos</w:t>
      </w:r>
    </w:p>
    <w:p w14:paraId="4937569A" w14:textId="77777777" w:rsidR="000D1D84" w:rsidRPr="00CE21E7" w:rsidRDefault="000D1D84" w:rsidP="000D1D84">
      <w:pPr>
        <w:numPr>
          <w:ilvl w:val="0"/>
          <w:numId w:val="1"/>
        </w:numPr>
        <w:jc w:val="both"/>
        <w:rPr>
          <w:b/>
          <w:sz w:val="22"/>
          <w:szCs w:val="22"/>
          <w:lang w:val="es-MX"/>
        </w:rPr>
      </w:pPr>
      <w:r>
        <w:rPr>
          <w:sz w:val="22"/>
          <w:szCs w:val="22"/>
          <w:lang w:val="es-MX"/>
        </w:rPr>
        <w:t>Tiquete aéreo O</w:t>
      </w:r>
      <w:r w:rsidR="00A55FC9">
        <w:rPr>
          <w:sz w:val="22"/>
          <w:szCs w:val="22"/>
          <w:lang w:val="es-MX"/>
        </w:rPr>
        <w:t>a</w:t>
      </w:r>
      <w:r>
        <w:rPr>
          <w:sz w:val="22"/>
          <w:szCs w:val="22"/>
          <w:lang w:val="es-MX"/>
        </w:rPr>
        <w:t xml:space="preserve">xaca / Tuxtla </w:t>
      </w:r>
      <w:r w:rsidR="00A55FC9">
        <w:rPr>
          <w:sz w:val="22"/>
          <w:szCs w:val="22"/>
          <w:lang w:val="es-MX"/>
        </w:rPr>
        <w:t>Gutiérrez</w:t>
      </w:r>
    </w:p>
    <w:p w14:paraId="6B0222F1" w14:textId="77777777" w:rsidR="000D1D84" w:rsidRPr="00082ED9" w:rsidRDefault="000D1D84" w:rsidP="000D1D84">
      <w:pPr>
        <w:numPr>
          <w:ilvl w:val="0"/>
          <w:numId w:val="1"/>
        </w:numPr>
        <w:jc w:val="both"/>
        <w:rPr>
          <w:b/>
          <w:sz w:val="22"/>
          <w:szCs w:val="22"/>
          <w:lang w:val="es-MX"/>
        </w:rPr>
      </w:pPr>
      <w:r w:rsidRPr="00CE21E7">
        <w:rPr>
          <w:sz w:val="22"/>
          <w:szCs w:val="22"/>
          <w:lang w:val="es-MX"/>
        </w:rPr>
        <w:t>Tasas Aeroportuarias</w:t>
      </w:r>
    </w:p>
    <w:p w14:paraId="4C036D56" w14:textId="77777777" w:rsidR="000D1D84" w:rsidRPr="00CE21E7" w:rsidRDefault="000D1D84" w:rsidP="000D1D84">
      <w:pPr>
        <w:numPr>
          <w:ilvl w:val="0"/>
          <w:numId w:val="1"/>
        </w:numPr>
        <w:jc w:val="both"/>
        <w:rPr>
          <w:b/>
          <w:sz w:val="22"/>
          <w:szCs w:val="22"/>
          <w:lang w:val="es-MX"/>
        </w:rPr>
      </w:pPr>
      <w:r>
        <w:rPr>
          <w:sz w:val="22"/>
          <w:szCs w:val="22"/>
          <w:lang w:val="es-MX"/>
        </w:rPr>
        <w:t xml:space="preserve">Tarjeta de asistencia médica </w:t>
      </w:r>
    </w:p>
    <w:p w14:paraId="3A866AC3" w14:textId="77777777" w:rsidR="000D1D84" w:rsidRPr="007F3946" w:rsidRDefault="000D1D84" w:rsidP="00863B48">
      <w:pPr>
        <w:numPr>
          <w:ilvl w:val="0"/>
          <w:numId w:val="1"/>
        </w:numPr>
        <w:jc w:val="both"/>
        <w:rPr>
          <w:sz w:val="22"/>
          <w:szCs w:val="22"/>
          <w:lang w:val="es-MX"/>
        </w:rPr>
      </w:pPr>
      <w:r w:rsidRPr="007F3946">
        <w:rPr>
          <w:sz w:val="22"/>
          <w:szCs w:val="22"/>
          <w:lang w:val="es-MX"/>
        </w:rPr>
        <w:t xml:space="preserve">Propinas a </w:t>
      </w:r>
      <w:r w:rsidR="00863B48" w:rsidRPr="00863B48">
        <w:rPr>
          <w:sz w:val="22"/>
          <w:szCs w:val="22"/>
          <w:lang w:val="es-MX"/>
        </w:rPr>
        <w:t xml:space="preserve">Maleteros </w:t>
      </w:r>
      <w:r w:rsidR="00863B48">
        <w:rPr>
          <w:sz w:val="22"/>
          <w:szCs w:val="22"/>
          <w:lang w:val="es-MX"/>
        </w:rPr>
        <w:t xml:space="preserve">en el </w:t>
      </w:r>
      <w:r w:rsidR="00863B48" w:rsidRPr="00863B48">
        <w:rPr>
          <w:sz w:val="22"/>
          <w:szCs w:val="22"/>
          <w:lang w:val="es-MX"/>
        </w:rPr>
        <w:t xml:space="preserve">aeropuerto, </w:t>
      </w:r>
      <w:proofErr w:type="spellStart"/>
      <w:r w:rsidR="00863B48" w:rsidRPr="00863B48">
        <w:rPr>
          <w:sz w:val="22"/>
          <w:szCs w:val="22"/>
          <w:lang w:val="es-MX"/>
        </w:rPr>
        <w:t>bell</w:t>
      </w:r>
      <w:proofErr w:type="spellEnd"/>
      <w:r w:rsidR="00863B48" w:rsidRPr="00863B48">
        <w:rPr>
          <w:sz w:val="22"/>
          <w:szCs w:val="22"/>
          <w:lang w:val="es-MX"/>
        </w:rPr>
        <w:t xml:space="preserve"> </w:t>
      </w:r>
      <w:proofErr w:type="spellStart"/>
      <w:r w:rsidR="00863B48" w:rsidRPr="00863B48">
        <w:rPr>
          <w:sz w:val="22"/>
          <w:szCs w:val="22"/>
          <w:lang w:val="es-MX"/>
        </w:rPr>
        <w:t>boys</w:t>
      </w:r>
      <w:proofErr w:type="spellEnd"/>
      <w:r w:rsidR="00863B48" w:rsidRPr="00863B48">
        <w:rPr>
          <w:sz w:val="22"/>
          <w:szCs w:val="22"/>
          <w:lang w:val="es-MX"/>
        </w:rPr>
        <w:t xml:space="preserve"> </w:t>
      </w:r>
      <w:r w:rsidR="00863B48">
        <w:rPr>
          <w:sz w:val="22"/>
          <w:szCs w:val="22"/>
          <w:lang w:val="es-MX"/>
        </w:rPr>
        <w:t xml:space="preserve">en el </w:t>
      </w:r>
      <w:r w:rsidR="00863B48" w:rsidRPr="00863B48">
        <w:rPr>
          <w:sz w:val="22"/>
          <w:szCs w:val="22"/>
          <w:lang w:val="es-MX"/>
        </w:rPr>
        <w:t>hotel, camaristas, meseros, chófer y/o guía.</w:t>
      </w:r>
    </w:p>
    <w:p w14:paraId="51BA919B" w14:textId="77777777" w:rsidR="000D1D84" w:rsidRDefault="000D1D84" w:rsidP="000D1D84">
      <w:pPr>
        <w:numPr>
          <w:ilvl w:val="0"/>
          <w:numId w:val="1"/>
        </w:numPr>
        <w:jc w:val="both"/>
        <w:rPr>
          <w:sz w:val="22"/>
          <w:szCs w:val="22"/>
          <w:lang w:val="es-MX"/>
        </w:rPr>
      </w:pPr>
      <w:r w:rsidRPr="007F3946">
        <w:rPr>
          <w:sz w:val="22"/>
          <w:szCs w:val="22"/>
          <w:lang w:val="es-MX"/>
        </w:rPr>
        <w:t xml:space="preserve">Gastos personales, teléfono, lavandería, </w:t>
      </w:r>
      <w:proofErr w:type="spellStart"/>
      <w:r w:rsidRPr="007F3946">
        <w:rPr>
          <w:sz w:val="22"/>
          <w:szCs w:val="22"/>
          <w:lang w:val="es-MX"/>
        </w:rPr>
        <w:t>room</w:t>
      </w:r>
      <w:proofErr w:type="spellEnd"/>
      <w:r w:rsidRPr="007F3946">
        <w:rPr>
          <w:sz w:val="22"/>
          <w:szCs w:val="22"/>
          <w:lang w:val="es-MX"/>
        </w:rPr>
        <w:t xml:space="preserve"> </w:t>
      </w:r>
      <w:proofErr w:type="spellStart"/>
      <w:r w:rsidRPr="007F3946">
        <w:rPr>
          <w:sz w:val="22"/>
          <w:szCs w:val="22"/>
          <w:lang w:val="es-MX"/>
        </w:rPr>
        <w:t>service</w:t>
      </w:r>
      <w:proofErr w:type="spellEnd"/>
      <w:r w:rsidRPr="007F3946">
        <w:rPr>
          <w:sz w:val="22"/>
          <w:szCs w:val="22"/>
          <w:lang w:val="es-MX"/>
        </w:rPr>
        <w:t>, alimentos no incluidos</w:t>
      </w:r>
    </w:p>
    <w:p w14:paraId="7D70CE2F" w14:textId="77777777" w:rsidR="00952F3D" w:rsidRDefault="00952F3D" w:rsidP="000D1D84">
      <w:pPr>
        <w:numPr>
          <w:ilvl w:val="0"/>
          <w:numId w:val="1"/>
        </w:numPr>
        <w:jc w:val="both"/>
        <w:rPr>
          <w:sz w:val="22"/>
          <w:szCs w:val="22"/>
          <w:lang w:val="es-MX"/>
        </w:rPr>
      </w:pPr>
      <w:r>
        <w:rPr>
          <w:sz w:val="22"/>
          <w:szCs w:val="22"/>
          <w:lang w:val="es-MX"/>
        </w:rPr>
        <w:t>Bebidas durante las comidas</w:t>
      </w:r>
    </w:p>
    <w:p w14:paraId="6BA2C9F9" w14:textId="77777777" w:rsidR="00685492" w:rsidRPr="007F3946" w:rsidRDefault="00685492" w:rsidP="000D1D84">
      <w:pPr>
        <w:numPr>
          <w:ilvl w:val="0"/>
          <w:numId w:val="1"/>
        </w:numPr>
        <w:jc w:val="both"/>
        <w:rPr>
          <w:sz w:val="22"/>
          <w:szCs w:val="22"/>
          <w:lang w:val="es-MX"/>
        </w:rPr>
      </w:pPr>
      <w:r>
        <w:rPr>
          <w:sz w:val="22"/>
          <w:szCs w:val="22"/>
          <w:lang w:val="es-MX"/>
        </w:rPr>
        <w:t>Excursiones y/o tours opcionales</w:t>
      </w:r>
    </w:p>
    <w:p w14:paraId="5F2B3AAF" w14:textId="77777777" w:rsidR="000D1D84" w:rsidRPr="00CE21E7" w:rsidRDefault="007058F0" w:rsidP="000D1D84">
      <w:pPr>
        <w:numPr>
          <w:ilvl w:val="0"/>
          <w:numId w:val="1"/>
        </w:numPr>
        <w:jc w:val="both"/>
        <w:rPr>
          <w:b/>
          <w:sz w:val="22"/>
          <w:szCs w:val="22"/>
          <w:lang w:val="es-MX"/>
        </w:rPr>
      </w:pPr>
      <w:r>
        <w:rPr>
          <w:sz w:val="22"/>
          <w:szCs w:val="22"/>
          <w:lang w:val="es-MX"/>
        </w:rPr>
        <w:t>3</w:t>
      </w:r>
      <w:r w:rsidR="000D1D84" w:rsidRPr="00CE21E7">
        <w:rPr>
          <w:sz w:val="22"/>
          <w:szCs w:val="22"/>
          <w:lang w:val="es-MX"/>
        </w:rPr>
        <w:t xml:space="preserve">% </w:t>
      </w:r>
      <w:proofErr w:type="spellStart"/>
      <w:r w:rsidR="000D1D84" w:rsidRPr="00CE21E7">
        <w:rPr>
          <w:sz w:val="22"/>
          <w:szCs w:val="22"/>
          <w:lang w:val="es-MX"/>
        </w:rPr>
        <w:t>Fee</w:t>
      </w:r>
      <w:proofErr w:type="spellEnd"/>
      <w:r w:rsidR="000D1D84" w:rsidRPr="00CE21E7">
        <w:rPr>
          <w:sz w:val="22"/>
          <w:szCs w:val="22"/>
          <w:lang w:val="es-MX"/>
        </w:rPr>
        <w:t xml:space="preserve"> Bancario</w:t>
      </w:r>
    </w:p>
    <w:p w14:paraId="187734B4" w14:textId="77777777" w:rsidR="000D1D84" w:rsidRPr="00CE21E7" w:rsidRDefault="000D1D84" w:rsidP="000D1D84">
      <w:pPr>
        <w:jc w:val="both"/>
        <w:rPr>
          <w:b/>
          <w:color w:val="000000"/>
          <w:sz w:val="22"/>
          <w:szCs w:val="22"/>
        </w:rPr>
      </w:pPr>
    </w:p>
    <w:p w14:paraId="302D8ACC" w14:textId="77777777" w:rsidR="000D1D84" w:rsidRPr="00DE3EB8" w:rsidRDefault="000D1D84" w:rsidP="000D1D84">
      <w:pPr>
        <w:jc w:val="both"/>
        <w:rPr>
          <w:b/>
          <w:sz w:val="22"/>
          <w:szCs w:val="22"/>
        </w:rPr>
      </w:pPr>
      <w:r w:rsidRPr="00DE3EB8">
        <w:rPr>
          <w:b/>
          <w:sz w:val="22"/>
          <w:szCs w:val="22"/>
        </w:rPr>
        <w:t>NOTA</w:t>
      </w:r>
      <w:r>
        <w:rPr>
          <w:b/>
          <w:sz w:val="22"/>
          <w:szCs w:val="22"/>
        </w:rPr>
        <w:t>S</w:t>
      </w:r>
      <w:r w:rsidRPr="00DE3EB8">
        <w:rPr>
          <w:b/>
          <w:sz w:val="22"/>
          <w:szCs w:val="22"/>
        </w:rPr>
        <w:t>:</w:t>
      </w:r>
    </w:p>
    <w:p w14:paraId="5E3290CB" w14:textId="77777777" w:rsidR="000D1D84" w:rsidRDefault="000D1D84" w:rsidP="000D1D84">
      <w:pPr>
        <w:pStyle w:val="Sinespaciado"/>
        <w:numPr>
          <w:ilvl w:val="0"/>
          <w:numId w:val="3"/>
        </w:numPr>
        <w:jc w:val="both"/>
        <w:rPr>
          <w:rFonts w:ascii="Times New Roman" w:hAnsi="Times New Roman" w:cs="Times New Roman"/>
        </w:rPr>
      </w:pPr>
      <w:r w:rsidRPr="004C1B4A">
        <w:rPr>
          <w:rFonts w:ascii="Times New Roman" w:hAnsi="Times New Roman" w:cs="Times New Roman"/>
        </w:rPr>
        <w:t xml:space="preserve">Tarifas </w:t>
      </w:r>
      <w:r w:rsidRPr="004C1B4A">
        <w:rPr>
          <w:rFonts w:ascii="Times New Roman" w:hAnsi="Times New Roman" w:cs="Times New Roman"/>
          <w:b/>
          <w:u w:val="single"/>
        </w:rPr>
        <w:t>NO</w:t>
      </w:r>
      <w:r w:rsidRPr="004C1B4A">
        <w:rPr>
          <w:rFonts w:ascii="Times New Roman" w:hAnsi="Times New Roman" w:cs="Times New Roman"/>
        </w:rPr>
        <w:t xml:space="preserve"> aplican en fechas de </w:t>
      </w:r>
      <w:r>
        <w:rPr>
          <w:rFonts w:ascii="Times New Roman" w:hAnsi="Times New Roman" w:cs="Times New Roman"/>
        </w:rPr>
        <w:t>F</w:t>
      </w:r>
      <w:r w:rsidRPr="004C1B4A">
        <w:rPr>
          <w:rFonts w:ascii="Times New Roman" w:hAnsi="Times New Roman" w:cs="Times New Roman"/>
        </w:rPr>
        <w:t>órmula 1</w:t>
      </w:r>
      <w:r>
        <w:rPr>
          <w:rFonts w:ascii="Times New Roman" w:hAnsi="Times New Roman" w:cs="Times New Roman"/>
        </w:rPr>
        <w:t xml:space="preserve"> y Día de Muertos</w:t>
      </w:r>
    </w:p>
    <w:p w14:paraId="54E9B009" w14:textId="77777777" w:rsidR="00DC2D04" w:rsidRPr="00D60CEE" w:rsidRDefault="00DC2D04" w:rsidP="00DC2D04">
      <w:pPr>
        <w:pStyle w:val="Default"/>
        <w:numPr>
          <w:ilvl w:val="0"/>
          <w:numId w:val="3"/>
        </w:numPr>
        <w:jc w:val="both"/>
        <w:rPr>
          <w:sz w:val="22"/>
          <w:szCs w:val="22"/>
        </w:rPr>
      </w:pPr>
      <w:r w:rsidRPr="00D60CEE">
        <w:rPr>
          <w:rFonts w:ascii="Times New Roman" w:hAnsi="Times New Roman" w:cs="Times New Roman"/>
          <w:sz w:val="22"/>
          <w:szCs w:val="22"/>
        </w:rPr>
        <w:t xml:space="preserve">Tarifas </w:t>
      </w:r>
      <w:r w:rsidRPr="006F4B14">
        <w:rPr>
          <w:rFonts w:ascii="Times New Roman" w:hAnsi="Times New Roman" w:cs="Times New Roman"/>
          <w:b/>
          <w:sz w:val="22"/>
          <w:szCs w:val="22"/>
          <w:u w:val="single"/>
        </w:rPr>
        <w:t>NO</w:t>
      </w:r>
      <w:r w:rsidRPr="00D60CEE">
        <w:rPr>
          <w:rFonts w:ascii="Times New Roman" w:hAnsi="Times New Roman" w:cs="Times New Roman"/>
          <w:sz w:val="22"/>
          <w:szCs w:val="22"/>
        </w:rPr>
        <w:t xml:space="preserve"> aplican para traslados desde / hacia el aeropuerto AIFA</w:t>
      </w:r>
    </w:p>
    <w:p w14:paraId="24131F84" w14:textId="77777777" w:rsidR="00DC2D04" w:rsidRDefault="00DC2D04" w:rsidP="00DC2D04">
      <w:pPr>
        <w:pStyle w:val="Sinespaciado"/>
        <w:numPr>
          <w:ilvl w:val="0"/>
          <w:numId w:val="3"/>
        </w:numPr>
        <w:jc w:val="both"/>
        <w:rPr>
          <w:rFonts w:ascii="Times New Roman" w:hAnsi="Times New Roman" w:cs="Times New Roman"/>
        </w:rPr>
      </w:pPr>
      <w:r w:rsidRPr="00D60CEE">
        <w:rPr>
          <w:rFonts w:ascii="Times New Roman" w:hAnsi="Times New Roman" w:cs="Times New Roman"/>
        </w:rPr>
        <w:t xml:space="preserve">Tarifa de niño aplica para menores de 2 a 11 años. </w:t>
      </w:r>
      <w:r w:rsidRPr="00C3561D">
        <w:rPr>
          <w:rFonts w:ascii="Times New Roman" w:hAnsi="Times New Roman" w:cs="Times New Roman"/>
          <w:b/>
          <w:u w:val="single"/>
        </w:rPr>
        <w:t>Excepto en el hotel Regente, que aplica para menores de 2 a 10 años</w:t>
      </w:r>
    </w:p>
    <w:p w14:paraId="0CACC10E" w14:textId="77777777" w:rsidR="00C100BE" w:rsidRPr="004C1B4A" w:rsidRDefault="00C100BE" w:rsidP="00C100BE">
      <w:pPr>
        <w:pStyle w:val="Sinespaciado"/>
        <w:numPr>
          <w:ilvl w:val="0"/>
          <w:numId w:val="3"/>
        </w:numPr>
        <w:jc w:val="both"/>
        <w:rPr>
          <w:rFonts w:ascii="Times New Roman" w:hAnsi="Times New Roman" w:cs="Times New Roman"/>
        </w:rPr>
      </w:pPr>
      <w:r>
        <w:rPr>
          <w:rFonts w:ascii="Times New Roman" w:hAnsi="Times New Roman" w:cs="Times New Roman"/>
        </w:rPr>
        <w:t xml:space="preserve">En el hotel NH </w:t>
      </w:r>
      <w:r w:rsidR="00F126A6">
        <w:rPr>
          <w:rFonts w:ascii="Times New Roman" w:hAnsi="Times New Roman" w:cs="Times New Roman"/>
        </w:rPr>
        <w:t>México</w:t>
      </w:r>
      <w:r w:rsidR="00725B18">
        <w:rPr>
          <w:rFonts w:ascii="Times New Roman" w:hAnsi="Times New Roman" w:cs="Times New Roman"/>
        </w:rPr>
        <w:t xml:space="preserve"> C</w:t>
      </w:r>
      <w:r>
        <w:rPr>
          <w:rFonts w:ascii="Times New Roman" w:hAnsi="Times New Roman" w:cs="Times New Roman"/>
        </w:rPr>
        <w:t xml:space="preserve">ity el </w:t>
      </w:r>
      <w:r w:rsidRPr="00C100BE">
        <w:rPr>
          <w:rFonts w:ascii="Times New Roman" w:hAnsi="Times New Roman" w:cs="Times New Roman"/>
        </w:rPr>
        <w:t>1er. Menor paga tarifa de niño, 2do. Menor paga tarifa como adulto. La tarifa de Niño No incluye desayuno. Este servicio se debe pagar directamente en el hotel</w:t>
      </w:r>
    </w:p>
    <w:p w14:paraId="5A76EF1B" w14:textId="77777777" w:rsidR="006526C3" w:rsidRPr="006526C3" w:rsidRDefault="000D1D84" w:rsidP="006526C3">
      <w:pPr>
        <w:pStyle w:val="Sinespaciado"/>
        <w:numPr>
          <w:ilvl w:val="0"/>
          <w:numId w:val="3"/>
        </w:numPr>
        <w:jc w:val="both"/>
        <w:rPr>
          <w:rFonts w:ascii="Times New Roman" w:hAnsi="Times New Roman" w:cs="Times New Roman"/>
        </w:rPr>
      </w:pPr>
      <w:r w:rsidRPr="00485BAE">
        <w:rPr>
          <w:rFonts w:ascii="Times New Roman" w:hAnsi="Times New Roman" w:cs="Times New Roman"/>
        </w:rPr>
        <w:t>Visita de la Ciudad</w:t>
      </w:r>
      <w:r w:rsidRPr="006526C3">
        <w:rPr>
          <w:rFonts w:ascii="Times New Roman" w:hAnsi="Times New Roman" w:cs="Times New Roman"/>
          <w:b/>
          <w:u w:val="single"/>
        </w:rPr>
        <w:t>:</w:t>
      </w:r>
      <w:r w:rsidRPr="006526C3">
        <w:rPr>
          <w:rFonts w:ascii="Times New Roman" w:hAnsi="Times New Roman" w:cs="Times New Roman"/>
        </w:rPr>
        <w:t xml:space="preserve"> No opera </w:t>
      </w:r>
      <w:r w:rsidR="006526C3" w:rsidRPr="006526C3">
        <w:rPr>
          <w:rFonts w:ascii="Times New Roman" w:hAnsi="Times New Roman" w:cs="Times New Roman"/>
        </w:rPr>
        <w:t>en: Marzo 08, Mayo 01, Junio 24, Julio 30, Agosto 27, Septiembre 14, 15, 16, Desfiles varios Día de Muertos Octubre 02 (por confirmar), Desfile de la Revolución</w:t>
      </w:r>
      <w:r w:rsidR="006526C3">
        <w:rPr>
          <w:rFonts w:ascii="Times New Roman" w:hAnsi="Times New Roman" w:cs="Times New Roman"/>
        </w:rPr>
        <w:t xml:space="preserve"> </w:t>
      </w:r>
      <w:r w:rsidR="006526C3" w:rsidRPr="006526C3">
        <w:rPr>
          <w:rFonts w:ascii="Times New Roman" w:hAnsi="Times New Roman" w:cs="Times New Roman"/>
        </w:rPr>
        <w:t>Noviembre 20 (por confirmar)</w:t>
      </w:r>
      <w:r w:rsidR="00C20B19">
        <w:rPr>
          <w:rFonts w:ascii="Times New Roman" w:hAnsi="Times New Roman" w:cs="Times New Roman"/>
        </w:rPr>
        <w:t>.</w:t>
      </w:r>
    </w:p>
    <w:p w14:paraId="1FBFC16B" w14:textId="77777777" w:rsidR="000D1D84" w:rsidRPr="00C20B19" w:rsidRDefault="000D1D84" w:rsidP="00C20B19">
      <w:pPr>
        <w:pStyle w:val="Sinespaciado"/>
        <w:numPr>
          <w:ilvl w:val="0"/>
          <w:numId w:val="3"/>
        </w:numPr>
        <w:jc w:val="both"/>
        <w:rPr>
          <w:rFonts w:ascii="Times New Roman" w:hAnsi="Times New Roman" w:cs="Times New Roman"/>
        </w:rPr>
      </w:pPr>
      <w:r w:rsidRPr="00485BAE">
        <w:rPr>
          <w:rFonts w:ascii="Times New Roman" w:hAnsi="Times New Roman" w:cs="Times New Roman"/>
        </w:rPr>
        <w:t>Pirámides de Teotihuacán</w:t>
      </w:r>
      <w:r w:rsidR="006459BC" w:rsidRPr="00485BAE">
        <w:rPr>
          <w:rFonts w:ascii="Times New Roman" w:hAnsi="Times New Roman" w:cs="Times New Roman"/>
        </w:rPr>
        <w:t xml:space="preserve"> y Basílica de Guadalupe</w:t>
      </w:r>
      <w:r w:rsidRPr="00C20B19">
        <w:rPr>
          <w:rFonts w:ascii="Times New Roman" w:hAnsi="Times New Roman" w:cs="Times New Roman"/>
        </w:rPr>
        <w:t xml:space="preserve">: No opera </w:t>
      </w:r>
      <w:r w:rsidR="00C20B19" w:rsidRPr="00C20B19">
        <w:rPr>
          <w:rFonts w:ascii="Times New Roman" w:hAnsi="Times New Roman" w:cs="Times New Roman"/>
        </w:rPr>
        <w:t>en: Marzo 08 – 21, Mayo 01, Junio 24, Julio 30, Agosto 27, Septiembre 14, 15, 16, Desfiles varios Día de Muertos Octubre 02 (por confirmar), Desfile de la Revolución</w:t>
      </w:r>
      <w:r w:rsidR="00C20B19">
        <w:rPr>
          <w:rFonts w:ascii="Times New Roman" w:hAnsi="Times New Roman" w:cs="Times New Roman"/>
        </w:rPr>
        <w:t xml:space="preserve"> </w:t>
      </w:r>
      <w:r w:rsidR="00C20B19" w:rsidRPr="00C20B19">
        <w:rPr>
          <w:rFonts w:ascii="Times New Roman" w:hAnsi="Times New Roman" w:cs="Times New Roman"/>
        </w:rPr>
        <w:t>Noviembre 20 (por confirmar)</w:t>
      </w:r>
      <w:r w:rsidR="00C20B19">
        <w:rPr>
          <w:rFonts w:ascii="Times New Roman" w:hAnsi="Times New Roman" w:cs="Times New Roman"/>
        </w:rPr>
        <w:t xml:space="preserve">, </w:t>
      </w:r>
      <w:r w:rsidR="00C20B19" w:rsidRPr="00C20B19">
        <w:rPr>
          <w:rFonts w:ascii="Times New Roman" w:hAnsi="Times New Roman" w:cs="Times New Roman"/>
        </w:rPr>
        <w:t>Diciembre 09, 10, 11 y 12</w:t>
      </w:r>
      <w:r w:rsidR="00C20B19">
        <w:rPr>
          <w:rFonts w:ascii="Times New Roman" w:hAnsi="Times New Roman" w:cs="Times New Roman"/>
        </w:rPr>
        <w:t>.</w:t>
      </w:r>
    </w:p>
    <w:p w14:paraId="1A6BDAD9" w14:textId="77777777" w:rsidR="00B43644" w:rsidRPr="00B43644" w:rsidRDefault="00B43644" w:rsidP="00D75F98">
      <w:pPr>
        <w:pStyle w:val="Sinespaciado"/>
        <w:numPr>
          <w:ilvl w:val="0"/>
          <w:numId w:val="3"/>
        </w:numPr>
        <w:jc w:val="both"/>
        <w:rPr>
          <w:rFonts w:ascii="Times New Roman" w:hAnsi="Times New Roman" w:cs="Times New Roman"/>
          <w:b/>
          <w:u w:val="single"/>
        </w:rPr>
      </w:pPr>
      <w:r w:rsidRPr="00485BAE">
        <w:rPr>
          <w:rFonts w:ascii="Times New Roman" w:hAnsi="Times New Roman" w:cs="Times New Roman"/>
        </w:rPr>
        <w:t xml:space="preserve">Puebla, Cholula </w:t>
      </w:r>
      <w:r w:rsidR="00D622C8" w:rsidRPr="00485BAE">
        <w:rPr>
          <w:rFonts w:ascii="Times New Roman" w:hAnsi="Times New Roman" w:cs="Times New Roman"/>
        </w:rPr>
        <w:t>y</w:t>
      </w:r>
      <w:r w:rsidRPr="00485BAE">
        <w:rPr>
          <w:rFonts w:ascii="Times New Roman" w:hAnsi="Times New Roman" w:cs="Times New Roman"/>
        </w:rPr>
        <w:t xml:space="preserve"> Tonantzintla</w:t>
      </w:r>
      <w:r w:rsidRPr="00B43644">
        <w:rPr>
          <w:rFonts w:ascii="Times New Roman" w:hAnsi="Times New Roman" w:cs="Times New Roman"/>
          <w:b/>
        </w:rPr>
        <w:t>:</w:t>
      </w:r>
      <w:r w:rsidRPr="00B43644">
        <w:rPr>
          <w:rFonts w:ascii="Times New Roman" w:hAnsi="Times New Roman" w:cs="Times New Roman"/>
        </w:rPr>
        <w:t xml:space="preserve"> No opera en:</w:t>
      </w:r>
      <w:r w:rsidR="00D75F98">
        <w:rPr>
          <w:rFonts w:ascii="Times New Roman" w:hAnsi="Times New Roman" w:cs="Times New Roman"/>
        </w:rPr>
        <w:t xml:space="preserve"> </w:t>
      </w:r>
      <w:r w:rsidR="00D75F98" w:rsidRPr="00D75F98">
        <w:rPr>
          <w:rFonts w:ascii="Times New Roman" w:hAnsi="Times New Roman" w:cs="Times New Roman"/>
        </w:rPr>
        <w:t>Mayo 05</w:t>
      </w:r>
      <w:r w:rsidR="00D75F98">
        <w:rPr>
          <w:rFonts w:ascii="Times New Roman" w:hAnsi="Times New Roman" w:cs="Times New Roman"/>
        </w:rPr>
        <w:t xml:space="preserve">, </w:t>
      </w:r>
      <w:r w:rsidR="00D75F98" w:rsidRPr="00D75F98">
        <w:rPr>
          <w:rFonts w:ascii="Times New Roman" w:hAnsi="Times New Roman" w:cs="Times New Roman"/>
        </w:rPr>
        <w:t>Junio 25</w:t>
      </w:r>
      <w:r w:rsidR="00D75F98">
        <w:rPr>
          <w:rFonts w:ascii="Times New Roman" w:hAnsi="Times New Roman" w:cs="Times New Roman"/>
        </w:rPr>
        <w:t>.</w:t>
      </w:r>
    </w:p>
    <w:p w14:paraId="36B77A6B" w14:textId="77777777" w:rsidR="000D1D84" w:rsidRDefault="000D1D84" w:rsidP="000D1D84">
      <w:pPr>
        <w:pStyle w:val="Sinespaciado"/>
        <w:numPr>
          <w:ilvl w:val="0"/>
          <w:numId w:val="3"/>
        </w:numPr>
        <w:jc w:val="both"/>
        <w:rPr>
          <w:rFonts w:ascii="Times New Roman" w:hAnsi="Times New Roman" w:cs="Times New Roman"/>
        </w:rPr>
      </w:pPr>
      <w:r w:rsidRPr="00485BAE">
        <w:rPr>
          <w:rFonts w:ascii="Times New Roman" w:hAnsi="Times New Roman" w:cs="Times New Roman"/>
        </w:rPr>
        <w:t>Chichén Itzá</w:t>
      </w:r>
      <w:r w:rsidRPr="00AB0A51">
        <w:rPr>
          <w:rFonts w:ascii="Times New Roman" w:hAnsi="Times New Roman" w:cs="Times New Roman"/>
        </w:rPr>
        <w:t xml:space="preserve">: No opera </w:t>
      </w:r>
      <w:r w:rsidR="000F7C7C">
        <w:rPr>
          <w:rFonts w:ascii="Times New Roman" w:hAnsi="Times New Roman" w:cs="Times New Roman"/>
        </w:rPr>
        <w:t xml:space="preserve">en: </w:t>
      </w:r>
      <w:r>
        <w:rPr>
          <w:rFonts w:ascii="Times New Roman" w:hAnsi="Times New Roman" w:cs="Times New Roman"/>
        </w:rPr>
        <w:t>Marzo 21</w:t>
      </w:r>
    </w:p>
    <w:p w14:paraId="37E02E91" w14:textId="77777777" w:rsidR="000D1D84" w:rsidRDefault="000D1D84" w:rsidP="000D1D84">
      <w:pPr>
        <w:pStyle w:val="Sinespaciado"/>
        <w:jc w:val="both"/>
        <w:rPr>
          <w:rFonts w:ascii="Times New Roman" w:hAnsi="Times New Roman" w:cs="Times New Roman"/>
          <w:b/>
        </w:rPr>
      </w:pPr>
    </w:p>
    <w:p w14:paraId="2E674665" w14:textId="77777777" w:rsidR="000D1D84" w:rsidRDefault="000D1D84" w:rsidP="000D1D84">
      <w:pPr>
        <w:pStyle w:val="Sinespaciado"/>
        <w:jc w:val="both"/>
        <w:rPr>
          <w:rFonts w:ascii="Times New Roman" w:hAnsi="Times New Roman" w:cs="Times New Roman"/>
          <w:b/>
        </w:rPr>
      </w:pPr>
    </w:p>
    <w:p w14:paraId="4B0462BD" w14:textId="77777777" w:rsidR="000D1D84" w:rsidRPr="001F2E3C" w:rsidRDefault="000D1D84" w:rsidP="000D1D84">
      <w:pPr>
        <w:pStyle w:val="Sinespaciado"/>
        <w:jc w:val="both"/>
        <w:rPr>
          <w:rFonts w:ascii="Times New Roman" w:hAnsi="Times New Roman" w:cs="Times New Roman"/>
          <w:b/>
        </w:rPr>
      </w:pPr>
      <w:r w:rsidRPr="00F56B17">
        <w:rPr>
          <w:rFonts w:ascii="Times New Roman" w:hAnsi="Times New Roman" w:cs="Times New Roman"/>
          <w:b/>
        </w:rPr>
        <w:t xml:space="preserve">HOTELES PREVISTOS O SIMILARES EN LA </w:t>
      </w:r>
      <w:r w:rsidRPr="001F2E3C">
        <w:rPr>
          <w:rFonts w:ascii="Times New Roman" w:hAnsi="Times New Roman" w:cs="Times New Roman"/>
          <w:b/>
        </w:rPr>
        <w:t>PARTE ARQUEOLOGICA</w:t>
      </w:r>
    </w:p>
    <w:p w14:paraId="024CC288" w14:textId="77777777" w:rsidR="000D1D84" w:rsidRDefault="000D1D84" w:rsidP="000D1D84">
      <w:pPr>
        <w:pStyle w:val="Sinespaciado"/>
        <w:jc w:val="both"/>
        <w:rPr>
          <w:rFonts w:ascii="Times New Roman" w:hAnsi="Times New Roman" w:cs="Times New Roman"/>
          <w:b/>
        </w:rPr>
      </w:pPr>
    </w:p>
    <w:p w14:paraId="55CF9506" w14:textId="77777777" w:rsidR="000D1D84" w:rsidRDefault="000D1D84" w:rsidP="000D1D84">
      <w:pPr>
        <w:pStyle w:val="Sinespaciado"/>
        <w:jc w:val="both"/>
        <w:rPr>
          <w:rFonts w:ascii="Times New Roman" w:hAnsi="Times New Roman" w:cs="Times New Roman"/>
          <w:b/>
        </w:rPr>
      </w:pPr>
      <w:r>
        <w:rPr>
          <w:rFonts w:ascii="Times New Roman" w:hAnsi="Times New Roman" w:cs="Times New Roman"/>
          <w:b/>
        </w:rPr>
        <w:t>OAXACA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83287">
        <w:rPr>
          <w:rFonts w:ascii="Times New Roman" w:hAnsi="Times New Roman" w:cs="Times New Roman"/>
        </w:rPr>
        <w:t xml:space="preserve">Misión </w:t>
      </w:r>
      <w:r>
        <w:rPr>
          <w:rFonts w:ascii="Times New Roman" w:hAnsi="Times New Roman" w:cs="Times New Roman"/>
        </w:rPr>
        <w:t>d</w:t>
      </w:r>
      <w:r w:rsidRPr="00483287">
        <w:rPr>
          <w:rFonts w:ascii="Times New Roman" w:hAnsi="Times New Roman" w:cs="Times New Roman"/>
        </w:rPr>
        <w:t xml:space="preserve">e </w:t>
      </w:r>
      <w:r>
        <w:rPr>
          <w:rFonts w:ascii="Times New Roman" w:hAnsi="Times New Roman" w:cs="Times New Roman"/>
        </w:rPr>
        <w:t>l</w:t>
      </w:r>
      <w:r w:rsidRPr="00483287">
        <w:rPr>
          <w:rFonts w:ascii="Times New Roman" w:hAnsi="Times New Roman" w:cs="Times New Roman"/>
        </w:rPr>
        <w:t>os Ángeles</w:t>
      </w:r>
      <w:r>
        <w:rPr>
          <w:rFonts w:ascii="Times New Roman" w:hAnsi="Times New Roman" w:cs="Times New Roman"/>
        </w:rPr>
        <w:t xml:space="preserve"> </w:t>
      </w:r>
      <w:r w:rsidRPr="00483287">
        <w:rPr>
          <w:rFonts w:ascii="Times New Roman" w:hAnsi="Times New Roman" w:cs="Times New Roman"/>
        </w:rPr>
        <w:t>4*</w:t>
      </w:r>
    </w:p>
    <w:p w14:paraId="1794FB2C" w14:textId="77777777" w:rsidR="000D1D84" w:rsidRDefault="000D1D84" w:rsidP="000D1D84">
      <w:pPr>
        <w:pStyle w:val="Sinespaciado"/>
        <w:jc w:val="both"/>
        <w:rPr>
          <w:rFonts w:ascii="Times New Roman" w:hAnsi="Times New Roman" w:cs="Times New Roman"/>
        </w:rPr>
      </w:pPr>
      <w:r>
        <w:rPr>
          <w:rFonts w:ascii="Times New Roman" w:hAnsi="Times New Roman" w:cs="Times New Roman"/>
          <w:b/>
        </w:rPr>
        <w:t>SAN CRISTOBAL</w:t>
      </w:r>
      <w:r w:rsidRPr="004310D0">
        <w:rPr>
          <w:rFonts w:ascii="Times New Roman" w:hAnsi="Times New Roman" w:cs="Times New Roman"/>
          <w:b/>
        </w:rPr>
        <w:t xml:space="preserve"> </w:t>
      </w:r>
      <w:r>
        <w:rPr>
          <w:rFonts w:ascii="Times New Roman" w:hAnsi="Times New Roman" w:cs="Times New Roman"/>
          <w:b/>
        </w:rPr>
        <w:t>DE LAS CASAS</w:t>
      </w:r>
      <w:r w:rsidRPr="004310D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561C1">
        <w:rPr>
          <w:rFonts w:ascii="Times New Roman" w:hAnsi="Times New Roman" w:cs="Times New Roman"/>
        </w:rPr>
        <w:t>Casa Mexicana</w:t>
      </w:r>
      <w:r>
        <w:rPr>
          <w:rFonts w:ascii="Times New Roman" w:hAnsi="Times New Roman" w:cs="Times New Roman"/>
        </w:rPr>
        <w:t xml:space="preserve"> 4*</w:t>
      </w:r>
    </w:p>
    <w:p w14:paraId="4974985B" w14:textId="77777777" w:rsidR="000D1D84" w:rsidRPr="00DC1D08" w:rsidRDefault="000D1D84" w:rsidP="000D1D84">
      <w:pPr>
        <w:pStyle w:val="Sinespaciad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C1D08">
        <w:rPr>
          <w:rFonts w:ascii="Times New Roman" w:hAnsi="Times New Roman" w:cs="Times New Roman"/>
        </w:rPr>
        <w:t>Diego de Mazariegos 4</w:t>
      </w:r>
      <w:r w:rsidRPr="00DC1D08">
        <w:rPr>
          <w:rFonts w:ascii="Times New Roman" w:hAnsi="Times New Roman" w:cs="Times New Roman"/>
          <w:vertAlign w:val="superscript"/>
        </w:rPr>
        <w:t>*</w:t>
      </w:r>
    </w:p>
    <w:p w14:paraId="1905BEF1" w14:textId="77777777" w:rsidR="000D1D84" w:rsidRPr="004310D0" w:rsidRDefault="000D1D84" w:rsidP="000D1D84">
      <w:pPr>
        <w:pStyle w:val="Sinespaciado"/>
        <w:jc w:val="both"/>
        <w:rPr>
          <w:rFonts w:ascii="Times New Roman" w:hAnsi="Times New Roman" w:cs="Times New Roman"/>
        </w:rPr>
      </w:pPr>
      <w:r>
        <w:rPr>
          <w:rFonts w:ascii="Times New Roman" w:hAnsi="Times New Roman" w:cs="Times New Roman"/>
          <w:b/>
        </w:rPr>
        <w:t>PALENQUE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sidRPr="008561C1">
        <w:rPr>
          <w:rFonts w:ascii="Times New Roman" w:hAnsi="Times New Roman" w:cs="Times New Roman"/>
        </w:rPr>
        <w:t>Nututun</w:t>
      </w:r>
      <w:proofErr w:type="spellEnd"/>
      <w:r>
        <w:rPr>
          <w:rFonts w:ascii="Times New Roman" w:hAnsi="Times New Roman" w:cs="Times New Roman"/>
        </w:rPr>
        <w:t xml:space="preserve"> </w:t>
      </w:r>
      <w:r w:rsidRPr="008561C1">
        <w:rPr>
          <w:rFonts w:ascii="Times New Roman" w:hAnsi="Times New Roman" w:cs="Times New Roman"/>
        </w:rPr>
        <w:t>4*</w:t>
      </w:r>
    </w:p>
    <w:p w14:paraId="0C7ADBE6" w14:textId="77777777" w:rsidR="000D1D84" w:rsidRDefault="000D1D84" w:rsidP="000D1D84">
      <w:pPr>
        <w:pStyle w:val="Sinespaciado"/>
        <w:jc w:val="both"/>
        <w:rPr>
          <w:rFonts w:ascii="Times New Roman" w:hAnsi="Times New Roman" w:cs="Times New Roman"/>
          <w:b/>
        </w:rPr>
      </w:pPr>
      <w:r>
        <w:rPr>
          <w:rFonts w:ascii="Times New Roman" w:hAnsi="Times New Roman" w:cs="Times New Roman"/>
          <w:b/>
        </w:rPr>
        <w:t>CAMPECHE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561C1">
        <w:rPr>
          <w:rFonts w:ascii="Times New Roman" w:hAnsi="Times New Roman" w:cs="Times New Roman"/>
        </w:rPr>
        <w:t xml:space="preserve">Gamma </w:t>
      </w:r>
      <w:r>
        <w:rPr>
          <w:rFonts w:ascii="Times New Roman" w:hAnsi="Times New Roman" w:cs="Times New Roman"/>
        </w:rPr>
        <w:t>d</w:t>
      </w:r>
      <w:r w:rsidRPr="008561C1">
        <w:rPr>
          <w:rFonts w:ascii="Times New Roman" w:hAnsi="Times New Roman" w:cs="Times New Roman"/>
        </w:rPr>
        <w:t xml:space="preserve">e Fiesta </w:t>
      </w:r>
      <w:proofErr w:type="spellStart"/>
      <w:r w:rsidRPr="008561C1">
        <w:rPr>
          <w:rFonts w:ascii="Times New Roman" w:hAnsi="Times New Roman" w:cs="Times New Roman"/>
        </w:rPr>
        <w:t>Inn</w:t>
      </w:r>
      <w:proofErr w:type="spellEnd"/>
      <w:r w:rsidRPr="008561C1">
        <w:rPr>
          <w:rFonts w:ascii="Times New Roman" w:hAnsi="Times New Roman" w:cs="Times New Roman"/>
        </w:rPr>
        <w:t xml:space="preserve"> Campeche</w:t>
      </w:r>
      <w:r>
        <w:rPr>
          <w:rFonts w:ascii="Times New Roman" w:hAnsi="Times New Roman" w:cs="Times New Roman"/>
        </w:rPr>
        <w:t xml:space="preserve"> </w:t>
      </w:r>
      <w:r w:rsidRPr="008561C1">
        <w:rPr>
          <w:rFonts w:ascii="Times New Roman" w:hAnsi="Times New Roman" w:cs="Times New Roman"/>
        </w:rPr>
        <w:t>4*</w:t>
      </w:r>
    </w:p>
    <w:p w14:paraId="6052D0CF" w14:textId="77777777" w:rsidR="000D1D84" w:rsidRDefault="000D1D84" w:rsidP="000D1D84">
      <w:pPr>
        <w:pStyle w:val="Sinespaciado"/>
        <w:jc w:val="both"/>
        <w:rPr>
          <w:rFonts w:ascii="Times New Roman" w:hAnsi="Times New Roman" w:cs="Times New Roman"/>
        </w:rPr>
      </w:pPr>
      <w:r>
        <w:rPr>
          <w:rFonts w:ascii="Times New Roman" w:hAnsi="Times New Roman" w:cs="Times New Roman"/>
          <w:b/>
        </w:rPr>
        <w:t>MÉRIDA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2125C">
        <w:rPr>
          <w:rFonts w:ascii="Times New Roman" w:hAnsi="Times New Roman" w:cs="Times New Roman"/>
        </w:rPr>
        <w:t>Residencial</w:t>
      </w:r>
      <w:r>
        <w:rPr>
          <w:rFonts w:ascii="Times New Roman" w:hAnsi="Times New Roman" w:cs="Times New Roman"/>
        </w:rPr>
        <w:t xml:space="preserve"> 4*</w:t>
      </w:r>
    </w:p>
    <w:p w14:paraId="64216F43" w14:textId="77777777" w:rsidR="00CD705F" w:rsidRDefault="00CD705F"/>
    <w:sectPr w:rsidR="00CD705F" w:rsidSect="00A312B5">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DC621B"/>
    <w:multiLevelType w:val="hybridMultilevel"/>
    <w:tmpl w:val="DD8259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6C49CC"/>
    <w:multiLevelType w:val="hybridMultilevel"/>
    <w:tmpl w:val="A1C0CC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AB27AA9"/>
    <w:multiLevelType w:val="hybridMultilevel"/>
    <w:tmpl w:val="10E819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84"/>
    <w:rsid w:val="000244E7"/>
    <w:rsid w:val="00036DD9"/>
    <w:rsid w:val="00095137"/>
    <w:rsid w:val="000978B4"/>
    <w:rsid w:val="000A38B4"/>
    <w:rsid w:val="000D1D84"/>
    <w:rsid w:val="000E52A6"/>
    <w:rsid w:val="000F7C7C"/>
    <w:rsid w:val="00107D18"/>
    <w:rsid w:val="0013549D"/>
    <w:rsid w:val="001365D8"/>
    <w:rsid w:val="00172292"/>
    <w:rsid w:val="00173230"/>
    <w:rsid w:val="001B0EE7"/>
    <w:rsid w:val="001F0A2D"/>
    <w:rsid w:val="001F2A50"/>
    <w:rsid w:val="001F3F0C"/>
    <w:rsid w:val="001F69EC"/>
    <w:rsid w:val="002674AF"/>
    <w:rsid w:val="002738A9"/>
    <w:rsid w:val="00293D50"/>
    <w:rsid w:val="002967EB"/>
    <w:rsid w:val="002A7823"/>
    <w:rsid w:val="002D2A2E"/>
    <w:rsid w:val="002D7590"/>
    <w:rsid w:val="002E217A"/>
    <w:rsid w:val="002F2A53"/>
    <w:rsid w:val="00321E0B"/>
    <w:rsid w:val="00354482"/>
    <w:rsid w:val="00372759"/>
    <w:rsid w:val="0039584A"/>
    <w:rsid w:val="003D31B5"/>
    <w:rsid w:val="00450F4D"/>
    <w:rsid w:val="004558E9"/>
    <w:rsid w:val="00456C08"/>
    <w:rsid w:val="00464A88"/>
    <w:rsid w:val="004778F6"/>
    <w:rsid w:val="0048263E"/>
    <w:rsid w:val="00485BAE"/>
    <w:rsid w:val="00490661"/>
    <w:rsid w:val="004B3BBB"/>
    <w:rsid w:val="004D4270"/>
    <w:rsid w:val="004E247F"/>
    <w:rsid w:val="00520126"/>
    <w:rsid w:val="00530F24"/>
    <w:rsid w:val="005753F7"/>
    <w:rsid w:val="005878A7"/>
    <w:rsid w:val="005B0A2B"/>
    <w:rsid w:val="005B2032"/>
    <w:rsid w:val="005C765D"/>
    <w:rsid w:val="00614606"/>
    <w:rsid w:val="006459BC"/>
    <w:rsid w:val="006526C3"/>
    <w:rsid w:val="00657C7A"/>
    <w:rsid w:val="006625E9"/>
    <w:rsid w:val="00684EBF"/>
    <w:rsid w:val="00685492"/>
    <w:rsid w:val="006C0B44"/>
    <w:rsid w:val="006C70C6"/>
    <w:rsid w:val="006F6A1C"/>
    <w:rsid w:val="007058F0"/>
    <w:rsid w:val="00717103"/>
    <w:rsid w:val="0072125C"/>
    <w:rsid w:val="00725B18"/>
    <w:rsid w:val="00762181"/>
    <w:rsid w:val="007741DE"/>
    <w:rsid w:val="00796B80"/>
    <w:rsid w:val="007A711E"/>
    <w:rsid w:val="007B071F"/>
    <w:rsid w:val="007D7298"/>
    <w:rsid w:val="007E2904"/>
    <w:rsid w:val="00822646"/>
    <w:rsid w:val="00855D15"/>
    <w:rsid w:val="00863B48"/>
    <w:rsid w:val="00897AE6"/>
    <w:rsid w:val="008E6BCC"/>
    <w:rsid w:val="00912EA5"/>
    <w:rsid w:val="0093031A"/>
    <w:rsid w:val="00952F3D"/>
    <w:rsid w:val="00987365"/>
    <w:rsid w:val="009C6EFF"/>
    <w:rsid w:val="009C73D9"/>
    <w:rsid w:val="009E30A0"/>
    <w:rsid w:val="009F3EDE"/>
    <w:rsid w:val="00A024B5"/>
    <w:rsid w:val="00A37230"/>
    <w:rsid w:val="00A44A21"/>
    <w:rsid w:val="00A44C92"/>
    <w:rsid w:val="00A55FC9"/>
    <w:rsid w:val="00A659D6"/>
    <w:rsid w:val="00A76F36"/>
    <w:rsid w:val="00A936E9"/>
    <w:rsid w:val="00AC1611"/>
    <w:rsid w:val="00AE49E3"/>
    <w:rsid w:val="00B43644"/>
    <w:rsid w:val="00B556EA"/>
    <w:rsid w:val="00B765DD"/>
    <w:rsid w:val="00B96CB8"/>
    <w:rsid w:val="00BB3E92"/>
    <w:rsid w:val="00BB4612"/>
    <w:rsid w:val="00BD2093"/>
    <w:rsid w:val="00C07B02"/>
    <w:rsid w:val="00C100BE"/>
    <w:rsid w:val="00C20B19"/>
    <w:rsid w:val="00C3561D"/>
    <w:rsid w:val="00C62C2D"/>
    <w:rsid w:val="00C714D4"/>
    <w:rsid w:val="00C72711"/>
    <w:rsid w:val="00CA7ADD"/>
    <w:rsid w:val="00CC1F9F"/>
    <w:rsid w:val="00CD705F"/>
    <w:rsid w:val="00CE251C"/>
    <w:rsid w:val="00CF493D"/>
    <w:rsid w:val="00D15C6A"/>
    <w:rsid w:val="00D3318D"/>
    <w:rsid w:val="00D35546"/>
    <w:rsid w:val="00D622C8"/>
    <w:rsid w:val="00D71608"/>
    <w:rsid w:val="00D75F98"/>
    <w:rsid w:val="00D876D2"/>
    <w:rsid w:val="00DA4DAA"/>
    <w:rsid w:val="00DA7FDF"/>
    <w:rsid w:val="00DB37E3"/>
    <w:rsid w:val="00DC2D04"/>
    <w:rsid w:val="00E33D7F"/>
    <w:rsid w:val="00E43959"/>
    <w:rsid w:val="00E668D6"/>
    <w:rsid w:val="00E703F7"/>
    <w:rsid w:val="00E94612"/>
    <w:rsid w:val="00EC4389"/>
    <w:rsid w:val="00F0103C"/>
    <w:rsid w:val="00F04D1D"/>
    <w:rsid w:val="00F126A6"/>
    <w:rsid w:val="00F65BE4"/>
    <w:rsid w:val="00F7021E"/>
    <w:rsid w:val="00F76A98"/>
    <w:rsid w:val="00FA1CB2"/>
    <w:rsid w:val="00FB415F"/>
    <w:rsid w:val="00FC34C5"/>
    <w:rsid w:val="00FC64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5B65"/>
  <w15:docId w15:val="{094BE024-B8E4-45D8-9B28-8D4C5B0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8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1D84"/>
    <w:pPr>
      <w:spacing w:after="0" w:line="240" w:lineRule="auto"/>
    </w:pPr>
  </w:style>
  <w:style w:type="table" w:styleId="Tablaconcuadrcula">
    <w:name w:val="Table Grid"/>
    <w:basedOn w:val="Tablanormal"/>
    <w:uiPriority w:val="59"/>
    <w:rsid w:val="000D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D04"/>
    <w:pPr>
      <w:autoSpaceDE w:val="0"/>
      <w:autoSpaceDN w:val="0"/>
      <w:adjustRightInd w:val="0"/>
      <w:spacing w:after="0" w:line="240" w:lineRule="auto"/>
    </w:pPr>
    <w:rPr>
      <w:rFonts w:ascii="Arial" w:hAnsi="Arial" w:cs="Arial"/>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cp:lastPrinted>2023-01-12T17:28:00Z</cp:lastPrinted>
  <dcterms:created xsi:type="dcterms:W3CDTF">2023-02-18T19:24:00Z</dcterms:created>
  <dcterms:modified xsi:type="dcterms:W3CDTF">2023-02-18T19:24:00Z</dcterms:modified>
</cp:coreProperties>
</file>