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CF16" w14:textId="77777777" w:rsidR="009927AF" w:rsidRPr="007F0A94" w:rsidRDefault="009927AF" w:rsidP="009927AF">
      <w:pPr>
        <w:pStyle w:val="Sinespaciado"/>
        <w:jc w:val="center"/>
        <w:rPr>
          <w:rFonts w:ascii="Times New Roman" w:hAnsi="Times New Roman" w:cs="Times New Roman"/>
          <w:b/>
          <w:sz w:val="29"/>
          <w:szCs w:val="29"/>
        </w:rPr>
      </w:pPr>
      <w:bookmarkStart w:id="0" w:name="_GoBack"/>
      <w:bookmarkEnd w:id="0"/>
      <w:r w:rsidRPr="007F0A94">
        <w:rPr>
          <w:rFonts w:ascii="Times New Roman" w:hAnsi="Times New Roman" w:cs="Times New Roman"/>
          <w:b/>
          <w:sz w:val="29"/>
          <w:szCs w:val="29"/>
        </w:rPr>
        <w:t>MÉXICO Y MUNDO MAYA</w:t>
      </w:r>
      <w:r w:rsidR="0070438C" w:rsidRPr="007F0A94">
        <w:rPr>
          <w:rFonts w:ascii="Times New Roman" w:hAnsi="Times New Roman" w:cs="Times New Roman"/>
          <w:b/>
          <w:sz w:val="29"/>
          <w:szCs w:val="29"/>
        </w:rPr>
        <w:t xml:space="preserve"> 2.023</w:t>
      </w:r>
    </w:p>
    <w:p w14:paraId="04964461" w14:textId="77777777" w:rsidR="00C76906" w:rsidRPr="00C76906" w:rsidRDefault="00C76906" w:rsidP="009927AF">
      <w:pPr>
        <w:pStyle w:val="Sinespaciado"/>
        <w:jc w:val="center"/>
        <w:rPr>
          <w:rFonts w:ascii="Times New Roman" w:hAnsi="Times New Roman" w:cs="Times New Roman"/>
          <w:b/>
          <w:sz w:val="24"/>
          <w:szCs w:val="24"/>
        </w:rPr>
      </w:pPr>
      <w:r>
        <w:rPr>
          <w:rFonts w:ascii="Times New Roman" w:hAnsi="Times New Roman" w:cs="Times New Roman"/>
          <w:b/>
          <w:sz w:val="24"/>
          <w:szCs w:val="24"/>
        </w:rPr>
        <w:t>Visitando: Ciudad de México, Mérida y Cancún</w:t>
      </w:r>
    </w:p>
    <w:p w14:paraId="13C9F85C" w14:textId="77777777" w:rsidR="009927AF" w:rsidRPr="00CE21E7" w:rsidRDefault="00C76906" w:rsidP="009927AF">
      <w:pPr>
        <w:pStyle w:val="Sinespaciado"/>
        <w:jc w:val="center"/>
        <w:rPr>
          <w:rFonts w:ascii="Times New Roman" w:hAnsi="Times New Roman" w:cs="Times New Roman"/>
          <w:b/>
          <w:sz w:val="24"/>
        </w:rPr>
      </w:pPr>
      <w:r>
        <w:rPr>
          <w:rFonts w:ascii="Times New Roman" w:hAnsi="Times New Roman" w:cs="Times New Roman"/>
          <w:b/>
          <w:sz w:val="24"/>
        </w:rPr>
        <w:t>0</w:t>
      </w:r>
      <w:r w:rsidR="009927AF" w:rsidRPr="00CE21E7">
        <w:rPr>
          <w:rFonts w:ascii="Times New Roman" w:hAnsi="Times New Roman" w:cs="Times New Roman"/>
          <w:b/>
          <w:sz w:val="24"/>
        </w:rPr>
        <w:t xml:space="preserve">9 Días / </w:t>
      </w:r>
      <w:r>
        <w:rPr>
          <w:rFonts w:ascii="Times New Roman" w:hAnsi="Times New Roman" w:cs="Times New Roman"/>
          <w:b/>
          <w:sz w:val="24"/>
        </w:rPr>
        <w:t>0</w:t>
      </w:r>
      <w:r w:rsidR="009927AF" w:rsidRPr="00CE21E7">
        <w:rPr>
          <w:rFonts w:ascii="Times New Roman" w:hAnsi="Times New Roman" w:cs="Times New Roman"/>
          <w:b/>
          <w:sz w:val="24"/>
        </w:rPr>
        <w:t>8 Noches</w:t>
      </w:r>
    </w:p>
    <w:p w14:paraId="4649A0F6" w14:textId="77777777" w:rsidR="007F0A94" w:rsidRDefault="007F0A94" w:rsidP="007F0A94">
      <w:pPr>
        <w:pStyle w:val="Sinespaciado"/>
        <w:ind w:left="7080" w:firstLine="708"/>
        <w:jc w:val="both"/>
        <w:rPr>
          <w:b/>
        </w:rPr>
      </w:pPr>
    </w:p>
    <w:p w14:paraId="11B0D869" w14:textId="77777777" w:rsidR="007F0A94" w:rsidRPr="007F0A94" w:rsidRDefault="007F0A94" w:rsidP="007F0A94">
      <w:pPr>
        <w:pStyle w:val="Sinespaciado"/>
        <w:ind w:left="7080" w:firstLine="708"/>
        <w:jc w:val="both"/>
        <w:rPr>
          <w:rFonts w:ascii="Times New Roman" w:hAnsi="Times New Roman" w:cs="Times New Roman"/>
          <w:b/>
        </w:rPr>
      </w:pPr>
      <w:r w:rsidRPr="007F0A94">
        <w:rPr>
          <w:rFonts w:ascii="Times New Roman" w:hAnsi="Times New Roman" w:cs="Times New Roman"/>
          <w:b/>
        </w:rPr>
        <w:t>Mínimo 2 Pasajeros</w:t>
      </w:r>
    </w:p>
    <w:p w14:paraId="486ADBDB" w14:textId="77777777" w:rsidR="007F0A94" w:rsidRDefault="007F0A94" w:rsidP="007F0A94">
      <w:pPr>
        <w:pStyle w:val="Sinespaciado"/>
        <w:jc w:val="both"/>
        <w:rPr>
          <w:b/>
        </w:rPr>
      </w:pPr>
    </w:p>
    <w:p w14:paraId="468144BD" w14:textId="77777777" w:rsidR="009927AF" w:rsidRPr="007F0A94" w:rsidRDefault="009927AF" w:rsidP="007F0A94">
      <w:pPr>
        <w:pStyle w:val="Sinespaciado"/>
        <w:jc w:val="both"/>
        <w:rPr>
          <w:rFonts w:ascii="Times New Roman" w:hAnsi="Times New Roman" w:cs="Times New Roman"/>
          <w:b/>
        </w:rPr>
      </w:pPr>
      <w:r w:rsidRPr="007F0A94">
        <w:rPr>
          <w:rFonts w:ascii="Times New Roman" w:hAnsi="Times New Roman" w:cs="Times New Roman"/>
          <w:b/>
        </w:rPr>
        <w:t>Salidas: Diarias</w:t>
      </w:r>
      <w:r w:rsidRPr="007F0A94">
        <w:rPr>
          <w:rFonts w:ascii="Times New Roman" w:hAnsi="Times New Roman" w:cs="Times New Roman"/>
          <w:b/>
        </w:rPr>
        <w:tab/>
      </w:r>
      <w:r w:rsidRPr="007F0A94">
        <w:rPr>
          <w:rFonts w:ascii="Times New Roman" w:hAnsi="Times New Roman" w:cs="Times New Roman"/>
          <w:b/>
        </w:rPr>
        <w:tab/>
      </w:r>
      <w:r w:rsidR="007F0A94" w:rsidRPr="007F0A94">
        <w:rPr>
          <w:rFonts w:ascii="Times New Roman" w:hAnsi="Times New Roman" w:cs="Times New Roman"/>
          <w:b/>
        </w:rPr>
        <w:tab/>
      </w:r>
      <w:r w:rsidR="007F0A94" w:rsidRPr="007F0A94">
        <w:rPr>
          <w:rFonts w:ascii="Times New Roman" w:hAnsi="Times New Roman" w:cs="Times New Roman"/>
          <w:b/>
        </w:rPr>
        <w:tab/>
      </w:r>
      <w:r w:rsidR="007F0A94" w:rsidRPr="007F0A94">
        <w:rPr>
          <w:rFonts w:ascii="Times New Roman" w:hAnsi="Times New Roman" w:cs="Times New Roman"/>
          <w:b/>
        </w:rPr>
        <w:tab/>
      </w:r>
      <w:r w:rsidR="007F0A94" w:rsidRPr="007F0A94">
        <w:rPr>
          <w:rFonts w:ascii="Times New Roman" w:hAnsi="Times New Roman" w:cs="Times New Roman"/>
          <w:b/>
        </w:rPr>
        <w:tab/>
      </w:r>
      <w:r w:rsidR="007F0A94" w:rsidRPr="007F0A94">
        <w:rPr>
          <w:rFonts w:ascii="Times New Roman" w:hAnsi="Times New Roman" w:cs="Times New Roman"/>
          <w:b/>
        </w:rPr>
        <w:tab/>
      </w:r>
    </w:p>
    <w:p w14:paraId="6836DAE1" w14:textId="77777777" w:rsidR="009927AF" w:rsidRDefault="009927AF" w:rsidP="009927AF">
      <w:pPr>
        <w:jc w:val="both"/>
        <w:rPr>
          <w:b/>
          <w:sz w:val="22"/>
          <w:szCs w:val="22"/>
        </w:rPr>
      </w:pPr>
      <w:r w:rsidRPr="00413046">
        <w:rPr>
          <w:b/>
          <w:sz w:val="22"/>
          <w:szCs w:val="22"/>
        </w:rPr>
        <w:t xml:space="preserve">Vigencia: </w:t>
      </w:r>
      <w:r w:rsidR="001654FB">
        <w:rPr>
          <w:b/>
          <w:sz w:val="22"/>
          <w:szCs w:val="22"/>
        </w:rPr>
        <w:t xml:space="preserve">Enero 08 a </w:t>
      </w:r>
      <w:r w:rsidRPr="00413046">
        <w:rPr>
          <w:b/>
          <w:sz w:val="22"/>
          <w:szCs w:val="22"/>
        </w:rPr>
        <w:t>Diciembre 20</w:t>
      </w:r>
      <w:r w:rsidR="001654FB">
        <w:rPr>
          <w:b/>
          <w:sz w:val="22"/>
          <w:szCs w:val="22"/>
        </w:rPr>
        <w:t xml:space="preserve"> de 2.023</w:t>
      </w:r>
    </w:p>
    <w:p w14:paraId="1B77C9E0" w14:textId="77777777" w:rsidR="009927AF" w:rsidRDefault="009927AF" w:rsidP="009927AF">
      <w:pPr>
        <w:jc w:val="both"/>
        <w:rPr>
          <w:b/>
          <w:sz w:val="22"/>
          <w:szCs w:val="22"/>
        </w:rPr>
      </w:pPr>
    </w:p>
    <w:p w14:paraId="5D884B93" w14:textId="77777777" w:rsidR="009927AF" w:rsidRPr="00413046" w:rsidRDefault="009927AF" w:rsidP="009927AF">
      <w:pPr>
        <w:jc w:val="both"/>
        <w:rPr>
          <w:b/>
          <w:sz w:val="22"/>
          <w:szCs w:val="22"/>
        </w:rPr>
      </w:pPr>
    </w:p>
    <w:p w14:paraId="50C81EE4"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 xml:space="preserve">DIA 01. CIUDAD DE MÉXICO </w:t>
      </w:r>
    </w:p>
    <w:p w14:paraId="2855FE86"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lang w:val="es-US"/>
        </w:rPr>
        <w:t xml:space="preserve">Recepción en el Aeropuerto Internacional de la Ciudad de México Benito Juárez y traslado al hotel seleccionado. Alojamiento. </w:t>
      </w:r>
    </w:p>
    <w:p w14:paraId="06123187" w14:textId="77777777" w:rsidR="00417ED7" w:rsidRPr="00417ED7" w:rsidRDefault="00417ED7" w:rsidP="00417ED7">
      <w:pPr>
        <w:pStyle w:val="Sinespaciado"/>
        <w:jc w:val="both"/>
        <w:rPr>
          <w:rFonts w:ascii="Times New Roman" w:hAnsi="Times New Roman" w:cs="Times New Roman"/>
          <w:b/>
          <w:bCs/>
          <w:lang w:val="es-US"/>
        </w:rPr>
      </w:pPr>
    </w:p>
    <w:p w14:paraId="0302A92A" w14:textId="77777777" w:rsidR="00417ED7" w:rsidRPr="00417ED7" w:rsidRDefault="00417ED7" w:rsidP="00417ED7">
      <w:pPr>
        <w:pStyle w:val="Sinespaciado"/>
        <w:jc w:val="both"/>
        <w:rPr>
          <w:rFonts w:ascii="Times New Roman" w:hAnsi="Times New Roman" w:cs="Times New Roman"/>
          <w:lang w:val="es-US"/>
        </w:rPr>
      </w:pPr>
      <w:r>
        <w:rPr>
          <w:rFonts w:ascii="Times New Roman" w:hAnsi="Times New Roman" w:cs="Times New Roman"/>
          <w:b/>
          <w:bCs/>
          <w:lang w:val="es-US"/>
        </w:rPr>
        <w:t xml:space="preserve">DIA 02. </w:t>
      </w:r>
      <w:r w:rsidRPr="00417ED7">
        <w:rPr>
          <w:rFonts w:ascii="Times New Roman" w:hAnsi="Times New Roman" w:cs="Times New Roman"/>
          <w:b/>
          <w:bCs/>
          <w:lang w:val="es-US"/>
        </w:rPr>
        <w:t>CIUDAD DE MÉXICO</w:t>
      </w:r>
      <w:r w:rsidR="00564391">
        <w:rPr>
          <w:rFonts w:ascii="Times New Roman" w:hAnsi="Times New Roman" w:cs="Times New Roman"/>
          <w:b/>
          <w:bCs/>
          <w:lang w:val="es-US"/>
        </w:rPr>
        <w:t xml:space="preserve"> – Visita de la ciudad</w:t>
      </w:r>
      <w:r w:rsidRPr="00417ED7">
        <w:rPr>
          <w:rFonts w:ascii="Times New Roman" w:hAnsi="Times New Roman" w:cs="Times New Roman"/>
          <w:b/>
          <w:bCs/>
          <w:lang w:val="es-US"/>
        </w:rPr>
        <w:t xml:space="preserve"> (opera: diario excepto domingo – 5 horas) </w:t>
      </w:r>
    </w:p>
    <w:p w14:paraId="18206EAD" w14:textId="77777777" w:rsid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Desayuno</w:t>
      </w:r>
      <w:r w:rsidRPr="00417ED7">
        <w:rPr>
          <w:rFonts w:ascii="Times New Roman" w:hAnsi="Times New Roman" w:cs="Times New Roman"/>
          <w:lang w:val="es-US"/>
        </w:rPr>
        <w:t xml:space="preserve">. Visitaremos los lugares más representativos de esta gran metrópoli con más de 20 millones de habitantes. </w:t>
      </w:r>
      <w:r w:rsidR="00175586">
        <w:rPr>
          <w:rFonts w:ascii="Times New Roman" w:hAnsi="Times New Roman" w:cs="Times New Roman"/>
          <w:lang w:val="es-US"/>
        </w:rPr>
        <w:t xml:space="preserve"> </w:t>
      </w:r>
      <w:r w:rsidRPr="00417ED7">
        <w:rPr>
          <w:rFonts w:ascii="Times New Roman" w:hAnsi="Times New Roman" w:cs="Times New Roman"/>
          <w:lang w:val="es-US"/>
        </w:rPr>
        <w:t>La primera parte es a pie. La Plaza de la Constitución o Zócalo, es la tercera plaza más grande del</w:t>
      </w:r>
      <w:r w:rsidR="00591756">
        <w:rPr>
          <w:rFonts w:ascii="Times New Roman" w:hAnsi="Times New Roman" w:cs="Times New Roman"/>
          <w:lang w:val="es-US"/>
        </w:rPr>
        <w:t xml:space="preserve"> mundo. A sus costados encontra</w:t>
      </w:r>
      <w:r w:rsidRPr="00417ED7">
        <w:rPr>
          <w:rFonts w:ascii="Times New Roman" w:hAnsi="Times New Roman" w:cs="Times New Roman"/>
          <w:lang w:val="es-US"/>
        </w:rPr>
        <w:t xml:space="preserve">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2F42A217" w14:textId="77777777" w:rsidR="00591756" w:rsidRPr="00417ED7" w:rsidRDefault="00591756" w:rsidP="00417ED7">
      <w:pPr>
        <w:pStyle w:val="Sinespaciado"/>
        <w:jc w:val="both"/>
        <w:rPr>
          <w:rFonts w:ascii="Times New Roman" w:hAnsi="Times New Roman" w:cs="Times New Roman"/>
          <w:lang w:val="es-US"/>
        </w:rPr>
      </w:pPr>
    </w:p>
    <w:p w14:paraId="2A512286"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 xml:space="preserve">DIA 03. </w:t>
      </w:r>
      <w:r w:rsidR="00591756">
        <w:rPr>
          <w:rFonts w:ascii="Times New Roman" w:hAnsi="Times New Roman" w:cs="Times New Roman"/>
          <w:b/>
          <w:bCs/>
          <w:lang w:val="es-US"/>
        </w:rPr>
        <w:t xml:space="preserve">CIUDAD DE MEXICO – Visita a la </w:t>
      </w:r>
      <w:r w:rsidR="00591756" w:rsidRPr="00417ED7">
        <w:rPr>
          <w:rFonts w:ascii="Times New Roman" w:hAnsi="Times New Roman" w:cs="Times New Roman"/>
          <w:b/>
          <w:bCs/>
          <w:lang w:val="es-US"/>
        </w:rPr>
        <w:t xml:space="preserve">basílica de Guadalupe y pirámides de Teotihuacán (opera: diario – 8 horas) </w:t>
      </w:r>
    </w:p>
    <w:p w14:paraId="05A6442D" w14:textId="77777777" w:rsidR="00417ED7" w:rsidRDefault="00417ED7" w:rsidP="00417ED7">
      <w:pPr>
        <w:pStyle w:val="Sinespaciado"/>
        <w:jc w:val="both"/>
        <w:rPr>
          <w:rFonts w:ascii="Times New Roman" w:hAnsi="Times New Roman" w:cs="Times New Roman"/>
          <w:lang w:val="es-US"/>
        </w:rPr>
      </w:pPr>
      <w:r w:rsidRPr="00580A43">
        <w:rPr>
          <w:rFonts w:ascii="Times New Roman" w:hAnsi="Times New Roman" w:cs="Times New Roman"/>
          <w:bCs/>
          <w:lang w:val="es-US"/>
        </w:rPr>
        <w:t>Desayuno</w:t>
      </w:r>
      <w:r w:rsidRPr="00417ED7">
        <w:rPr>
          <w:rFonts w:ascii="Times New Roman" w:hAnsi="Times New Roman" w:cs="Times New Roman"/>
          <w:lang w:val="es-US"/>
        </w:rPr>
        <w:t>. El recorrido inicia con la Basílica de Guadalu</w:t>
      </w:r>
      <w:r w:rsidR="00000F93">
        <w:rPr>
          <w:rFonts w:ascii="Times New Roman" w:hAnsi="Times New Roman" w:cs="Times New Roman"/>
          <w:lang w:val="es-US"/>
        </w:rPr>
        <w:t>pe, el segundo de los santuarios</w:t>
      </w:r>
      <w:r w:rsidRPr="00417ED7">
        <w:rPr>
          <w:rFonts w:ascii="Times New Roman" w:hAnsi="Times New Roman" w:cs="Times New Roman"/>
          <w:lang w:val="es-US"/>
        </w:rPr>
        <w:t xml:space="preserve"> más frecuentado por los fieles católicos en todo el mundo, situada en el cerro del Tepeyac. Se podrá apreciar el </w:t>
      </w:r>
      <w:proofErr w:type="spellStart"/>
      <w:r w:rsidRPr="00417ED7">
        <w:rPr>
          <w:rFonts w:ascii="Times New Roman" w:hAnsi="Times New Roman" w:cs="Times New Roman"/>
          <w:lang w:val="es-US"/>
        </w:rPr>
        <w:t>ayate</w:t>
      </w:r>
      <w:proofErr w:type="spellEnd"/>
      <w:r w:rsidRPr="00417ED7">
        <w:rPr>
          <w:rFonts w:ascii="Times New Roman" w:hAnsi="Times New Roman" w:cs="Times New Roman"/>
          <w:lang w:val="es-US"/>
        </w:rPr>
        <w:t xml:space="preserve"> de Juan Diego con la imagen de la Virgen de Guadalupe. </w:t>
      </w:r>
      <w:r w:rsidR="00154E2B" w:rsidRPr="00417ED7">
        <w:rPr>
          <w:rFonts w:ascii="Times New Roman" w:hAnsi="Times New Roman" w:cs="Times New Roman"/>
          <w:b/>
          <w:bCs/>
          <w:lang w:val="es-US"/>
        </w:rPr>
        <w:t>Incluye</w:t>
      </w:r>
      <w:r w:rsidR="00486C82" w:rsidRPr="00417ED7">
        <w:rPr>
          <w:rFonts w:ascii="Times New Roman" w:hAnsi="Times New Roman" w:cs="Times New Roman"/>
          <w:b/>
          <w:bCs/>
          <w:lang w:val="es-US"/>
        </w:rPr>
        <w:t xml:space="preserve"> tiempo para atender misa, en caso de que haya cupo disponible en la basílica (de acuerdo con protocolos sanitarios </w:t>
      </w:r>
      <w:r w:rsidR="00486C82">
        <w:rPr>
          <w:rFonts w:ascii="Times New Roman" w:hAnsi="Times New Roman" w:cs="Times New Roman"/>
          <w:b/>
          <w:bCs/>
          <w:lang w:val="es-US"/>
        </w:rPr>
        <w:t>y</w:t>
      </w:r>
      <w:r w:rsidR="00486C82" w:rsidRPr="00417ED7">
        <w:rPr>
          <w:rFonts w:ascii="Times New Roman" w:hAnsi="Times New Roman" w:cs="Times New Roman"/>
          <w:b/>
          <w:bCs/>
          <w:lang w:val="es-US"/>
        </w:rPr>
        <w:t xml:space="preserve"> cupo limitado</w:t>
      </w:r>
      <w:r w:rsidR="00501E0E" w:rsidRPr="00417ED7">
        <w:rPr>
          <w:rFonts w:ascii="Times New Roman" w:hAnsi="Times New Roman" w:cs="Times New Roman"/>
          <w:b/>
          <w:bCs/>
          <w:lang w:val="es-US"/>
        </w:rPr>
        <w:t>)</w:t>
      </w:r>
      <w:r w:rsidRPr="00417ED7">
        <w:rPr>
          <w:rFonts w:ascii="Times New Roman" w:hAnsi="Times New Roman" w:cs="Times New Roman"/>
          <w:b/>
          <w:bCs/>
          <w:lang w:val="es-US"/>
        </w:rPr>
        <w:t xml:space="preserve">. </w:t>
      </w:r>
      <w:r w:rsidRPr="00417ED7">
        <w:rPr>
          <w:rFonts w:ascii="Times New Roman" w:hAnsi="Times New Roman" w:cs="Times New Roman"/>
          <w:lang w:val="es-US"/>
        </w:rPr>
        <w:t>Continuación hacia Teotihuacán para visitar de las pirámides del Sol y la Luna, la Ciudadela con su templo a Quetzalcóatl, la Avenida de los Muertos y los Templos del Jaguar y de los Caracoles.</w:t>
      </w:r>
      <w:r w:rsidR="00F0109E">
        <w:rPr>
          <w:rFonts w:ascii="Times New Roman" w:hAnsi="Times New Roman" w:cs="Times New Roman"/>
          <w:lang w:val="es-US"/>
        </w:rPr>
        <w:t xml:space="preserve"> </w:t>
      </w:r>
      <w:r w:rsidRPr="00417ED7">
        <w:rPr>
          <w:rFonts w:ascii="Times New Roman" w:hAnsi="Times New Roman" w:cs="Times New Roman"/>
          <w:lang w:val="es-US"/>
        </w:rPr>
        <w:t xml:space="preserve">Parada en tienda de artesanías para demostración de cómo los teotihuacanos elaboraban textiles y artesanías en piedras como la Obsidiana y el jade. </w:t>
      </w:r>
      <w:r w:rsidR="005B5AE3">
        <w:rPr>
          <w:rFonts w:ascii="Times New Roman" w:hAnsi="Times New Roman" w:cs="Times New Roman"/>
          <w:b/>
          <w:lang w:val="es-US"/>
        </w:rPr>
        <w:t xml:space="preserve">Almuerzo incluido (sin bebidas). </w:t>
      </w:r>
      <w:r w:rsidR="002C6721">
        <w:rPr>
          <w:rFonts w:ascii="Times New Roman" w:hAnsi="Times New Roman" w:cs="Times New Roman"/>
          <w:lang w:val="es-US"/>
        </w:rPr>
        <w:t>Alojamiento.</w:t>
      </w:r>
    </w:p>
    <w:p w14:paraId="56922F7D" w14:textId="77777777" w:rsidR="002C6721" w:rsidRPr="00417ED7" w:rsidRDefault="002C6721" w:rsidP="00417ED7">
      <w:pPr>
        <w:pStyle w:val="Sinespaciado"/>
        <w:jc w:val="both"/>
        <w:rPr>
          <w:rFonts w:ascii="Times New Roman" w:hAnsi="Times New Roman" w:cs="Times New Roman"/>
          <w:lang w:val="es-US"/>
        </w:rPr>
      </w:pPr>
    </w:p>
    <w:p w14:paraId="4134B0A4"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DIA 04. CIUDAD DE MÉXICO –</w:t>
      </w:r>
      <w:r w:rsidR="002C6721">
        <w:rPr>
          <w:rFonts w:ascii="Times New Roman" w:hAnsi="Times New Roman" w:cs="Times New Roman"/>
          <w:b/>
          <w:bCs/>
          <w:lang w:val="es-US"/>
        </w:rPr>
        <w:t xml:space="preserve"> </w:t>
      </w:r>
      <w:r w:rsidRPr="00417ED7">
        <w:rPr>
          <w:rFonts w:ascii="Times New Roman" w:hAnsi="Times New Roman" w:cs="Times New Roman"/>
          <w:b/>
          <w:bCs/>
          <w:lang w:val="es-US"/>
        </w:rPr>
        <w:t xml:space="preserve">MÉRIDA </w:t>
      </w:r>
    </w:p>
    <w:p w14:paraId="1D696271" w14:textId="77777777" w:rsid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lang w:val="es-US"/>
        </w:rPr>
        <w:t xml:space="preserve">Desayuno. </w:t>
      </w:r>
      <w:r w:rsidR="00B03835">
        <w:rPr>
          <w:rFonts w:ascii="Times New Roman" w:hAnsi="Times New Roman" w:cs="Times New Roman"/>
          <w:lang w:val="es-US"/>
        </w:rPr>
        <w:t>Traslado del hotel hacia el aeropuerto para tomar vuelo con destino a la ciudad de Mérida. Llegada, asistencia y traslado del aeropuerto hacia el hotel. Alojamiento.</w:t>
      </w:r>
    </w:p>
    <w:p w14:paraId="6EF23AE0" w14:textId="77777777" w:rsidR="00B03835" w:rsidRDefault="00B03835" w:rsidP="00417ED7">
      <w:pPr>
        <w:pStyle w:val="Sinespaciado"/>
        <w:jc w:val="both"/>
        <w:rPr>
          <w:rFonts w:ascii="Times New Roman" w:hAnsi="Times New Roman" w:cs="Times New Roman"/>
          <w:lang w:val="es-US"/>
        </w:rPr>
      </w:pPr>
    </w:p>
    <w:p w14:paraId="5DC99B8F" w14:textId="77777777" w:rsidR="00B03835" w:rsidRDefault="00B03835" w:rsidP="00417ED7">
      <w:pPr>
        <w:pStyle w:val="Sinespaciado"/>
        <w:jc w:val="both"/>
        <w:rPr>
          <w:rFonts w:ascii="Times New Roman" w:hAnsi="Times New Roman" w:cs="Times New Roman"/>
          <w:lang w:val="es-US"/>
        </w:rPr>
      </w:pPr>
    </w:p>
    <w:p w14:paraId="1A61A447" w14:textId="77777777" w:rsidR="00B03835" w:rsidRPr="00417ED7" w:rsidRDefault="00B03835" w:rsidP="00417ED7">
      <w:pPr>
        <w:pStyle w:val="Sinespaciado"/>
        <w:jc w:val="both"/>
        <w:rPr>
          <w:rFonts w:ascii="Times New Roman" w:hAnsi="Times New Roman" w:cs="Times New Roman"/>
          <w:lang w:val="es-US"/>
        </w:rPr>
      </w:pPr>
    </w:p>
    <w:p w14:paraId="2EE7FDC7"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lastRenderedPageBreak/>
        <w:t xml:space="preserve">DIA 05. </w:t>
      </w:r>
      <w:r w:rsidR="00775AB2">
        <w:rPr>
          <w:rFonts w:ascii="Times New Roman" w:hAnsi="Times New Roman" w:cs="Times New Roman"/>
          <w:b/>
          <w:bCs/>
          <w:lang w:val="es-US"/>
        </w:rPr>
        <w:t xml:space="preserve">MÉRIDA - </w:t>
      </w:r>
      <w:r w:rsidRPr="00417ED7">
        <w:rPr>
          <w:rFonts w:ascii="Times New Roman" w:hAnsi="Times New Roman" w:cs="Times New Roman"/>
          <w:b/>
          <w:bCs/>
          <w:lang w:val="es-US"/>
        </w:rPr>
        <w:t xml:space="preserve">UXMAL Y MUSEO DEL CHOCOLATE (opera: diario – 7 horas) </w:t>
      </w:r>
    </w:p>
    <w:p w14:paraId="14FF87CC" w14:textId="77777777" w:rsidR="00417ED7" w:rsidRDefault="006E2830" w:rsidP="00417ED7">
      <w:pPr>
        <w:pStyle w:val="Sinespaciado"/>
        <w:jc w:val="both"/>
        <w:rPr>
          <w:rFonts w:ascii="Times New Roman" w:hAnsi="Times New Roman" w:cs="Times New Roman"/>
          <w:lang w:val="es-US"/>
        </w:rPr>
      </w:pPr>
      <w:r>
        <w:rPr>
          <w:rFonts w:ascii="Times New Roman" w:hAnsi="Times New Roman" w:cs="Times New Roman"/>
          <w:lang w:val="es-US"/>
        </w:rPr>
        <w:t xml:space="preserve">Desayuno. </w:t>
      </w:r>
      <w:r w:rsidR="00417ED7" w:rsidRPr="00417ED7">
        <w:rPr>
          <w:rFonts w:ascii="Times New Roman" w:hAnsi="Times New Roman" w:cs="Times New Roman"/>
          <w:lang w:val="es-US"/>
        </w:rPr>
        <w:t>Fundada alrededor del año 600 a.C., Uxmal que quiere decir “Tres veces construida”, se desarrolló en plataformas con hermosas fachadas cinceladas, arcos y majestuosas columnas de cara a las plazas. Visitaremos uno de los centros mayas más impo</w:t>
      </w:r>
      <w:r w:rsidR="002A1A81">
        <w:rPr>
          <w:rFonts w:ascii="Times New Roman" w:hAnsi="Times New Roman" w:cs="Times New Roman"/>
          <w:lang w:val="es-US"/>
        </w:rPr>
        <w:t>rtantes, para apreciar la arqui</w:t>
      </w:r>
      <w:r w:rsidR="00417ED7" w:rsidRPr="00417ED7">
        <w:rPr>
          <w:rFonts w:ascii="Times New Roman" w:hAnsi="Times New Roman" w:cs="Times New Roman"/>
          <w:lang w:val="es-US"/>
        </w:rPr>
        <w:t xml:space="preserve">tectura del Templo del Adivino y el cuadrángulo de las Monjas. </w:t>
      </w:r>
      <w:r w:rsidR="00417ED7" w:rsidRPr="00417ED7">
        <w:rPr>
          <w:rFonts w:ascii="Times New Roman" w:hAnsi="Times New Roman" w:cs="Times New Roman"/>
          <w:b/>
          <w:bCs/>
          <w:lang w:val="es-US"/>
        </w:rPr>
        <w:t xml:space="preserve">Almuerzo incluido (sin bebidas). </w:t>
      </w:r>
      <w:r w:rsidR="002A1A81">
        <w:rPr>
          <w:rFonts w:ascii="Times New Roman" w:hAnsi="Times New Roman" w:cs="Times New Roman"/>
          <w:lang w:val="es-US"/>
        </w:rPr>
        <w:t>Se</w:t>
      </w:r>
      <w:r w:rsidR="00417ED7" w:rsidRPr="00417ED7">
        <w:rPr>
          <w:rFonts w:ascii="Times New Roman" w:hAnsi="Times New Roman" w:cs="Times New Roman"/>
          <w:lang w:val="es-US"/>
        </w:rPr>
        <w:t>guimos al Museo del chocolate, Choco-</w:t>
      </w:r>
      <w:proofErr w:type="spellStart"/>
      <w:r w:rsidR="00417ED7" w:rsidRPr="00417ED7">
        <w:rPr>
          <w:rFonts w:ascii="Times New Roman" w:hAnsi="Times New Roman" w:cs="Times New Roman"/>
          <w:lang w:val="es-US"/>
        </w:rPr>
        <w:t>Story</w:t>
      </w:r>
      <w:proofErr w:type="spellEnd"/>
      <w:r w:rsidR="00417ED7" w:rsidRPr="00417ED7">
        <w:rPr>
          <w:rFonts w:ascii="Times New Roman" w:hAnsi="Times New Roman" w:cs="Times New Roman"/>
          <w:lang w:val="es-US"/>
        </w:rPr>
        <w:t xml:space="preserve"> Uxmal, es un museo dedicado al chocolate que se enc</w:t>
      </w:r>
      <w:r w:rsidR="002A1A81">
        <w:rPr>
          <w:rFonts w:ascii="Times New Roman" w:hAnsi="Times New Roman" w:cs="Times New Roman"/>
          <w:lang w:val="es-US"/>
        </w:rPr>
        <w:t>uentra cerca de esa zona arqueo</w:t>
      </w:r>
      <w:r w:rsidR="00417ED7" w:rsidRPr="00417ED7">
        <w:rPr>
          <w:rFonts w:ascii="Times New Roman" w:hAnsi="Times New Roman" w:cs="Times New Roman"/>
          <w:lang w:val="es-US"/>
        </w:rPr>
        <w:t>lógica. El recinto está situado en una hacienda cerca de la zona arqueológica de Uxmal, y es el resultado de un esfuerzo privado y de la de expertos en el mundo de la chocolatería. Es el primer museo en México dedicado a este alimento, está situado en siete hectáreas y acompañado de un pla</w:t>
      </w:r>
      <w:r w:rsidR="002A1A81">
        <w:rPr>
          <w:rFonts w:ascii="Times New Roman" w:hAnsi="Times New Roman" w:cs="Times New Roman"/>
          <w:lang w:val="es-US"/>
        </w:rPr>
        <w:t xml:space="preserve">ntío de cacao de 300 hectáreas. </w:t>
      </w:r>
      <w:r w:rsidR="00417ED7" w:rsidRPr="00417ED7">
        <w:rPr>
          <w:rFonts w:ascii="Times New Roman" w:hAnsi="Times New Roman" w:cs="Times New Roman"/>
          <w:lang w:val="es-US"/>
        </w:rPr>
        <w:t>Tienen la misma temática de dedicar la mayor parte de su conocimiento en mostrar al mundo la rel</w:t>
      </w:r>
      <w:r w:rsidR="002A1A81">
        <w:rPr>
          <w:rFonts w:ascii="Times New Roman" w:hAnsi="Times New Roman" w:cs="Times New Roman"/>
          <w:lang w:val="es-US"/>
        </w:rPr>
        <w:t>evancia de los mayas y los azte</w:t>
      </w:r>
      <w:r w:rsidR="00417ED7" w:rsidRPr="00417ED7">
        <w:rPr>
          <w:rFonts w:ascii="Times New Roman" w:hAnsi="Times New Roman" w:cs="Times New Roman"/>
          <w:lang w:val="es-US"/>
        </w:rPr>
        <w:t xml:space="preserve">cas. El visitante podrá conocer el papel del cacao entre los mayas precolombinos ya sea como moneda, tributo o bebida para los nobles. El recorrido se enriquece con una ceremonia </w:t>
      </w:r>
      <w:proofErr w:type="spellStart"/>
      <w:r w:rsidR="00417ED7" w:rsidRPr="00417ED7">
        <w:rPr>
          <w:rFonts w:ascii="Times New Roman" w:hAnsi="Times New Roman" w:cs="Times New Roman"/>
          <w:lang w:val="es-US"/>
        </w:rPr>
        <w:t>Chac</w:t>
      </w:r>
      <w:proofErr w:type="spellEnd"/>
      <w:r w:rsidR="00417ED7" w:rsidRPr="00417ED7">
        <w:rPr>
          <w:rFonts w:ascii="Times New Roman" w:hAnsi="Times New Roman" w:cs="Times New Roman"/>
          <w:lang w:val="es-US"/>
        </w:rPr>
        <w:t xml:space="preserve"> Chaac, dirigida por un sacerdote maya y una sala de demostración donde se explica la elaboración del chocolate prehispánico. </w:t>
      </w:r>
      <w:r w:rsidR="002A1A81">
        <w:rPr>
          <w:rFonts w:ascii="Times New Roman" w:hAnsi="Times New Roman" w:cs="Times New Roman"/>
          <w:lang w:val="es-US"/>
        </w:rPr>
        <w:t>Alojamiento.</w:t>
      </w:r>
    </w:p>
    <w:p w14:paraId="2A09620C" w14:textId="77777777" w:rsidR="002A1A81" w:rsidRPr="00417ED7" w:rsidRDefault="002A1A81" w:rsidP="00417ED7">
      <w:pPr>
        <w:pStyle w:val="Sinespaciado"/>
        <w:jc w:val="both"/>
        <w:rPr>
          <w:rFonts w:ascii="Times New Roman" w:hAnsi="Times New Roman" w:cs="Times New Roman"/>
          <w:lang w:val="es-US"/>
        </w:rPr>
      </w:pPr>
    </w:p>
    <w:p w14:paraId="45031E08"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 xml:space="preserve">DIA 06. MÉRIDA – CHICHÉN-ITZÁ – CANCÚN (opera: diario – 10 horas) </w:t>
      </w:r>
      <w:r w:rsidR="00D86A11" w:rsidRPr="00417ED7">
        <w:rPr>
          <w:rFonts w:ascii="Times New Roman" w:hAnsi="Times New Roman" w:cs="Times New Roman"/>
          <w:b/>
          <w:bCs/>
          <w:lang w:val="es-US"/>
        </w:rPr>
        <w:t xml:space="preserve">Sujeto </w:t>
      </w:r>
      <w:r w:rsidR="00D86A11">
        <w:rPr>
          <w:rFonts w:ascii="Times New Roman" w:hAnsi="Times New Roman" w:cs="Times New Roman"/>
          <w:b/>
          <w:bCs/>
          <w:lang w:val="es-US"/>
        </w:rPr>
        <w:t>a</w:t>
      </w:r>
      <w:r w:rsidR="00D86A11" w:rsidRPr="00417ED7">
        <w:rPr>
          <w:rFonts w:ascii="Times New Roman" w:hAnsi="Times New Roman" w:cs="Times New Roman"/>
          <w:b/>
          <w:bCs/>
          <w:lang w:val="es-US"/>
        </w:rPr>
        <w:t xml:space="preserve"> Disponibilidad </w:t>
      </w:r>
    </w:p>
    <w:p w14:paraId="23A3F12D" w14:textId="77777777" w:rsidR="00417ED7" w:rsidRDefault="00417ED7" w:rsidP="00417ED7">
      <w:pPr>
        <w:pStyle w:val="Sinespaciado"/>
        <w:jc w:val="both"/>
        <w:rPr>
          <w:rFonts w:ascii="Times New Roman" w:hAnsi="Times New Roman" w:cs="Times New Roman"/>
          <w:lang w:val="es-US"/>
        </w:rPr>
      </w:pPr>
      <w:r w:rsidRPr="00A5761C">
        <w:rPr>
          <w:rFonts w:ascii="Times New Roman" w:hAnsi="Times New Roman" w:cs="Times New Roman"/>
          <w:bCs/>
          <w:lang w:val="es-US"/>
        </w:rPr>
        <w:t>Desayuno</w:t>
      </w:r>
      <w:r w:rsidRPr="00417ED7">
        <w:rPr>
          <w:rFonts w:ascii="Times New Roman" w:hAnsi="Times New Roman" w:cs="Times New Roman"/>
          <w:lang w:val="es-US"/>
        </w:rPr>
        <w:t xml:space="preserve">. Salida de Mérida hacia Chichén-Itzá, siendo nombrada una de las nuevas 7 maravillas del mundo, Chichén Itzá es la zona arqueológica de mayor renombre en México y una de las más importantes de la cultura Maya. Es aquí donde encontramos muestras de los conocimientos que los Mayas tenían en Astronomía, Matemáticas y Arquitectura. Entrada para admirar la pirámide escalonada llamada “El Castillo” o Templo de Kukulcán (Dios del Viento, siendo el máximo Dios de los Mayas), el Juego de Pelota, la Plataforma de las Calaveras, el Observatorio, la Plaza de las mil columnas, el templo de los Jaguares, el Cenote Sagrado (Pozo). </w:t>
      </w:r>
      <w:r w:rsidR="00A80A13">
        <w:rPr>
          <w:rFonts w:ascii="Times New Roman" w:hAnsi="Times New Roman" w:cs="Times New Roman"/>
          <w:b/>
          <w:bCs/>
          <w:lang w:val="es-US"/>
        </w:rPr>
        <w:t>Almuerzo</w:t>
      </w:r>
      <w:r w:rsidR="00DF72DF">
        <w:rPr>
          <w:rFonts w:ascii="Times New Roman" w:hAnsi="Times New Roman" w:cs="Times New Roman"/>
          <w:b/>
          <w:bCs/>
          <w:lang w:val="es-US"/>
        </w:rPr>
        <w:t xml:space="preserve"> incluido</w:t>
      </w:r>
      <w:r w:rsidRPr="00417ED7">
        <w:rPr>
          <w:rFonts w:ascii="Times New Roman" w:hAnsi="Times New Roman" w:cs="Times New Roman"/>
          <w:b/>
          <w:bCs/>
          <w:lang w:val="es-US"/>
        </w:rPr>
        <w:t xml:space="preserve"> (sin bebidas). </w:t>
      </w:r>
      <w:r w:rsidRPr="00417ED7">
        <w:rPr>
          <w:rFonts w:ascii="Times New Roman" w:hAnsi="Times New Roman" w:cs="Times New Roman"/>
          <w:lang w:val="es-US"/>
        </w:rPr>
        <w:t xml:space="preserve">Visita a un cenote con tiempo para nadar. Continuación a Cancún. Alojamiento. </w:t>
      </w:r>
    </w:p>
    <w:p w14:paraId="6367FDC6" w14:textId="77777777" w:rsidR="00C44EC2" w:rsidRPr="00417ED7" w:rsidRDefault="00C44EC2" w:rsidP="00417ED7">
      <w:pPr>
        <w:pStyle w:val="Sinespaciado"/>
        <w:jc w:val="both"/>
        <w:rPr>
          <w:rFonts w:ascii="Times New Roman" w:hAnsi="Times New Roman" w:cs="Times New Roman"/>
          <w:lang w:val="es-US"/>
        </w:rPr>
      </w:pPr>
    </w:p>
    <w:p w14:paraId="277F7823"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 xml:space="preserve">DIAS 07 </w:t>
      </w:r>
      <w:r w:rsidR="00C44EC2">
        <w:rPr>
          <w:rFonts w:ascii="Times New Roman" w:hAnsi="Times New Roman" w:cs="Times New Roman"/>
          <w:b/>
          <w:bCs/>
          <w:lang w:val="es-US"/>
        </w:rPr>
        <w:t>y</w:t>
      </w:r>
      <w:r w:rsidRPr="00417ED7">
        <w:rPr>
          <w:rFonts w:ascii="Times New Roman" w:hAnsi="Times New Roman" w:cs="Times New Roman"/>
          <w:b/>
          <w:bCs/>
          <w:lang w:val="es-US"/>
        </w:rPr>
        <w:t xml:space="preserve"> 08. CANCÚN </w:t>
      </w:r>
    </w:p>
    <w:p w14:paraId="60309D12" w14:textId="77777777" w:rsidR="00417ED7" w:rsidRDefault="0082665D" w:rsidP="00417ED7">
      <w:pPr>
        <w:pStyle w:val="Sinespaciado"/>
        <w:jc w:val="both"/>
        <w:rPr>
          <w:rFonts w:ascii="Times New Roman" w:hAnsi="Times New Roman" w:cs="Times New Roman"/>
          <w:lang w:val="es-US"/>
        </w:rPr>
      </w:pPr>
      <w:r>
        <w:rPr>
          <w:rFonts w:ascii="Times New Roman" w:hAnsi="Times New Roman" w:cs="Times New Roman"/>
          <w:b/>
          <w:lang w:val="es-US"/>
        </w:rPr>
        <w:t>Plan todo incluido</w:t>
      </w:r>
      <w:r w:rsidR="00417ED7" w:rsidRPr="00417ED7">
        <w:rPr>
          <w:rFonts w:ascii="Times New Roman" w:hAnsi="Times New Roman" w:cs="Times New Roman"/>
          <w:lang w:val="es-US"/>
        </w:rPr>
        <w:t xml:space="preserve">. Días libres para actividades personales o excursiones opcionales. Alojamiento. </w:t>
      </w:r>
    </w:p>
    <w:p w14:paraId="4406AAE2" w14:textId="77777777" w:rsidR="00C44EC2" w:rsidRPr="00417ED7" w:rsidRDefault="00C44EC2" w:rsidP="00417ED7">
      <w:pPr>
        <w:pStyle w:val="Sinespaciado"/>
        <w:jc w:val="both"/>
        <w:rPr>
          <w:rFonts w:ascii="Times New Roman" w:hAnsi="Times New Roman" w:cs="Times New Roman"/>
          <w:lang w:val="es-US"/>
        </w:rPr>
      </w:pPr>
    </w:p>
    <w:p w14:paraId="4ED676CB" w14:textId="77777777" w:rsidR="00417ED7" w:rsidRPr="00417ED7" w:rsidRDefault="00417ED7" w:rsidP="00417ED7">
      <w:pPr>
        <w:pStyle w:val="Sinespaciado"/>
        <w:jc w:val="both"/>
        <w:rPr>
          <w:rFonts w:ascii="Times New Roman" w:hAnsi="Times New Roman" w:cs="Times New Roman"/>
          <w:lang w:val="es-US"/>
        </w:rPr>
      </w:pPr>
      <w:r w:rsidRPr="00417ED7">
        <w:rPr>
          <w:rFonts w:ascii="Times New Roman" w:hAnsi="Times New Roman" w:cs="Times New Roman"/>
          <w:b/>
          <w:bCs/>
          <w:lang w:val="es-US"/>
        </w:rPr>
        <w:t xml:space="preserve">DIA 09. CANCÚN </w:t>
      </w:r>
    </w:p>
    <w:p w14:paraId="149829A8" w14:textId="77777777" w:rsidR="00FB763E" w:rsidRDefault="00417ED7" w:rsidP="00417ED7">
      <w:pPr>
        <w:pStyle w:val="Sinespaciado"/>
        <w:jc w:val="both"/>
        <w:rPr>
          <w:rFonts w:ascii="Times New Roman" w:hAnsi="Times New Roman" w:cs="Times New Roman"/>
          <w:lang w:val="es-US"/>
        </w:rPr>
      </w:pPr>
      <w:r w:rsidRPr="00417ED7">
        <w:rPr>
          <w:rFonts w:ascii="Times New Roman" w:hAnsi="Times New Roman" w:cs="Times New Roman"/>
          <w:lang w:val="es-US"/>
        </w:rPr>
        <w:t>Desayuno. Día libre para actividades personales y a la hora señalada, traslado de salida al Aer</w:t>
      </w:r>
      <w:r w:rsidR="00FB763E">
        <w:rPr>
          <w:rFonts w:ascii="Times New Roman" w:hAnsi="Times New Roman" w:cs="Times New Roman"/>
          <w:lang w:val="es-US"/>
        </w:rPr>
        <w:t>opuerto Internacional de Cancún y…</w:t>
      </w:r>
    </w:p>
    <w:p w14:paraId="2C82D8B1" w14:textId="77777777" w:rsidR="00FB763E" w:rsidRPr="00FB763E" w:rsidRDefault="00FB763E" w:rsidP="00417ED7">
      <w:pPr>
        <w:pStyle w:val="Sinespaciado"/>
        <w:jc w:val="both"/>
        <w:rPr>
          <w:rFonts w:ascii="Times New Roman" w:hAnsi="Times New Roman" w:cs="Times New Roman"/>
          <w:lang w:val="es-US"/>
        </w:rPr>
        <w:sectPr w:rsidR="00FB763E" w:rsidRPr="00FB763E" w:rsidSect="009927AF">
          <w:pgSz w:w="12240" w:h="15840"/>
          <w:pgMar w:top="1417" w:right="1183" w:bottom="1417" w:left="1276" w:header="708" w:footer="708" w:gutter="0"/>
          <w:cols w:space="427"/>
          <w:docGrid w:linePitch="360"/>
        </w:sectPr>
      </w:pPr>
    </w:p>
    <w:p w14:paraId="32BFBCCB" w14:textId="77777777" w:rsidR="009927AF" w:rsidRDefault="009927AF" w:rsidP="009927AF">
      <w:pPr>
        <w:pStyle w:val="Sinespaciado"/>
        <w:jc w:val="center"/>
        <w:rPr>
          <w:rFonts w:ascii="Times New Roman" w:hAnsi="Times New Roman" w:cs="Times New Roman"/>
          <w:b/>
        </w:rPr>
      </w:pPr>
    </w:p>
    <w:p w14:paraId="00BA7DF5" w14:textId="77777777" w:rsidR="009927AF" w:rsidRPr="00CE21E7" w:rsidRDefault="009927AF" w:rsidP="009927AF">
      <w:pPr>
        <w:pStyle w:val="Sinespaciado"/>
        <w:jc w:val="center"/>
        <w:rPr>
          <w:rFonts w:ascii="Times New Roman" w:hAnsi="Times New Roman" w:cs="Times New Roman"/>
          <w:b/>
        </w:rPr>
      </w:pPr>
      <w:r w:rsidRPr="00CE21E7">
        <w:rPr>
          <w:rFonts w:ascii="Times New Roman" w:hAnsi="Times New Roman" w:cs="Times New Roman"/>
          <w:b/>
        </w:rPr>
        <w:t>FIN DE NUESTROS SERVICIOS</w:t>
      </w:r>
    </w:p>
    <w:p w14:paraId="0D7EDB0D" w14:textId="77777777" w:rsidR="009927AF" w:rsidRPr="00CE21E7" w:rsidRDefault="009927AF" w:rsidP="009927AF">
      <w:pPr>
        <w:pStyle w:val="Sinespaciado"/>
        <w:jc w:val="both"/>
        <w:rPr>
          <w:rFonts w:ascii="Times New Roman" w:hAnsi="Times New Roman" w:cs="Times New Roman"/>
        </w:rPr>
      </w:pPr>
    </w:p>
    <w:p w14:paraId="56A63A4B" w14:textId="77777777" w:rsidR="009927AF" w:rsidRDefault="009927AF" w:rsidP="009927AF">
      <w:pPr>
        <w:pStyle w:val="Sinespaciado"/>
        <w:jc w:val="both"/>
        <w:rPr>
          <w:rFonts w:ascii="Times New Roman" w:hAnsi="Times New Roman" w:cs="Times New Roman"/>
          <w:b/>
        </w:rPr>
      </w:pPr>
    </w:p>
    <w:p w14:paraId="421739E8" w14:textId="77777777" w:rsidR="009927AF" w:rsidRDefault="00803CC1" w:rsidP="009927AF">
      <w:pPr>
        <w:pStyle w:val="Sinespaciado"/>
        <w:jc w:val="both"/>
        <w:rPr>
          <w:rFonts w:ascii="Times New Roman" w:hAnsi="Times New Roman" w:cs="Times New Roman"/>
          <w:b/>
        </w:rPr>
      </w:pPr>
      <w:r>
        <w:rPr>
          <w:rFonts w:ascii="Times New Roman" w:hAnsi="Times New Roman" w:cs="Times New Roman"/>
          <w:b/>
        </w:rPr>
        <w:t xml:space="preserve">PRECIOS POR PERSONA PARA PAGAR EN </w:t>
      </w:r>
      <w:r w:rsidR="009927AF" w:rsidRPr="00C4664C">
        <w:rPr>
          <w:rFonts w:ascii="Times New Roman" w:hAnsi="Times New Roman" w:cs="Times New Roman"/>
          <w:b/>
        </w:rPr>
        <w:t>D</w:t>
      </w:r>
      <w:r w:rsidR="009927AF" w:rsidRPr="00CE21E7">
        <w:rPr>
          <w:rFonts w:ascii="Times New Roman" w:hAnsi="Times New Roman" w:cs="Times New Roman"/>
          <w:b/>
        </w:rPr>
        <w:t>OLARES</w:t>
      </w:r>
    </w:p>
    <w:p w14:paraId="10155599" w14:textId="77777777" w:rsidR="009927AF" w:rsidRPr="00CE21E7" w:rsidRDefault="009927AF" w:rsidP="009927AF">
      <w:pPr>
        <w:pStyle w:val="Sinespaciado"/>
        <w:jc w:val="both"/>
        <w:rPr>
          <w:rFonts w:ascii="Times New Roman" w:hAnsi="Times New Roman" w:cs="Times New Roman"/>
          <w:b/>
        </w:rPr>
      </w:pPr>
    </w:p>
    <w:tbl>
      <w:tblPr>
        <w:tblStyle w:val="Tablaconcuadrcula"/>
        <w:tblW w:w="4821" w:type="pct"/>
        <w:tblInd w:w="108" w:type="dxa"/>
        <w:tblLayout w:type="fixed"/>
        <w:tblLook w:val="04A0" w:firstRow="1" w:lastRow="0" w:firstColumn="1" w:lastColumn="0" w:noHBand="0" w:noVBand="1"/>
      </w:tblPr>
      <w:tblGrid>
        <w:gridCol w:w="4161"/>
        <w:gridCol w:w="1315"/>
        <w:gridCol w:w="1315"/>
        <w:gridCol w:w="1315"/>
        <w:gridCol w:w="1315"/>
      </w:tblGrid>
      <w:tr w:rsidR="006D38A7" w:rsidRPr="00CE21E7" w14:paraId="0B25599C" w14:textId="77777777" w:rsidTr="006D38A7">
        <w:trPr>
          <w:trHeight w:val="255"/>
        </w:trPr>
        <w:tc>
          <w:tcPr>
            <w:tcW w:w="5000" w:type="pct"/>
            <w:gridSpan w:val="5"/>
            <w:vAlign w:val="center"/>
          </w:tcPr>
          <w:p w14:paraId="1D8179AB" w14:textId="77777777" w:rsidR="006D38A7" w:rsidRPr="00CE21E7" w:rsidRDefault="006D38A7" w:rsidP="006D38A7">
            <w:pPr>
              <w:jc w:val="center"/>
              <w:rPr>
                <w:b/>
                <w:color w:val="000000"/>
                <w:sz w:val="22"/>
                <w:szCs w:val="22"/>
              </w:rPr>
            </w:pPr>
            <w:r w:rsidRPr="00CE21E7">
              <w:rPr>
                <w:b/>
                <w:color w:val="000000"/>
                <w:sz w:val="22"/>
                <w:szCs w:val="22"/>
              </w:rPr>
              <w:t>OPCION A</w:t>
            </w:r>
          </w:p>
        </w:tc>
      </w:tr>
      <w:tr w:rsidR="00190E1E" w:rsidRPr="00CE21E7" w14:paraId="21CCAE81" w14:textId="77777777" w:rsidTr="00FA1477">
        <w:tc>
          <w:tcPr>
            <w:tcW w:w="2208" w:type="pct"/>
            <w:vAlign w:val="center"/>
          </w:tcPr>
          <w:p w14:paraId="32EB69E6" w14:textId="77777777" w:rsidR="00190E1E" w:rsidRPr="00CE21E7" w:rsidRDefault="00190E1E" w:rsidP="00FA1477">
            <w:pPr>
              <w:jc w:val="center"/>
              <w:rPr>
                <w:b/>
                <w:color w:val="000000"/>
                <w:sz w:val="22"/>
                <w:szCs w:val="22"/>
              </w:rPr>
            </w:pPr>
            <w:r>
              <w:rPr>
                <w:b/>
                <w:color w:val="000000"/>
                <w:sz w:val="22"/>
                <w:szCs w:val="22"/>
              </w:rPr>
              <w:t>VIGENCIA</w:t>
            </w:r>
          </w:p>
        </w:tc>
        <w:tc>
          <w:tcPr>
            <w:tcW w:w="698" w:type="pct"/>
            <w:vAlign w:val="center"/>
          </w:tcPr>
          <w:p w14:paraId="0C4A6730" w14:textId="77777777" w:rsidR="00190E1E" w:rsidRPr="00CE21E7" w:rsidRDefault="00190E1E" w:rsidP="00FA1477">
            <w:pPr>
              <w:jc w:val="center"/>
              <w:rPr>
                <w:b/>
                <w:color w:val="000000"/>
                <w:sz w:val="22"/>
                <w:szCs w:val="22"/>
              </w:rPr>
            </w:pPr>
            <w:r>
              <w:rPr>
                <w:b/>
                <w:color w:val="000000"/>
                <w:sz w:val="22"/>
                <w:szCs w:val="22"/>
              </w:rPr>
              <w:t>DOBLE</w:t>
            </w:r>
          </w:p>
        </w:tc>
        <w:tc>
          <w:tcPr>
            <w:tcW w:w="698" w:type="pct"/>
            <w:vAlign w:val="center"/>
          </w:tcPr>
          <w:p w14:paraId="1D654C9E" w14:textId="77777777" w:rsidR="00190E1E" w:rsidRPr="00CE21E7" w:rsidRDefault="00190E1E" w:rsidP="00FA1477">
            <w:pPr>
              <w:jc w:val="center"/>
              <w:rPr>
                <w:b/>
                <w:color w:val="000000"/>
                <w:sz w:val="22"/>
                <w:szCs w:val="22"/>
              </w:rPr>
            </w:pPr>
            <w:r>
              <w:rPr>
                <w:b/>
                <w:color w:val="000000"/>
                <w:sz w:val="22"/>
                <w:szCs w:val="22"/>
              </w:rPr>
              <w:t>TRIPLE</w:t>
            </w:r>
          </w:p>
        </w:tc>
        <w:tc>
          <w:tcPr>
            <w:tcW w:w="698" w:type="pct"/>
            <w:vAlign w:val="center"/>
          </w:tcPr>
          <w:p w14:paraId="52391B5F" w14:textId="77777777" w:rsidR="00190E1E" w:rsidRPr="00CE21E7" w:rsidRDefault="00190E1E" w:rsidP="00FA1477">
            <w:pPr>
              <w:jc w:val="center"/>
              <w:rPr>
                <w:b/>
                <w:color w:val="000000"/>
                <w:sz w:val="22"/>
                <w:szCs w:val="22"/>
              </w:rPr>
            </w:pPr>
            <w:r>
              <w:rPr>
                <w:b/>
                <w:color w:val="000000"/>
                <w:sz w:val="22"/>
                <w:szCs w:val="22"/>
              </w:rPr>
              <w:t>SENCILLA</w:t>
            </w:r>
          </w:p>
        </w:tc>
        <w:tc>
          <w:tcPr>
            <w:tcW w:w="698" w:type="pct"/>
            <w:vAlign w:val="center"/>
          </w:tcPr>
          <w:p w14:paraId="73DBDA69" w14:textId="77777777" w:rsidR="00190E1E" w:rsidRPr="00CE21E7" w:rsidRDefault="00190E1E" w:rsidP="00FA1477">
            <w:pPr>
              <w:jc w:val="center"/>
              <w:rPr>
                <w:b/>
                <w:color w:val="000000"/>
                <w:sz w:val="22"/>
                <w:szCs w:val="22"/>
              </w:rPr>
            </w:pPr>
            <w:r w:rsidRPr="00CE21E7">
              <w:rPr>
                <w:b/>
                <w:color w:val="000000"/>
                <w:sz w:val="22"/>
                <w:szCs w:val="22"/>
              </w:rPr>
              <w:t xml:space="preserve">NIÑO </w:t>
            </w:r>
          </w:p>
          <w:p w14:paraId="5456D23F" w14:textId="77777777" w:rsidR="00190E1E" w:rsidRPr="00CE21E7" w:rsidRDefault="00190E1E" w:rsidP="00FA1477">
            <w:pPr>
              <w:jc w:val="center"/>
              <w:rPr>
                <w:b/>
                <w:color w:val="000000"/>
                <w:sz w:val="22"/>
                <w:szCs w:val="22"/>
              </w:rPr>
            </w:pPr>
            <w:r>
              <w:rPr>
                <w:b/>
                <w:color w:val="000000"/>
                <w:sz w:val="22"/>
                <w:szCs w:val="22"/>
              </w:rPr>
              <w:t>2-</w:t>
            </w:r>
            <w:r w:rsidRPr="00CE21E7">
              <w:rPr>
                <w:b/>
                <w:color w:val="000000"/>
                <w:sz w:val="22"/>
                <w:szCs w:val="22"/>
              </w:rPr>
              <w:t>11 Años</w:t>
            </w:r>
          </w:p>
        </w:tc>
      </w:tr>
      <w:tr w:rsidR="009927AF" w:rsidRPr="00CE21E7" w14:paraId="1228E38C" w14:textId="77777777" w:rsidTr="0084037E">
        <w:tc>
          <w:tcPr>
            <w:tcW w:w="2208" w:type="pct"/>
          </w:tcPr>
          <w:p w14:paraId="444F48C1" w14:textId="77777777" w:rsidR="009927AF" w:rsidRPr="00A501AC" w:rsidRDefault="00410462" w:rsidP="0084037E">
            <w:pPr>
              <w:jc w:val="both"/>
              <w:rPr>
                <w:color w:val="000000"/>
                <w:sz w:val="22"/>
                <w:szCs w:val="22"/>
                <w:lang w:val="es-CO"/>
              </w:rPr>
            </w:pPr>
            <w:r>
              <w:rPr>
                <w:color w:val="000000"/>
                <w:sz w:val="22"/>
                <w:szCs w:val="22"/>
              </w:rPr>
              <w:t>Ene 08 – 31</w:t>
            </w:r>
          </w:p>
        </w:tc>
        <w:tc>
          <w:tcPr>
            <w:tcW w:w="698" w:type="pct"/>
            <w:vAlign w:val="center"/>
          </w:tcPr>
          <w:p w14:paraId="30A6EF4D" w14:textId="77777777" w:rsidR="009927AF" w:rsidRPr="00CE21E7" w:rsidRDefault="00410462" w:rsidP="0084037E">
            <w:pPr>
              <w:jc w:val="center"/>
              <w:rPr>
                <w:color w:val="000000"/>
                <w:sz w:val="22"/>
                <w:szCs w:val="22"/>
              </w:rPr>
            </w:pPr>
            <w:r>
              <w:rPr>
                <w:color w:val="000000"/>
                <w:sz w:val="22"/>
                <w:szCs w:val="22"/>
              </w:rPr>
              <w:t>1.419</w:t>
            </w:r>
          </w:p>
        </w:tc>
        <w:tc>
          <w:tcPr>
            <w:tcW w:w="698" w:type="pct"/>
            <w:vAlign w:val="center"/>
          </w:tcPr>
          <w:p w14:paraId="0F3738FD" w14:textId="77777777" w:rsidR="009927AF" w:rsidRPr="00CE21E7" w:rsidRDefault="00410462" w:rsidP="0084037E">
            <w:pPr>
              <w:jc w:val="center"/>
              <w:rPr>
                <w:color w:val="000000"/>
                <w:sz w:val="22"/>
                <w:szCs w:val="22"/>
              </w:rPr>
            </w:pPr>
            <w:r>
              <w:rPr>
                <w:color w:val="000000"/>
                <w:sz w:val="22"/>
                <w:szCs w:val="22"/>
              </w:rPr>
              <w:t>1.360</w:t>
            </w:r>
          </w:p>
        </w:tc>
        <w:tc>
          <w:tcPr>
            <w:tcW w:w="698" w:type="pct"/>
            <w:vAlign w:val="center"/>
          </w:tcPr>
          <w:p w14:paraId="5491F77C" w14:textId="77777777" w:rsidR="009927AF" w:rsidRPr="00CE21E7" w:rsidRDefault="00410462" w:rsidP="0084037E">
            <w:pPr>
              <w:jc w:val="center"/>
              <w:rPr>
                <w:color w:val="000000"/>
                <w:sz w:val="22"/>
                <w:szCs w:val="22"/>
              </w:rPr>
            </w:pPr>
            <w:r>
              <w:rPr>
                <w:color w:val="000000"/>
                <w:sz w:val="22"/>
                <w:szCs w:val="22"/>
              </w:rPr>
              <w:t>1.842</w:t>
            </w:r>
          </w:p>
        </w:tc>
        <w:tc>
          <w:tcPr>
            <w:tcW w:w="698" w:type="pct"/>
            <w:vAlign w:val="center"/>
          </w:tcPr>
          <w:p w14:paraId="7ED02503" w14:textId="77777777" w:rsidR="009927AF" w:rsidRPr="00CE21E7" w:rsidRDefault="00410462" w:rsidP="0084037E">
            <w:pPr>
              <w:jc w:val="center"/>
              <w:rPr>
                <w:color w:val="000000"/>
                <w:sz w:val="22"/>
                <w:szCs w:val="22"/>
              </w:rPr>
            </w:pPr>
            <w:r>
              <w:rPr>
                <w:color w:val="000000"/>
                <w:sz w:val="22"/>
                <w:szCs w:val="22"/>
              </w:rPr>
              <w:t>995</w:t>
            </w:r>
          </w:p>
        </w:tc>
      </w:tr>
      <w:tr w:rsidR="009927AF" w:rsidRPr="00CE21E7" w14:paraId="03DC04F0" w14:textId="77777777" w:rsidTr="0084037E">
        <w:tc>
          <w:tcPr>
            <w:tcW w:w="2208" w:type="pct"/>
          </w:tcPr>
          <w:p w14:paraId="45AE2449" w14:textId="77777777" w:rsidR="009927AF" w:rsidRPr="00CE21E7" w:rsidRDefault="00410462" w:rsidP="0084037E">
            <w:pPr>
              <w:jc w:val="both"/>
              <w:rPr>
                <w:color w:val="000000"/>
                <w:sz w:val="22"/>
                <w:szCs w:val="22"/>
              </w:rPr>
            </w:pPr>
            <w:r>
              <w:rPr>
                <w:color w:val="000000"/>
                <w:sz w:val="22"/>
                <w:szCs w:val="22"/>
              </w:rPr>
              <w:t>Feb 01 – Abr 16</w:t>
            </w:r>
          </w:p>
        </w:tc>
        <w:tc>
          <w:tcPr>
            <w:tcW w:w="698" w:type="pct"/>
            <w:vAlign w:val="center"/>
          </w:tcPr>
          <w:p w14:paraId="44B2E7BA" w14:textId="77777777" w:rsidR="009927AF" w:rsidRPr="00CE21E7" w:rsidRDefault="00410462" w:rsidP="0084037E">
            <w:pPr>
              <w:jc w:val="center"/>
              <w:rPr>
                <w:color w:val="000000"/>
                <w:sz w:val="22"/>
                <w:szCs w:val="22"/>
              </w:rPr>
            </w:pPr>
            <w:r>
              <w:rPr>
                <w:color w:val="000000"/>
                <w:sz w:val="22"/>
                <w:szCs w:val="22"/>
              </w:rPr>
              <w:t>1.508</w:t>
            </w:r>
          </w:p>
        </w:tc>
        <w:tc>
          <w:tcPr>
            <w:tcW w:w="698" w:type="pct"/>
            <w:vAlign w:val="center"/>
          </w:tcPr>
          <w:p w14:paraId="1E7090EE" w14:textId="77777777" w:rsidR="009927AF" w:rsidRPr="00CE21E7" w:rsidRDefault="00410462" w:rsidP="0084037E">
            <w:pPr>
              <w:jc w:val="center"/>
              <w:rPr>
                <w:color w:val="000000"/>
                <w:sz w:val="22"/>
                <w:szCs w:val="22"/>
              </w:rPr>
            </w:pPr>
            <w:r>
              <w:rPr>
                <w:color w:val="000000"/>
                <w:sz w:val="22"/>
                <w:szCs w:val="22"/>
              </w:rPr>
              <w:t>1.449</w:t>
            </w:r>
          </w:p>
        </w:tc>
        <w:tc>
          <w:tcPr>
            <w:tcW w:w="698" w:type="pct"/>
            <w:vAlign w:val="center"/>
          </w:tcPr>
          <w:p w14:paraId="5F74C371" w14:textId="77777777" w:rsidR="009927AF" w:rsidRPr="00CE21E7" w:rsidRDefault="00410462" w:rsidP="0084037E">
            <w:pPr>
              <w:jc w:val="center"/>
              <w:rPr>
                <w:color w:val="000000"/>
                <w:sz w:val="22"/>
                <w:szCs w:val="22"/>
              </w:rPr>
            </w:pPr>
            <w:r>
              <w:rPr>
                <w:color w:val="000000"/>
                <w:sz w:val="22"/>
                <w:szCs w:val="22"/>
              </w:rPr>
              <w:t>1.931</w:t>
            </w:r>
          </w:p>
        </w:tc>
        <w:tc>
          <w:tcPr>
            <w:tcW w:w="698" w:type="pct"/>
            <w:vAlign w:val="center"/>
          </w:tcPr>
          <w:p w14:paraId="1D7A9CBF" w14:textId="77777777" w:rsidR="009927AF" w:rsidRPr="00CE21E7" w:rsidRDefault="00410462" w:rsidP="0084037E">
            <w:pPr>
              <w:jc w:val="center"/>
              <w:rPr>
                <w:color w:val="000000"/>
                <w:sz w:val="22"/>
                <w:szCs w:val="22"/>
              </w:rPr>
            </w:pPr>
            <w:r>
              <w:rPr>
                <w:color w:val="000000"/>
                <w:sz w:val="22"/>
                <w:szCs w:val="22"/>
              </w:rPr>
              <w:t>995</w:t>
            </w:r>
          </w:p>
        </w:tc>
      </w:tr>
      <w:tr w:rsidR="009927AF" w:rsidRPr="00CE21E7" w14:paraId="41C44857" w14:textId="77777777" w:rsidTr="0084037E">
        <w:tc>
          <w:tcPr>
            <w:tcW w:w="2208" w:type="pct"/>
          </w:tcPr>
          <w:p w14:paraId="2AB60B7C" w14:textId="77777777" w:rsidR="009927AF" w:rsidRDefault="00410462" w:rsidP="006D38A7">
            <w:pPr>
              <w:jc w:val="both"/>
              <w:rPr>
                <w:color w:val="000000"/>
                <w:sz w:val="22"/>
                <w:szCs w:val="22"/>
              </w:rPr>
            </w:pPr>
            <w:r>
              <w:rPr>
                <w:color w:val="000000"/>
                <w:sz w:val="22"/>
                <w:szCs w:val="22"/>
              </w:rPr>
              <w:t xml:space="preserve">Abr 17 – Jul </w:t>
            </w:r>
            <w:r w:rsidR="006D38A7">
              <w:rPr>
                <w:color w:val="000000"/>
                <w:sz w:val="22"/>
                <w:szCs w:val="22"/>
              </w:rPr>
              <w:t>09</w:t>
            </w:r>
            <w:r>
              <w:rPr>
                <w:color w:val="000000"/>
                <w:sz w:val="22"/>
                <w:szCs w:val="22"/>
              </w:rPr>
              <w:t xml:space="preserve"> / </w:t>
            </w:r>
            <w:proofErr w:type="spellStart"/>
            <w:r>
              <w:rPr>
                <w:color w:val="000000"/>
                <w:sz w:val="22"/>
                <w:szCs w:val="22"/>
              </w:rPr>
              <w:t>Ago</w:t>
            </w:r>
            <w:proofErr w:type="spellEnd"/>
            <w:r>
              <w:rPr>
                <w:color w:val="000000"/>
                <w:sz w:val="22"/>
                <w:szCs w:val="22"/>
              </w:rPr>
              <w:t xml:space="preserve"> 14 – Dic 20</w:t>
            </w:r>
          </w:p>
        </w:tc>
        <w:tc>
          <w:tcPr>
            <w:tcW w:w="698" w:type="pct"/>
            <w:vAlign w:val="center"/>
          </w:tcPr>
          <w:p w14:paraId="24E3528A" w14:textId="77777777" w:rsidR="009927AF" w:rsidRDefault="00410462" w:rsidP="0084037E">
            <w:pPr>
              <w:jc w:val="center"/>
              <w:rPr>
                <w:color w:val="000000"/>
                <w:sz w:val="22"/>
                <w:szCs w:val="22"/>
              </w:rPr>
            </w:pPr>
            <w:r>
              <w:rPr>
                <w:color w:val="000000"/>
                <w:sz w:val="22"/>
                <w:szCs w:val="22"/>
              </w:rPr>
              <w:t>1.358</w:t>
            </w:r>
          </w:p>
        </w:tc>
        <w:tc>
          <w:tcPr>
            <w:tcW w:w="698" w:type="pct"/>
            <w:vAlign w:val="center"/>
          </w:tcPr>
          <w:p w14:paraId="3FE23E57" w14:textId="77777777" w:rsidR="009927AF" w:rsidRDefault="00410462" w:rsidP="0084037E">
            <w:pPr>
              <w:jc w:val="center"/>
              <w:rPr>
                <w:color w:val="000000"/>
                <w:sz w:val="22"/>
                <w:szCs w:val="22"/>
              </w:rPr>
            </w:pPr>
            <w:r>
              <w:rPr>
                <w:color w:val="000000"/>
                <w:sz w:val="22"/>
                <w:szCs w:val="22"/>
              </w:rPr>
              <w:t>1.303</w:t>
            </w:r>
          </w:p>
        </w:tc>
        <w:tc>
          <w:tcPr>
            <w:tcW w:w="698" w:type="pct"/>
            <w:vAlign w:val="center"/>
          </w:tcPr>
          <w:p w14:paraId="657E7103" w14:textId="77777777" w:rsidR="009927AF" w:rsidRDefault="00410462" w:rsidP="0084037E">
            <w:pPr>
              <w:jc w:val="center"/>
              <w:rPr>
                <w:color w:val="000000"/>
                <w:sz w:val="22"/>
                <w:szCs w:val="22"/>
              </w:rPr>
            </w:pPr>
            <w:r>
              <w:rPr>
                <w:color w:val="000000"/>
                <w:sz w:val="22"/>
                <w:szCs w:val="22"/>
              </w:rPr>
              <w:t>1.786</w:t>
            </w:r>
          </w:p>
        </w:tc>
        <w:tc>
          <w:tcPr>
            <w:tcW w:w="698" w:type="pct"/>
            <w:vAlign w:val="center"/>
          </w:tcPr>
          <w:p w14:paraId="3EC25F06" w14:textId="77777777" w:rsidR="009927AF" w:rsidRDefault="00410462" w:rsidP="0084037E">
            <w:pPr>
              <w:jc w:val="center"/>
              <w:rPr>
                <w:color w:val="000000"/>
                <w:sz w:val="22"/>
                <w:szCs w:val="22"/>
              </w:rPr>
            </w:pPr>
            <w:r>
              <w:rPr>
                <w:color w:val="000000"/>
                <w:sz w:val="22"/>
                <w:szCs w:val="22"/>
              </w:rPr>
              <w:t>995</w:t>
            </w:r>
          </w:p>
        </w:tc>
      </w:tr>
      <w:tr w:rsidR="007A74F1" w:rsidRPr="00CE21E7" w14:paraId="7ECBEEC6" w14:textId="77777777" w:rsidTr="0084037E">
        <w:tc>
          <w:tcPr>
            <w:tcW w:w="2208" w:type="pct"/>
          </w:tcPr>
          <w:p w14:paraId="2217FF4F" w14:textId="77777777" w:rsidR="007A74F1" w:rsidRDefault="007A74F1" w:rsidP="0084037E">
            <w:pPr>
              <w:jc w:val="both"/>
              <w:rPr>
                <w:color w:val="000000"/>
                <w:sz w:val="22"/>
                <w:szCs w:val="22"/>
              </w:rPr>
            </w:pPr>
            <w:r>
              <w:rPr>
                <w:color w:val="000000"/>
                <w:sz w:val="22"/>
                <w:szCs w:val="22"/>
              </w:rPr>
              <w:t>Jul 10 –</w:t>
            </w:r>
            <w:proofErr w:type="spellStart"/>
            <w:r>
              <w:rPr>
                <w:color w:val="000000"/>
                <w:sz w:val="22"/>
                <w:szCs w:val="22"/>
              </w:rPr>
              <w:t>Ago</w:t>
            </w:r>
            <w:proofErr w:type="spellEnd"/>
            <w:r>
              <w:rPr>
                <w:color w:val="000000"/>
                <w:sz w:val="22"/>
                <w:szCs w:val="22"/>
              </w:rPr>
              <w:t xml:space="preserve"> 13</w:t>
            </w:r>
          </w:p>
        </w:tc>
        <w:tc>
          <w:tcPr>
            <w:tcW w:w="698" w:type="pct"/>
            <w:vAlign w:val="center"/>
          </w:tcPr>
          <w:p w14:paraId="0DAA3B0A" w14:textId="77777777" w:rsidR="007A74F1" w:rsidRDefault="00717ACC" w:rsidP="0084037E">
            <w:pPr>
              <w:jc w:val="center"/>
              <w:rPr>
                <w:color w:val="000000"/>
                <w:sz w:val="22"/>
                <w:szCs w:val="22"/>
              </w:rPr>
            </w:pPr>
            <w:r>
              <w:rPr>
                <w:color w:val="000000"/>
                <w:sz w:val="22"/>
                <w:szCs w:val="22"/>
              </w:rPr>
              <w:t>1.423</w:t>
            </w:r>
          </w:p>
        </w:tc>
        <w:tc>
          <w:tcPr>
            <w:tcW w:w="698" w:type="pct"/>
            <w:vAlign w:val="center"/>
          </w:tcPr>
          <w:p w14:paraId="56A7B118" w14:textId="77777777" w:rsidR="007A74F1" w:rsidRDefault="00717ACC" w:rsidP="0084037E">
            <w:pPr>
              <w:jc w:val="center"/>
              <w:rPr>
                <w:color w:val="000000"/>
                <w:sz w:val="22"/>
                <w:szCs w:val="22"/>
              </w:rPr>
            </w:pPr>
            <w:r>
              <w:rPr>
                <w:color w:val="000000"/>
                <w:sz w:val="22"/>
                <w:szCs w:val="22"/>
              </w:rPr>
              <w:t>1.364</w:t>
            </w:r>
          </w:p>
        </w:tc>
        <w:tc>
          <w:tcPr>
            <w:tcW w:w="698" w:type="pct"/>
            <w:vAlign w:val="center"/>
          </w:tcPr>
          <w:p w14:paraId="7A41C3FA" w14:textId="77777777" w:rsidR="007A74F1" w:rsidRDefault="00717ACC" w:rsidP="0084037E">
            <w:pPr>
              <w:jc w:val="center"/>
              <w:rPr>
                <w:color w:val="000000"/>
                <w:sz w:val="22"/>
                <w:szCs w:val="22"/>
              </w:rPr>
            </w:pPr>
            <w:r>
              <w:rPr>
                <w:color w:val="000000"/>
                <w:sz w:val="22"/>
                <w:szCs w:val="22"/>
              </w:rPr>
              <w:t>1.846</w:t>
            </w:r>
          </w:p>
        </w:tc>
        <w:tc>
          <w:tcPr>
            <w:tcW w:w="698" w:type="pct"/>
            <w:vAlign w:val="center"/>
          </w:tcPr>
          <w:p w14:paraId="48083AFE" w14:textId="77777777" w:rsidR="007A74F1" w:rsidRDefault="00717ACC" w:rsidP="0084037E">
            <w:pPr>
              <w:jc w:val="center"/>
              <w:rPr>
                <w:color w:val="000000"/>
                <w:sz w:val="22"/>
                <w:szCs w:val="22"/>
              </w:rPr>
            </w:pPr>
            <w:r>
              <w:rPr>
                <w:color w:val="000000"/>
                <w:sz w:val="22"/>
                <w:szCs w:val="22"/>
              </w:rPr>
              <w:t>995</w:t>
            </w:r>
          </w:p>
        </w:tc>
      </w:tr>
      <w:tr w:rsidR="00957A39" w:rsidRPr="00CE21E7" w14:paraId="7ACC481A" w14:textId="77777777" w:rsidTr="006D38A7">
        <w:trPr>
          <w:trHeight w:val="255"/>
        </w:trPr>
        <w:tc>
          <w:tcPr>
            <w:tcW w:w="5000" w:type="pct"/>
            <w:gridSpan w:val="5"/>
            <w:vAlign w:val="center"/>
          </w:tcPr>
          <w:p w14:paraId="70940D39" w14:textId="77777777" w:rsidR="00957A39" w:rsidRPr="00CE21E7" w:rsidRDefault="00957A39" w:rsidP="006D38A7">
            <w:pPr>
              <w:jc w:val="center"/>
              <w:rPr>
                <w:b/>
                <w:color w:val="000000"/>
                <w:sz w:val="22"/>
                <w:szCs w:val="22"/>
              </w:rPr>
            </w:pPr>
            <w:r w:rsidRPr="00CE21E7">
              <w:rPr>
                <w:b/>
                <w:color w:val="000000"/>
                <w:sz w:val="22"/>
                <w:szCs w:val="22"/>
              </w:rPr>
              <w:t>OPCION B</w:t>
            </w:r>
          </w:p>
        </w:tc>
      </w:tr>
      <w:tr w:rsidR="00957A39" w:rsidRPr="00CE21E7" w14:paraId="6A0F7D46" w14:textId="77777777" w:rsidTr="00F0445F">
        <w:tc>
          <w:tcPr>
            <w:tcW w:w="2208" w:type="pct"/>
            <w:vAlign w:val="center"/>
          </w:tcPr>
          <w:p w14:paraId="09F70C27" w14:textId="77777777" w:rsidR="00957A39" w:rsidRPr="00CE21E7" w:rsidRDefault="00957A39" w:rsidP="00F0445F">
            <w:pPr>
              <w:jc w:val="center"/>
              <w:rPr>
                <w:b/>
                <w:color w:val="000000"/>
                <w:sz w:val="22"/>
                <w:szCs w:val="22"/>
              </w:rPr>
            </w:pPr>
            <w:r>
              <w:rPr>
                <w:b/>
                <w:color w:val="000000"/>
                <w:sz w:val="22"/>
                <w:szCs w:val="22"/>
              </w:rPr>
              <w:t>VIGENCIA</w:t>
            </w:r>
          </w:p>
        </w:tc>
        <w:tc>
          <w:tcPr>
            <w:tcW w:w="698" w:type="pct"/>
            <w:vAlign w:val="center"/>
          </w:tcPr>
          <w:p w14:paraId="6599EDA3" w14:textId="77777777" w:rsidR="00957A39" w:rsidRPr="00CE21E7" w:rsidRDefault="00957A39" w:rsidP="00F0445F">
            <w:pPr>
              <w:jc w:val="center"/>
              <w:rPr>
                <w:b/>
                <w:color w:val="000000"/>
                <w:sz w:val="22"/>
                <w:szCs w:val="22"/>
              </w:rPr>
            </w:pPr>
            <w:r>
              <w:rPr>
                <w:b/>
                <w:color w:val="000000"/>
                <w:sz w:val="22"/>
                <w:szCs w:val="22"/>
              </w:rPr>
              <w:t>DOBLE</w:t>
            </w:r>
          </w:p>
        </w:tc>
        <w:tc>
          <w:tcPr>
            <w:tcW w:w="698" w:type="pct"/>
            <w:vAlign w:val="center"/>
          </w:tcPr>
          <w:p w14:paraId="5D3E6C44" w14:textId="77777777" w:rsidR="00957A39" w:rsidRPr="00CE21E7" w:rsidRDefault="00957A39" w:rsidP="00F0445F">
            <w:pPr>
              <w:jc w:val="center"/>
              <w:rPr>
                <w:b/>
                <w:color w:val="000000"/>
                <w:sz w:val="22"/>
                <w:szCs w:val="22"/>
              </w:rPr>
            </w:pPr>
            <w:r>
              <w:rPr>
                <w:b/>
                <w:color w:val="000000"/>
                <w:sz w:val="22"/>
                <w:szCs w:val="22"/>
              </w:rPr>
              <w:t>TRIPLE</w:t>
            </w:r>
          </w:p>
        </w:tc>
        <w:tc>
          <w:tcPr>
            <w:tcW w:w="698" w:type="pct"/>
            <w:vAlign w:val="center"/>
          </w:tcPr>
          <w:p w14:paraId="3ECC55AE" w14:textId="77777777" w:rsidR="00957A39" w:rsidRPr="00CE21E7" w:rsidRDefault="00957A39" w:rsidP="00F0445F">
            <w:pPr>
              <w:jc w:val="center"/>
              <w:rPr>
                <w:b/>
                <w:color w:val="000000"/>
                <w:sz w:val="22"/>
                <w:szCs w:val="22"/>
              </w:rPr>
            </w:pPr>
            <w:r>
              <w:rPr>
                <w:b/>
                <w:color w:val="000000"/>
                <w:sz w:val="22"/>
                <w:szCs w:val="22"/>
              </w:rPr>
              <w:t>SENCILLA</w:t>
            </w:r>
          </w:p>
        </w:tc>
        <w:tc>
          <w:tcPr>
            <w:tcW w:w="698" w:type="pct"/>
            <w:vAlign w:val="center"/>
          </w:tcPr>
          <w:p w14:paraId="3FFFBA0B" w14:textId="77777777" w:rsidR="00957A39" w:rsidRPr="00CE21E7" w:rsidRDefault="00957A39" w:rsidP="00F0445F">
            <w:pPr>
              <w:jc w:val="center"/>
              <w:rPr>
                <w:b/>
                <w:color w:val="000000"/>
                <w:sz w:val="22"/>
                <w:szCs w:val="22"/>
              </w:rPr>
            </w:pPr>
            <w:r w:rsidRPr="00CE21E7">
              <w:rPr>
                <w:b/>
                <w:color w:val="000000"/>
                <w:sz w:val="22"/>
                <w:szCs w:val="22"/>
              </w:rPr>
              <w:t xml:space="preserve">NIÑO </w:t>
            </w:r>
          </w:p>
          <w:p w14:paraId="50911CEC" w14:textId="77777777" w:rsidR="00957A39" w:rsidRPr="00CE21E7" w:rsidRDefault="00957A39" w:rsidP="00F0445F">
            <w:pPr>
              <w:jc w:val="center"/>
              <w:rPr>
                <w:b/>
                <w:color w:val="000000"/>
                <w:sz w:val="22"/>
                <w:szCs w:val="22"/>
              </w:rPr>
            </w:pPr>
            <w:r>
              <w:rPr>
                <w:b/>
                <w:color w:val="000000"/>
                <w:sz w:val="22"/>
                <w:szCs w:val="22"/>
              </w:rPr>
              <w:t>2-</w:t>
            </w:r>
            <w:r w:rsidRPr="00CE21E7">
              <w:rPr>
                <w:b/>
                <w:color w:val="000000"/>
                <w:sz w:val="22"/>
                <w:szCs w:val="22"/>
              </w:rPr>
              <w:t>11 Años</w:t>
            </w:r>
          </w:p>
        </w:tc>
      </w:tr>
      <w:tr w:rsidR="009927AF" w:rsidRPr="00CE21E7" w14:paraId="5067A694" w14:textId="77777777" w:rsidTr="0084037E">
        <w:tc>
          <w:tcPr>
            <w:tcW w:w="2208" w:type="pct"/>
          </w:tcPr>
          <w:p w14:paraId="6F45C3B6" w14:textId="77777777" w:rsidR="009927AF" w:rsidRPr="00CE21E7" w:rsidRDefault="005644BE" w:rsidP="0084037E">
            <w:pPr>
              <w:jc w:val="both"/>
              <w:rPr>
                <w:color w:val="000000"/>
                <w:sz w:val="22"/>
                <w:szCs w:val="22"/>
              </w:rPr>
            </w:pPr>
            <w:r>
              <w:rPr>
                <w:color w:val="000000"/>
                <w:sz w:val="22"/>
                <w:szCs w:val="22"/>
              </w:rPr>
              <w:t>Ene 08 – 31</w:t>
            </w:r>
          </w:p>
        </w:tc>
        <w:tc>
          <w:tcPr>
            <w:tcW w:w="698" w:type="pct"/>
            <w:vAlign w:val="center"/>
          </w:tcPr>
          <w:p w14:paraId="627222CA" w14:textId="77777777" w:rsidR="009927AF" w:rsidRPr="00CE21E7" w:rsidRDefault="005644BE" w:rsidP="0084037E">
            <w:pPr>
              <w:jc w:val="center"/>
              <w:rPr>
                <w:color w:val="000000"/>
                <w:sz w:val="22"/>
                <w:szCs w:val="22"/>
              </w:rPr>
            </w:pPr>
            <w:r>
              <w:rPr>
                <w:color w:val="000000"/>
                <w:sz w:val="22"/>
                <w:szCs w:val="22"/>
              </w:rPr>
              <w:t>1.443</w:t>
            </w:r>
          </w:p>
        </w:tc>
        <w:tc>
          <w:tcPr>
            <w:tcW w:w="698" w:type="pct"/>
            <w:vAlign w:val="center"/>
          </w:tcPr>
          <w:p w14:paraId="4FAD7B05" w14:textId="77777777" w:rsidR="009927AF" w:rsidRPr="00CE21E7" w:rsidRDefault="005644BE" w:rsidP="0084037E">
            <w:pPr>
              <w:jc w:val="center"/>
              <w:rPr>
                <w:color w:val="000000"/>
                <w:sz w:val="22"/>
                <w:szCs w:val="22"/>
              </w:rPr>
            </w:pPr>
            <w:r>
              <w:rPr>
                <w:color w:val="000000"/>
                <w:sz w:val="22"/>
                <w:szCs w:val="22"/>
              </w:rPr>
              <w:t>1.384</w:t>
            </w:r>
          </w:p>
        </w:tc>
        <w:tc>
          <w:tcPr>
            <w:tcW w:w="698" w:type="pct"/>
            <w:vAlign w:val="center"/>
          </w:tcPr>
          <w:p w14:paraId="4D554E46" w14:textId="77777777" w:rsidR="009927AF" w:rsidRPr="00CE21E7" w:rsidRDefault="005644BE" w:rsidP="0084037E">
            <w:pPr>
              <w:jc w:val="center"/>
              <w:rPr>
                <w:color w:val="000000"/>
                <w:sz w:val="22"/>
                <w:szCs w:val="22"/>
              </w:rPr>
            </w:pPr>
            <w:r>
              <w:rPr>
                <w:color w:val="000000"/>
                <w:sz w:val="22"/>
                <w:szCs w:val="22"/>
              </w:rPr>
              <w:t>1.903</w:t>
            </w:r>
          </w:p>
        </w:tc>
        <w:tc>
          <w:tcPr>
            <w:tcW w:w="698" w:type="pct"/>
            <w:vAlign w:val="center"/>
          </w:tcPr>
          <w:p w14:paraId="5CA8BD01" w14:textId="77777777" w:rsidR="009927AF" w:rsidRPr="00CE21E7" w:rsidRDefault="005644BE" w:rsidP="0084037E">
            <w:pPr>
              <w:jc w:val="center"/>
              <w:rPr>
                <w:color w:val="000000"/>
                <w:sz w:val="22"/>
                <w:szCs w:val="22"/>
              </w:rPr>
            </w:pPr>
            <w:r>
              <w:rPr>
                <w:color w:val="000000"/>
                <w:sz w:val="22"/>
                <w:szCs w:val="22"/>
              </w:rPr>
              <w:t>1.007</w:t>
            </w:r>
          </w:p>
        </w:tc>
      </w:tr>
      <w:tr w:rsidR="009927AF" w:rsidRPr="00CE21E7" w14:paraId="439A88EB" w14:textId="77777777" w:rsidTr="0084037E">
        <w:tc>
          <w:tcPr>
            <w:tcW w:w="2208" w:type="pct"/>
          </w:tcPr>
          <w:p w14:paraId="336E6617" w14:textId="77777777" w:rsidR="009927AF" w:rsidRPr="00CE21E7" w:rsidRDefault="005644BE" w:rsidP="0084037E">
            <w:pPr>
              <w:jc w:val="both"/>
              <w:rPr>
                <w:color w:val="000000"/>
                <w:sz w:val="22"/>
                <w:szCs w:val="22"/>
              </w:rPr>
            </w:pPr>
            <w:r>
              <w:rPr>
                <w:color w:val="000000"/>
                <w:sz w:val="22"/>
                <w:szCs w:val="22"/>
              </w:rPr>
              <w:t>Feb 01 – Abr 16</w:t>
            </w:r>
          </w:p>
        </w:tc>
        <w:tc>
          <w:tcPr>
            <w:tcW w:w="698" w:type="pct"/>
            <w:vAlign w:val="center"/>
          </w:tcPr>
          <w:p w14:paraId="2D4F5088" w14:textId="77777777" w:rsidR="009927AF" w:rsidRPr="00CE21E7" w:rsidRDefault="005644BE" w:rsidP="0084037E">
            <w:pPr>
              <w:jc w:val="center"/>
              <w:rPr>
                <w:color w:val="000000"/>
                <w:sz w:val="22"/>
                <w:szCs w:val="22"/>
              </w:rPr>
            </w:pPr>
            <w:r>
              <w:rPr>
                <w:color w:val="000000"/>
                <w:sz w:val="22"/>
                <w:szCs w:val="22"/>
              </w:rPr>
              <w:t>1.532</w:t>
            </w:r>
          </w:p>
        </w:tc>
        <w:tc>
          <w:tcPr>
            <w:tcW w:w="698" w:type="pct"/>
            <w:vAlign w:val="center"/>
          </w:tcPr>
          <w:p w14:paraId="56D13285" w14:textId="77777777" w:rsidR="009927AF" w:rsidRPr="00CE21E7" w:rsidRDefault="005644BE" w:rsidP="0084037E">
            <w:pPr>
              <w:jc w:val="center"/>
              <w:rPr>
                <w:color w:val="000000"/>
                <w:sz w:val="22"/>
                <w:szCs w:val="22"/>
              </w:rPr>
            </w:pPr>
            <w:r>
              <w:rPr>
                <w:color w:val="000000"/>
                <w:sz w:val="22"/>
                <w:szCs w:val="22"/>
              </w:rPr>
              <w:t>1.473</w:t>
            </w:r>
          </w:p>
        </w:tc>
        <w:tc>
          <w:tcPr>
            <w:tcW w:w="698" w:type="pct"/>
            <w:vAlign w:val="center"/>
          </w:tcPr>
          <w:p w14:paraId="328BEC3D" w14:textId="77777777" w:rsidR="009927AF" w:rsidRPr="00CE21E7" w:rsidRDefault="005644BE" w:rsidP="0084037E">
            <w:pPr>
              <w:jc w:val="center"/>
              <w:rPr>
                <w:color w:val="000000"/>
                <w:sz w:val="22"/>
                <w:szCs w:val="22"/>
              </w:rPr>
            </w:pPr>
            <w:r>
              <w:rPr>
                <w:color w:val="000000"/>
                <w:sz w:val="22"/>
                <w:szCs w:val="22"/>
              </w:rPr>
              <w:t>1.992</w:t>
            </w:r>
          </w:p>
        </w:tc>
        <w:tc>
          <w:tcPr>
            <w:tcW w:w="698" w:type="pct"/>
            <w:vAlign w:val="center"/>
          </w:tcPr>
          <w:p w14:paraId="3CF2A46C" w14:textId="77777777" w:rsidR="009927AF" w:rsidRPr="00CE21E7" w:rsidRDefault="005644BE" w:rsidP="0084037E">
            <w:pPr>
              <w:jc w:val="center"/>
              <w:rPr>
                <w:color w:val="000000"/>
                <w:sz w:val="22"/>
                <w:szCs w:val="22"/>
              </w:rPr>
            </w:pPr>
            <w:r>
              <w:rPr>
                <w:color w:val="000000"/>
                <w:sz w:val="22"/>
                <w:szCs w:val="22"/>
              </w:rPr>
              <w:t>1.007</w:t>
            </w:r>
          </w:p>
        </w:tc>
      </w:tr>
      <w:tr w:rsidR="009927AF" w:rsidRPr="00CE21E7" w14:paraId="4F9CE58D" w14:textId="77777777" w:rsidTr="0084037E">
        <w:tc>
          <w:tcPr>
            <w:tcW w:w="2208" w:type="pct"/>
          </w:tcPr>
          <w:p w14:paraId="1A83765E" w14:textId="77777777" w:rsidR="009927AF" w:rsidRDefault="00EB02C5" w:rsidP="0084037E">
            <w:pPr>
              <w:jc w:val="both"/>
              <w:rPr>
                <w:color w:val="000000"/>
                <w:sz w:val="22"/>
                <w:szCs w:val="22"/>
              </w:rPr>
            </w:pPr>
            <w:r>
              <w:rPr>
                <w:color w:val="000000"/>
                <w:sz w:val="22"/>
                <w:szCs w:val="22"/>
              </w:rPr>
              <w:t xml:space="preserve">Abr 17 – Jul 09 / </w:t>
            </w:r>
            <w:proofErr w:type="spellStart"/>
            <w:r>
              <w:rPr>
                <w:color w:val="000000"/>
                <w:sz w:val="22"/>
                <w:szCs w:val="22"/>
              </w:rPr>
              <w:t>Ago</w:t>
            </w:r>
            <w:proofErr w:type="spellEnd"/>
            <w:r>
              <w:rPr>
                <w:color w:val="000000"/>
                <w:sz w:val="22"/>
                <w:szCs w:val="22"/>
              </w:rPr>
              <w:t xml:space="preserve"> 14 – Dic 20</w:t>
            </w:r>
          </w:p>
        </w:tc>
        <w:tc>
          <w:tcPr>
            <w:tcW w:w="698" w:type="pct"/>
            <w:vAlign w:val="center"/>
          </w:tcPr>
          <w:p w14:paraId="4060A334" w14:textId="77777777" w:rsidR="009927AF" w:rsidRDefault="00EB02C5" w:rsidP="0084037E">
            <w:pPr>
              <w:jc w:val="center"/>
              <w:rPr>
                <w:color w:val="000000"/>
                <w:sz w:val="22"/>
                <w:szCs w:val="22"/>
              </w:rPr>
            </w:pPr>
            <w:r>
              <w:rPr>
                <w:color w:val="000000"/>
                <w:sz w:val="22"/>
                <w:szCs w:val="22"/>
              </w:rPr>
              <w:t>1.383</w:t>
            </w:r>
          </w:p>
        </w:tc>
        <w:tc>
          <w:tcPr>
            <w:tcW w:w="698" w:type="pct"/>
            <w:vAlign w:val="center"/>
          </w:tcPr>
          <w:p w14:paraId="5661DE6D" w14:textId="77777777" w:rsidR="009927AF" w:rsidRDefault="00EB02C5" w:rsidP="0084037E">
            <w:pPr>
              <w:jc w:val="center"/>
              <w:rPr>
                <w:color w:val="000000"/>
                <w:sz w:val="22"/>
                <w:szCs w:val="22"/>
              </w:rPr>
            </w:pPr>
            <w:r>
              <w:rPr>
                <w:color w:val="000000"/>
                <w:sz w:val="22"/>
                <w:szCs w:val="22"/>
              </w:rPr>
              <w:t>1.327</w:t>
            </w:r>
          </w:p>
        </w:tc>
        <w:tc>
          <w:tcPr>
            <w:tcW w:w="698" w:type="pct"/>
            <w:vAlign w:val="center"/>
          </w:tcPr>
          <w:p w14:paraId="039EE1F4" w14:textId="77777777" w:rsidR="009927AF" w:rsidRDefault="00EB02C5" w:rsidP="0084037E">
            <w:pPr>
              <w:jc w:val="center"/>
              <w:rPr>
                <w:color w:val="000000"/>
                <w:sz w:val="22"/>
                <w:szCs w:val="22"/>
              </w:rPr>
            </w:pPr>
            <w:r>
              <w:rPr>
                <w:color w:val="000000"/>
                <w:sz w:val="22"/>
                <w:szCs w:val="22"/>
              </w:rPr>
              <w:t>1.846</w:t>
            </w:r>
          </w:p>
        </w:tc>
        <w:tc>
          <w:tcPr>
            <w:tcW w:w="698" w:type="pct"/>
            <w:vAlign w:val="center"/>
          </w:tcPr>
          <w:p w14:paraId="014F05C4" w14:textId="77777777" w:rsidR="009927AF" w:rsidRDefault="00EB02C5" w:rsidP="0084037E">
            <w:pPr>
              <w:jc w:val="center"/>
              <w:rPr>
                <w:color w:val="000000"/>
                <w:sz w:val="22"/>
                <w:szCs w:val="22"/>
              </w:rPr>
            </w:pPr>
            <w:r>
              <w:rPr>
                <w:color w:val="000000"/>
                <w:sz w:val="22"/>
                <w:szCs w:val="22"/>
              </w:rPr>
              <w:t>1.007</w:t>
            </w:r>
          </w:p>
        </w:tc>
      </w:tr>
      <w:tr w:rsidR="00EB02C5" w:rsidRPr="00CE21E7" w14:paraId="57B01F8E" w14:textId="77777777" w:rsidTr="0084037E">
        <w:tc>
          <w:tcPr>
            <w:tcW w:w="2208" w:type="pct"/>
          </w:tcPr>
          <w:p w14:paraId="511F38A6" w14:textId="77777777" w:rsidR="00EB02C5" w:rsidRDefault="00EB02C5" w:rsidP="0084037E">
            <w:pPr>
              <w:jc w:val="both"/>
              <w:rPr>
                <w:color w:val="000000"/>
                <w:sz w:val="22"/>
                <w:szCs w:val="22"/>
              </w:rPr>
            </w:pPr>
            <w:r>
              <w:rPr>
                <w:color w:val="000000"/>
                <w:sz w:val="22"/>
                <w:szCs w:val="22"/>
              </w:rPr>
              <w:lastRenderedPageBreak/>
              <w:t xml:space="preserve">Jul 10 – </w:t>
            </w:r>
            <w:proofErr w:type="spellStart"/>
            <w:r>
              <w:rPr>
                <w:color w:val="000000"/>
                <w:sz w:val="22"/>
                <w:szCs w:val="22"/>
              </w:rPr>
              <w:t>Ago</w:t>
            </w:r>
            <w:proofErr w:type="spellEnd"/>
            <w:r>
              <w:rPr>
                <w:color w:val="000000"/>
                <w:sz w:val="22"/>
                <w:szCs w:val="22"/>
              </w:rPr>
              <w:t xml:space="preserve"> 13</w:t>
            </w:r>
          </w:p>
        </w:tc>
        <w:tc>
          <w:tcPr>
            <w:tcW w:w="698" w:type="pct"/>
            <w:vAlign w:val="center"/>
          </w:tcPr>
          <w:p w14:paraId="35CD2939" w14:textId="77777777" w:rsidR="00EB02C5" w:rsidRDefault="00EB02C5" w:rsidP="0084037E">
            <w:pPr>
              <w:jc w:val="center"/>
              <w:rPr>
                <w:color w:val="000000"/>
                <w:sz w:val="22"/>
                <w:szCs w:val="22"/>
              </w:rPr>
            </w:pPr>
            <w:r>
              <w:rPr>
                <w:color w:val="000000"/>
                <w:sz w:val="22"/>
                <w:szCs w:val="22"/>
              </w:rPr>
              <w:t>1.447</w:t>
            </w:r>
          </w:p>
        </w:tc>
        <w:tc>
          <w:tcPr>
            <w:tcW w:w="698" w:type="pct"/>
            <w:vAlign w:val="center"/>
          </w:tcPr>
          <w:p w14:paraId="1AB33F49" w14:textId="77777777" w:rsidR="00EB02C5" w:rsidRDefault="00EB02C5" w:rsidP="0084037E">
            <w:pPr>
              <w:jc w:val="center"/>
              <w:rPr>
                <w:color w:val="000000"/>
                <w:sz w:val="22"/>
                <w:szCs w:val="22"/>
              </w:rPr>
            </w:pPr>
            <w:r>
              <w:rPr>
                <w:color w:val="000000"/>
                <w:sz w:val="22"/>
                <w:szCs w:val="22"/>
              </w:rPr>
              <w:t>1.388</w:t>
            </w:r>
          </w:p>
        </w:tc>
        <w:tc>
          <w:tcPr>
            <w:tcW w:w="698" w:type="pct"/>
            <w:vAlign w:val="center"/>
          </w:tcPr>
          <w:p w14:paraId="698F833F" w14:textId="77777777" w:rsidR="00EB02C5" w:rsidRDefault="00EB02C5" w:rsidP="0084037E">
            <w:pPr>
              <w:jc w:val="center"/>
              <w:rPr>
                <w:color w:val="000000"/>
                <w:sz w:val="22"/>
                <w:szCs w:val="22"/>
              </w:rPr>
            </w:pPr>
            <w:r>
              <w:rPr>
                <w:color w:val="000000"/>
                <w:sz w:val="22"/>
                <w:szCs w:val="22"/>
              </w:rPr>
              <w:t>1.907</w:t>
            </w:r>
          </w:p>
        </w:tc>
        <w:tc>
          <w:tcPr>
            <w:tcW w:w="698" w:type="pct"/>
            <w:vAlign w:val="center"/>
          </w:tcPr>
          <w:p w14:paraId="41AAFCC6" w14:textId="77777777" w:rsidR="00EB02C5" w:rsidRDefault="00EB02C5" w:rsidP="0084037E">
            <w:pPr>
              <w:jc w:val="center"/>
              <w:rPr>
                <w:color w:val="000000"/>
                <w:sz w:val="22"/>
                <w:szCs w:val="22"/>
              </w:rPr>
            </w:pPr>
            <w:r>
              <w:rPr>
                <w:color w:val="000000"/>
                <w:sz w:val="22"/>
                <w:szCs w:val="22"/>
              </w:rPr>
              <w:t>1</w:t>
            </w:r>
            <w:r w:rsidR="0029779A">
              <w:rPr>
                <w:color w:val="000000"/>
                <w:sz w:val="22"/>
                <w:szCs w:val="22"/>
              </w:rPr>
              <w:t>.</w:t>
            </w:r>
            <w:r>
              <w:rPr>
                <w:color w:val="000000"/>
                <w:sz w:val="22"/>
                <w:szCs w:val="22"/>
              </w:rPr>
              <w:t>007</w:t>
            </w:r>
          </w:p>
        </w:tc>
      </w:tr>
      <w:tr w:rsidR="0078784F" w:rsidRPr="00CE21E7" w14:paraId="09C80D6F" w14:textId="77777777" w:rsidTr="008D12D9">
        <w:trPr>
          <w:trHeight w:val="255"/>
        </w:trPr>
        <w:tc>
          <w:tcPr>
            <w:tcW w:w="5000" w:type="pct"/>
            <w:gridSpan w:val="5"/>
          </w:tcPr>
          <w:p w14:paraId="1AB76C72" w14:textId="77777777" w:rsidR="007B51CF" w:rsidRPr="00CE21E7" w:rsidRDefault="007B51CF" w:rsidP="008D12D9">
            <w:pPr>
              <w:jc w:val="center"/>
              <w:rPr>
                <w:b/>
                <w:color w:val="000000"/>
                <w:sz w:val="22"/>
                <w:szCs w:val="22"/>
              </w:rPr>
            </w:pPr>
            <w:r>
              <w:rPr>
                <w:b/>
                <w:color w:val="000000"/>
                <w:sz w:val="22"/>
                <w:szCs w:val="22"/>
              </w:rPr>
              <w:t>OPCIO</w:t>
            </w:r>
            <w:r w:rsidR="0078784F" w:rsidRPr="00CE21E7">
              <w:rPr>
                <w:b/>
                <w:color w:val="000000"/>
                <w:sz w:val="22"/>
                <w:szCs w:val="22"/>
              </w:rPr>
              <w:t>N C</w:t>
            </w:r>
          </w:p>
        </w:tc>
      </w:tr>
      <w:tr w:rsidR="0078784F" w:rsidRPr="00CE21E7" w14:paraId="321F3B1B" w14:textId="77777777" w:rsidTr="00F0445F">
        <w:tc>
          <w:tcPr>
            <w:tcW w:w="2208" w:type="pct"/>
            <w:vAlign w:val="center"/>
          </w:tcPr>
          <w:p w14:paraId="5AB821C1" w14:textId="77777777" w:rsidR="0078784F" w:rsidRPr="00CE21E7" w:rsidRDefault="0078784F" w:rsidP="00F0445F">
            <w:pPr>
              <w:jc w:val="center"/>
              <w:rPr>
                <w:b/>
                <w:color w:val="000000"/>
                <w:sz w:val="22"/>
                <w:szCs w:val="22"/>
              </w:rPr>
            </w:pPr>
            <w:r>
              <w:rPr>
                <w:b/>
                <w:color w:val="000000"/>
                <w:sz w:val="22"/>
                <w:szCs w:val="22"/>
              </w:rPr>
              <w:t>VIGENCIA</w:t>
            </w:r>
          </w:p>
        </w:tc>
        <w:tc>
          <w:tcPr>
            <w:tcW w:w="698" w:type="pct"/>
            <w:vAlign w:val="center"/>
          </w:tcPr>
          <w:p w14:paraId="64F3DF6C" w14:textId="77777777" w:rsidR="0078784F" w:rsidRPr="00CE21E7" w:rsidRDefault="0078784F" w:rsidP="00F0445F">
            <w:pPr>
              <w:jc w:val="center"/>
              <w:rPr>
                <w:b/>
                <w:color w:val="000000"/>
                <w:sz w:val="22"/>
                <w:szCs w:val="22"/>
              </w:rPr>
            </w:pPr>
            <w:r>
              <w:rPr>
                <w:b/>
                <w:color w:val="000000"/>
                <w:sz w:val="22"/>
                <w:szCs w:val="22"/>
              </w:rPr>
              <w:t>DOBLE</w:t>
            </w:r>
          </w:p>
        </w:tc>
        <w:tc>
          <w:tcPr>
            <w:tcW w:w="698" w:type="pct"/>
            <w:vAlign w:val="center"/>
          </w:tcPr>
          <w:p w14:paraId="7ACF2B2A" w14:textId="77777777" w:rsidR="0078784F" w:rsidRPr="00CE21E7" w:rsidRDefault="0078784F" w:rsidP="00F0445F">
            <w:pPr>
              <w:jc w:val="center"/>
              <w:rPr>
                <w:b/>
                <w:color w:val="000000"/>
                <w:sz w:val="22"/>
                <w:szCs w:val="22"/>
              </w:rPr>
            </w:pPr>
            <w:r>
              <w:rPr>
                <w:b/>
                <w:color w:val="000000"/>
                <w:sz w:val="22"/>
                <w:szCs w:val="22"/>
              </w:rPr>
              <w:t>TRIPLE</w:t>
            </w:r>
          </w:p>
        </w:tc>
        <w:tc>
          <w:tcPr>
            <w:tcW w:w="698" w:type="pct"/>
            <w:vAlign w:val="center"/>
          </w:tcPr>
          <w:p w14:paraId="78B7F0E7" w14:textId="77777777" w:rsidR="0078784F" w:rsidRPr="00CE21E7" w:rsidRDefault="0078784F" w:rsidP="00F0445F">
            <w:pPr>
              <w:jc w:val="center"/>
              <w:rPr>
                <w:b/>
                <w:color w:val="000000"/>
                <w:sz w:val="22"/>
                <w:szCs w:val="22"/>
              </w:rPr>
            </w:pPr>
            <w:r>
              <w:rPr>
                <w:b/>
                <w:color w:val="000000"/>
                <w:sz w:val="22"/>
                <w:szCs w:val="22"/>
              </w:rPr>
              <w:t>SENCILLA</w:t>
            </w:r>
          </w:p>
        </w:tc>
        <w:tc>
          <w:tcPr>
            <w:tcW w:w="698" w:type="pct"/>
            <w:vAlign w:val="center"/>
          </w:tcPr>
          <w:p w14:paraId="43A1B77E" w14:textId="77777777" w:rsidR="0078784F" w:rsidRPr="00CE21E7" w:rsidRDefault="0078784F" w:rsidP="00F0445F">
            <w:pPr>
              <w:jc w:val="center"/>
              <w:rPr>
                <w:b/>
                <w:color w:val="000000"/>
                <w:sz w:val="22"/>
                <w:szCs w:val="22"/>
              </w:rPr>
            </w:pPr>
            <w:r w:rsidRPr="00CE21E7">
              <w:rPr>
                <w:b/>
                <w:color w:val="000000"/>
                <w:sz w:val="22"/>
                <w:szCs w:val="22"/>
              </w:rPr>
              <w:t xml:space="preserve">NIÑO </w:t>
            </w:r>
          </w:p>
          <w:p w14:paraId="2E093411" w14:textId="77777777" w:rsidR="0078784F" w:rsidRPr="00CE21E7" w:rsidRDefault="0078784F" w:rsidP="00F0445F">
            <w:pPr>
              <w:jc w:val="center"/>
              <w:rPr>
                <w:b/>
                <w:color w:val="000000"/>
                <w:sz w:val="22"/>
                <w:szCs w:val="22"/>
              </w:rPr>
            </w:pPr>
            <w:r>
              <w:rPr>
                <w:b/>
                <w:color w:val="000000"/>
                <w:sz w:val="22"/>
                <w:szCs w:val="22"/>
              </w:rPr>
              <w:t>2-</w:t>
            </w:r>
            <w:r w:rsidRPr="00CE21E7">
              <w:rPr>
                <w:b/>
                <w:color w:val="000000"/>
                <w:sz w:val="22"/>
                <w:szCs w:val="22"/>
              </w:rPr>
              <w:t>11 Años</w:t>
            </w:r>
          </w:p>
        </w:tc>
      </w:tr>
      <w:tr w:rsidR="009927AF" w:rsidRPr="00CE21E7" w14:paraId="7A8FC44D" w14:textId="77777777" w:rsidTr="0084037E">
        <w:tc>
          <w:tcPr>
            <w:tcW w:w="2208" w:type="pct"/>
          </w:tcPr>
          <w:p w14:paraId="732B46DC" w14:textId="77777777" w:rsidR="009927AF" w:rsidRPr="00CE21E7" w:rsidRDefault="009935A5" w:rsidP="0084037E">
            <w:pPr>
              <w:jc w:val="both"/>
              <w:rPr>
                <w:color w:val="000000"/>
                <w:sz w:val="22"/>
                <w:szCs w:val="22"/>
              </w:rPr>
            </w:pPr>
            <w:r>
              <w:rPr>
                <w:color w:val="000000"/>
                <w:sz w:val="22"/>
                <w:szCs w:val="22"/>
              </w:rPr>
              <w:t>Ene 04 – Mar 31</w:t>
            </w:r>
          </w:p>
        </w:tc>
        <w:tc>
          <w:tcPr>
            <w:tcW w:w="698" w:type="pct"/>
            <w:vAlign w:val="center"/>
          </w:tcPr>
          <w:p w14:paraId="5E4A4DC5" w14:textId="77777777" w:rsidR="009927AF" w:rsidRPr="00CE21E7" w:rsidRDefault="00573DDE" w:rsidP="0084037E">
            <w:pPr>
              <w:jc w:val="center"/>
              <w:rPr>
                <w:color w:val="000000"/>
                <w:sz w:val="22"/>
                <w:szCs w:val="22"/>
              </w:rPr>
            </w:pPr>
            <w:r>
              <w:rPr>
                <w:color w:val="000000"/>
                <w:sz w:val="22"/>
                <w:szCs w:val="22"/>
              </w:rPr>
              <w:t>1.89</w:t>
            </w:r>
            <w:r w:rsidR="009935A5">
              <w:rPr>
                <w:color w:val="000000"/>
                <w:sz w:val="22"/>
                <w:szCs w:val="22"/>
              </w:rPr>
              <w:t>5</w:t>
            </w:r>
          </w:p>
        </w:tc>
        <w:tc>
          <w:tcPr>
            <w:tcW w:w="698" w:type="pct"/>
            <w:vAlign w:val="center"/>
          </w:tcPr>
          <w:p w14:paraId="6396757A" w14:textId="77777777" w:rsidR="009927AF" w:rsidRPr="00CE21E7" w:rsidRDefault="009935A5" w:rsidP="0084037E">
            <w:pPr>
              <w:jc w:val="center"/>
              <w:rPr>
                <w:color w:val="000000"/>
                <w:sz w:val="22"/>
                <w:szCs w:val="22"/>
              </w:rPr>
            </w:pPr>
            <w:r>
              <w:rPr>
                <w:color w:val="000000"/>
                <w:sz w:val="22"/>
                <w:szCs w:val="22"/>
              </w:rPr>
              <w:t>1.827</w:t>
            </w:r>
          </w:p>
        </w:tc>
        <w:tc>
          <w:tcPr>
            <w:tcW w:w="698" w:type="pct"/>
            <w:vAlign w:val="center"/>
          </w:tcPr>
          <w:p w14:paraId="1E25AD47" w14:textId="77777777" w:rsidR="009927AF" w:rsidRPr="00CE21E7" w:rsidRDefault="009935A5" w:rsidP="0084037E">
            <w:pPr>
              <w:jc w:val="center"/>
              <w:rPr>
                <w:color w:val="000000"/>
                <w:sz w:val="22"/>
                <w:szCs w:val="22"/>
              </w:rPr>
            </w:pPr>
            <w:r>
              <w:rPr>
                <w:color w:val="000000"/>
                <w:sz w:val="22"/>
                <w:szCs w:val="22"/>
              </w:rPr>
              <w:t>2.915</w:t>
            </w:r>
          </w:p>
        </w:tc>
        <w:tc>
          <w:tcPr>
            <w:tcW w:w="698" w:type="pct"/>
            <w:vAlign w:val="center"/>
          </w:tcPr>
          <w:p w14:paraId="26753C1C" w14:textId="77777777" w:rsidR="009927AF" w:rsidRPr="00CE21E7" w:rsidRDefault="009935A5" w:rsidP="0084037E">
            <w:pPr>
              <w:jc w:val="center"/>
              <w:rPr>
                <w:color w:val="000000"/>
                <w:sz w:val="22"/>
                <w:szCs w:val="22"/>
              </w:rPr>
            </w:pPr>
            <w:r>
              <w:rPr>
                <w:color w:val="000000"/>
                <w:sz w:val="22"/>
                <w:szCs w:val="22"/>
              </w:rPr>
              <w:t>1.083</w:t>
            </w:r>
          </w:p>
        </w:tc>
      </w:tr>
      <w:tr w:rsidR="009927AF" w:rsidRPr="00CE21E7" w14:paraId="388C4F90" w14:textId="77777777" w:rsidTr="0084037E">
        <w:tc>
          <w:tcPr>
            <w:tcW w:w="2208" w:type="pct"/>
          </w:tcPr>
          <w:p w14:paraId="786ABEC5" w14:textId="77777777" w:rsidR="009927AF" w:rsidRPr="00CE21E7" w:rsidRDefault="009935A5" w:rsidP="0084037E">
            <w:pPr>
              <w:jc w:val="both"/>
              <w:rPr>
                <w:color w:val="000000"/>
                <w:sz w:val="22"/>
                <w:szCs w:val="22"/>
              </w:rPr>
            </w:pPr>
            <w:r>
              <w:rPr>
                <w:color w:val="000000"/>
                <w:sz w:val="22"/>
                <w:szCs w:val="22"/>
              </w:rPr>
              <w:t xml:space="preserve">Abr 01 – 15 / Jul 01 – </w:t>
            </w:r>
            <w:proofErr w:type="spellStart"/>
            <w:r>
              <w:rPr>
                <w:color w:val="000000"/>
                <w:sz w:val="22"/>
                <w:szCs w:val="22"/>
              </w:rPr>
              <w:t>Ago</w:t>
            </w:r>
            <w:proofErr w:type="spellEnd"/>
            <w:r>
              <w:rPr>
                <w:color w:val="000000"/>
                <w:sz w:val="22"/>
                <w:szCs w:val="22"/>
              </w:rPr>
              <w:t xml:space="preserve"> 15 </w:t>
            </w:r>
          </w:p>
        </w:tc>
        <w:tc>
          <w:tcPr>
            <w:tcW w:w="698" w:type="pct"/>
            <w:vAlign w:val="center"/>
          </w:tcPr>
          <w:p w14:paraId="32259510" w14:textId="77777777" w:rsidR="009927AF" w:rsidRPr="00CE21E7" w:rsidRDefault="009935A5" w:rsidP="0084037E">
            <w:pPr>
              <w:jc w:val="center"/>
              <w:rPr>
                <w:color w:val="000000"/>
                <w:sz w:val="22"/>
                <w:szCs w:val="22"/>
              </w:rPr>
            </w:pPr>
            <w:r>
              <w:rPr>
                <w:color w:val="000000"/>
                <w:sz w:val="22"/>
                <w:szCs w:val="22"/>
              </w:rPr>
              <w:t>2.101</w:t>
            </w:r>
          </w:p>
        </w:tc>
        <w:tc>
          <w:tcPr>
            <w:tcW w:w="698" w:type="pct"/>
            <w:vAlign w:val="center"/>
          </w:tcPr>
          <w:p w14:paraId="66D44646" w14:textId="77777777" w:rsidR="009927AF" w:rsidRPr="00CE21E7" w:rsidRDefault="009935A5" w:rsidP="0084037E">
            <w:pPr>
              <w:jc w:val="center"/>
              <w:rPr>
                <w:color w:val="000000"/>
                <w:sz w:val="22"/>
                <w:szCs w:val="22"/>
              </w:rPr>
            </w:pPr>
            <w:r>
              <w:rPr>
                <w:color w:val="000000"/>
                <w:sz w:val="22"/>
                <w:szCs w:val="22"/>
              </w:rPr>
              <w:t>2.046</w:t>
            </w:r>
          </w:p>
        </w:tc>
        <w:tc>
          <w:tcPr>
            <w:tcW w:w="698" w:type="pct"/>
            <w:vAlign w:val="center"/>
          </w:tcPr>
          <w:p w14:paraId="7898E5DC" w14:textId="77777777" w:rsidR="009927AF" w:rsidRPr="00CE21E7" w:rsidRDefault="009935A5" w:rsidP="0084037E">
            <w:pPr>
              <w:jc w:val="center"/>
              <w:rPr>
                <w:color w:val="000000"/>
                <w:sz w:val="22"/>
                <w:szCs w:val="22"/>
              </w:rPr>
            </w:pPr>
            <w:r>
              <w:rPr>
                <w:color w:val="000000"/>
                <w:sz w:val="22"/>
                <w:szCs w:val="22"/>
              </w:rPr>
              <w:t>3.133</w:t>
            </w:r>
          </w:p>
        </w:tc>
        <w:tc>
          <w:tcPr>
            <w:tcW w:w="698" w:type="pct"/>
            <w:vAlign w:val="center"/>
          </w:tcPr>
          <w:p w14:paraId="1CB7217C" w14:textId="77777777" w:rsidR="009927AF" w:rsidRPr="00CE21E7" w:rsidRDefault="009935A5" w:rsidP="0084037E">
            <w:pPr>
              <w:jc w:val="center"/>
              <w:rPr>
                <w:color w:val="000000"/>
                <w:sz w:val="22"/>
                <w:szCs w:val="22"/>
              </w:rPr>
            </w:pPr>
            <w:r>
              <w:rPr>
                <w:color w:val="000000"/>
                <w:sz w:val="22"/>
                <w:szCs w:val="22"/>
              </w:rPr>
              <w:t>1.079</w:t>
            </w:r>
          </w:p>
        </w:tc>
      </w:tr>
      <w:tr w:rsidR="009927AF" w:rsidRPr="00CE21E7" w14:paraId="02816373" w14:textId="77777777" w:rsidTr="0084037E">
        <w:tc>
          <w:tcPr>
            <w:tcW w:w="2208" w:type="pct"/>
          </w:tcPr>
          <w:p w14:paraId="79D52605" w14:textId="77777777" w:rsidR="009927AF" w:rsidRDefault="00362C92" w:rsidP="0084037E">
            <w:pPr>
              <w:jc w:val="both"/>
              <w:rPr>
                <w:color w:val="000000"/>
                <w:sz w:val="22"/>
                <w:szCs w:val="22"/>
              </w:rPr>
            </w:pPr>
            <w:r>
              <w:rPr>
                <w:color w:val="000000"/>
                <w:sz w:val="22"/>
                <w:szCs w:val="22"/>
              </w:rPr>
              <w:t xml:space="preserve">Abr 16 – Jun 30 / </w:t>
            </w:r>
            <w:proofErr w:type="spellStart"/>
            <w:r>
              <w:rPr>
                <w:color w:val="000000"/>
                <w:sz w:val="22"/>
                <w:szCs w:val="22"/>
              </w:rPr>
              <w:t>Ago</w:t>
            </w:r>
            <w:proofErr w:type="spellEnd"/>
            <w:r>
              <w:rPr>
                <w:color w:val="000000"/>
                <w:sz w:val="22"/>
                <w:szCs w:val="22"/>
              </w:rPr>
              <w:t xml:space="preserve"> 16 – Dic 20</w:t>
            </w:r>
          </w:p>
        </w:tc>
        <w:tc>
          <w:tcPr>
            <w:tcW w:w="698" w:type="pct"/>
            <w:vAlign w:val="center"/>
          </w:tcPr>
          <w:p w14:paraId="01207E70" w14:textId="77777777" w:rsidR="009927AF" w:rsidRDefault="00362C92" w:rsidP="0084037E">
            <w:pPr>
              <w:jc w:val="center"/>
              <w:rPr>
                <w:color w:val="000000"/>
                <w:sz w:val="22"/>
                <w:szCs w:val="22"/>
              </w:rPr>
            </w:pPr>
            <w:r>
              <w:rPr>
                <w:color w:val="000000"/>
                <w:sz w:val="22"/>
                <w:szCs w:val="22"/>
              </w:rPr>
              <w:t>1.794</w:t>
            </w:r>
          </w:p>
        </w:tc>
        <w:tc>
          <w:tcPr>
            <w:tcW w:w="698" w:type="pct"/>
            <w:vAlign w:val="center"/>
          </w:tcPr>
          <w:p w14:paraId="569F4276" w14:textId="77777777" w:rsidR="009927AF" w:rsidRDefault="00362C92" w:rsidP="0084037E">
            <w:pPr>
              <w:jc w:val="center"/>
              <w:rPr>
                <w:color w:val="000000"/>
                <w:sz w:val="22"/>
                <w:szCs w:val="22"/>
              </w:rPr>
            </w:pPr>
            <w:r>
              <w:rPr>
                <w:color w:val="000000"/>
                <w:sz w:val="22"/>
                <w:szCs w:val="22"/>
              </w:rPr>
              <w:t>1.815</w:t>
            </w:r>
          </w:p>
        </w:tc>
        <w:tc>
          <w:tcPr>
            <w:tcW w:w="698" w:type="pct"/>
            <w:vAlign w:val="center"/>
          </w:tcPr>
          <w:p w14:paraId="36C5966A" w14:textId="77777777" w:rsidR="009927AF" w:rsidRDefault="00362C92" w:rsidP="0084037E">
            <w:pPr>
              <w:jc w:val="center"/>
              <w:rPr>
                <w:color w:val="000000"/>
                <w:sz w:val="22"/>
                <w:szCs w:val="22"/>
              </w:rPr>
            </w:pPr>
            <w:r>
              <w:rPr>
                <w:color w:val="000000"/>
                <w:sz w:val="22"/>
                <w:szCs w:val="22"/>
              </w:rPr>
              <w:t>2.587</w:t>
            </w:r>
          </w:p>
        </w:tc>
        <w:tc>
          <w:tcPr>
            <w:tcW w:w="698" w:type="pct"/>
            <w:vAlign w:val="center"/>
          </w:tcPr>
          <w:p w14:paraId="552834E0" w14:textId="77777777" w:rsidR="009927AF" w:rsidRDefault="00362C92" w:rsidP="0084037E">
            <w:pPr>
              <w:jc w:val="center"/>
              <w:rPr>
                <w:color w:val="000000"/>
                <w:sz w:val="22"/>
                <w:szCs w:val="22"/>
              </w:rPr>
            </w:pPr>
            <w:r>
              <w:rPr>
                <w:color w:val="000000"/>
                <w:sz w:val="22"/>
                <w:szCs w:val="22"/>
              </w:rPr>
              <w:t>1.079</w:t>
            </w:r>
          </w:p>
        </w:tc>
      </w:tr>
    </w:tbl>
    <w:p w14:paraId="38D0DFBC" w14:textId="77777777" w:rsidR="009927AF" w:rsidRDefault="009927AF" w:rsidP="009927AF">
      <w:pPr>
        <w:jc w:val="both"/>
        <w:rPr>
          <w:b/>
          <w:color w:val="000000"/>
          <w:sz w:val="22"/>
          <w:szCs w:val="22"/>
        </w:rPr>
      </w:pPr>
    </w:p>
    <w:p w14:paraId="4024088A" w14:textId="77777777" w:rsidR="009927AF" w:rsidRPr="00CE21E7" w:rsidRDefault="009927AF" w:rsidP="009927AF">
      <w:pPr>
        <w:pStyle w:val="Sinespaciado"/>
        <w:jc w:val="both"/>
        <w:rPr>
          <w:rFonts w:ascii="Times New Roman" w:hAnsi="Times New Roman" w:cs="Times New Roman"/>
          <w:b/>
        </w:rPr>
      </w:pPr>
      <w:r w:rsidRPr="00CE21E7">
        <w:rPr>
          <w:rFonts w:ascii="Times New Roman" w:hAnsi="Times New Roman" w:cs="Times New Roman"/>
          <w:b/>
        </w:rPr>
        <w:t>PRECIOS INCLUYEN:</w:t>
      </w:r>
    </w:p>
    <w:p w14:paraId="41686D6D" w14:textId="77777777" w:rsidR="009927AF" w:rsidRPr="00CE21E7" w:rsidRDefault="009927AF" w:rsidP="009927AF">
      <w:pPr>
        <w:pStyle w:val="Sinespaciado"/>
        <w:numPr>
          <w:ilvl w:val="0"/>
          <w:numId w:val="1"/>
        </w:numPr>
        <w:jc w:val="both"/>
        <w:rPr>
          <w:rFonts w:ascii="Times New Roman" w:hAnsi="Times New Roman" w:cs="Times New Roman"/>
        </w:rPr>
      </w:pPr>
      <w:r w:rsidRPr="00CE21E7">
        <w:rPr>
          <w:rFonts w:ascii="Times New Roman" w:hAnsi="Times New Roman" w:cs="Times New Roman"/>
        </w:rPr>
        <w:t xml:space="preserve">Alojamiento en Hoteles de la </w:t>
      </w:r>
      <w:r>
        <w:rPr>
          <w:rFonts w:ascii="Times New Roman" w:hAnsi="Times New Roman" w:cs="Times New Roman"/>
        </w:rPr>
        <w:t>O</w:t>
      </w:r>
      <w:r w:rsidRPr="00CE21E7">
        <w:rPr>
          <w:rFonts w:ascii="Times New Roman" w:hAnsi="Times New Roman" w:cs="Times New Roman"/>
        </w:rPr>
        <w:t xml:space="preserve">pción </w:t>
      </w:r>
      <w:r>
        <w:rPr>
          <w:rFonts w:ascii="Times New Roman" w:hAnsi="Times New Roman" w:cs="Times New Roman"/>
        </w:rPr>
        <w:t>S</w:t>
      </w:r>
      <w:r w:rsidRPr="00CE21E7">
        <w:rPr>
          <w:rFonts w:ascii="Times New Roman" w:hAnsi="Times New Roman" w:cs="Times New Roman"/>
        </w:rPr>
        <w:t>eleccionada</w:t>
      </w:r>
    </w:p>
    <w:p w14:paraId="5E3AB986" w14:textId="77777777" w:rsidR="009927AF" w:rsidRDefault="009927AF" w:rsidP="009927AF">
      <w:pPr>
        <w:pStyle w:val="Sinespaciado"/>
        <w:numPr>
          <w:ilvl w:val="0"/>
          <w:numId w:val="1"/>
        </w:numPr>
        <w:jc w:val="both"/>
        <w:rPr>
          <w:rFonts w:ascii="Times New Roman" w:hAnsi="Times New Roman" w:cs="Times New Roman"/>
        </w:rPr>
      </w:pPr>
      <w:r w:rsidRPr="00CE21E7">
        <w:rPr>
          <w:rFonts w:ascii="Times New Roman" w:hAnsi="Times New Roman" w:cs="Times New Roman"/>
        </w:rPr>
        <w:t>Desayunos diarios</w:t>
      </w:r>
    </w:p>
    <w:p w14:paraId="0DEC3C19" w14:textId="77777777" w:rsidR="00102655" w:rsidRPr="00DB5AEC" w:rsidRDefault="00102655" w:rsidP="00102655">
      <w:pPr>
        <w:pStyle w:val="Prrafodelista"/>
        <w:numPr>
          <w:ilvl w:val="0"/>
          <w:numId w:val="1"/>
        </w:numPr>
        <w:jc w:val="both"/>
        <w:rPr>
          <w:sz w:val="22"/>
          <w:szCs w:val="22"/>
          <w:lang w:val="es-MX"/>
        </w:rPr>
      </w:pPr>
      <w:r w:rsidRPr="00DB5AEC">
        <w:rPr>
          <w:sz w:val="22"/>
          <w:szCs w:val="22"/>
          <w:lang w:val="es-MX"/>
        </w:rPr>
        <w:t>Alimentación indicada en el itinerario</w:t>
      </w:r>
      <w:r w:rsidR="00EF4E64">
        <w:rPr>
          <w:sz w:val="22"/>
          <w:szCs w:val="22"/>
          <w:lang w:val="es-MX"/>
        </w:rPr>
        <w:t xml:space="preserve"> (Sin bebidas)</w:t>
      </w:r>
    </w:p>
    <w:p w14:paraId="3ACA4C92" w14:textId="77777777" w:rsidR="000E0A92" w:rsidRDefault="009927AF" w:rsidP="009927AF">
      <w:pPr>
        <w:pStyle w:val="Sinespaciado"/>
        <w:numPr>
          <w:ilvl w:val="0"/>
          <w:numId w:val="1"/>
        </w:numPr>
        <w:jc w:val="both"/>
        <w:rPr>
          <w:rFonts w:ascii="Times New Roman" w:hAnsi="Times New Roman" w:cs="Times New Roman"/>
        </w:rPr>
      </w:pPr>
      <w:r w:rsidRPr="000E0A92">
        <w:rPr>
          <w:rFonts w:ascii="Times New Roman" w:hAnsi="Times New Roman" w:cs="Times New Roman"/>
        </w:rPr>
        <w:t xml:space="preserve">Plan Todo Incluido en Cancún </w:t>
      </w:r>
    </w:p>
    <w:p w14:paraId="7DE84D6F" w14:textId="77777777" w:rsidR="0054616F" w:rsidRPr="000E0A92" w:rsidRDefault="0054616F" w:rsidP="009927AF">
      <w:pPr>
        <w:pStyle w:val="Sinespaciado"/>
        <w:numPr>
          <w:ilvl w:val="0"/>
          <w:numId w:val="1"/>
        </w:numPr>
        <w:jc w:val="both"/>
        <w:rPr>
          <w:rFonts w:ascii="Times New Roman" w:hAnsi="Times New Roman" w:cs="Times New Roman"/>
        </w:rPr>
      </w:pPr>
      <w:r w:rsidRPr="000E0A92">
        <w:rPr>
          <w:rFonts w:ascii="Times New Roman" w:hAnsi="Times New Roman" w:cs="Times New Roman"/>
        </w:rPr>
        <w:t xml:space="preserve">Guía local durante las visitas </w:t>
      </w:r>
    </w:p>
    <w:p w14:paraId="53EF97B4" w14:textId="77777777" w:rsidR="00EF4E64" w:rsidRDefault="00EF4E64" w:rsidP="00EF4E64">
      <w:pPr>
        <w:pStyle w:val="Sinespaciado"/>
        <w:numPr>
          <w:ilvl w:val="0"/>
          <w:numId w:val="1"/>
        </w:numPr>
        <w:jc w:val="both"/>
        <w:rPr>
          <w:rFonts w:ascii="Times New Roman" w:hAnsi="Times New Roman" w:cs="Times New Roman"/>
        </w:rPr>
      </w:pPr>
      <w:r w:rsidRPr="00EF4E64">
        <w:rPr>
          <w:rFonts w:ascii="Times New Roman" w:hAnsi="Times New Roman" w:cs="Times New Roman"/>
        </w:rPr>
        <w:t>Entradas</w:t>
      </w:r>
      <w:r>
        <w:rPr>
          <w:rFonts w:ascii="Times New Roman" w:hAnsi="Times New Roman" w:cs="Times New Roman"/>
        </w:rPr>
        <w:t xml:space="preserve"> a las </w:t>
      </w:r>
      <w:r w:rsidRPr="00EF4E64">
        <w:rPr>
          <w:rFonts w:ascii="Times New Roman" w:hAnsi="Times New Roman" w:cs="Times New Roman"/>
        </w:rPr>
        <w:t>Pirámides de Teotihuac</w:t>
      </w:r>
      <w:r w:rsidR="009A1DDD">
        <w:rPr>
          <w:rFonts w:ascii="Times New Roman" w:hAnsi="Times New Roman" w:cs="Times New Roman"/>
        </w:rPr>
        <w:t xml:space="preserve">án, Uxmal, Museo del Chocolate y </w:t>
      </w:r>
      <w:r w:rsidRPr="00EF4E64">
        <w:rPr>
          <w:rFonts w:ascii="Times New Roman" w:hAnsi="Times New Roman" w:cs="Times New Roman"/>
        </w:rPr>
        <w:t>Chichén Itzá</w:t>
      </w:r>
    </w:p>
    <w:p w14:paraId="299BC250" w14:textId="77777777" w:rsidR="00FC73C3" w:rsidRPr="00EF4E64" w:rsidRDefault="00FC73C3" w:rsidP="00FC73C3">
      <w:pPr>
        <w:pStyle w:val="Sinespaciado"/>
        <w:numPr>
          <w:ilvl w:val="0"/>
          <w:numId w:val="1"/>
        </w:numPr>
        <w:jc w:val="both"/>
        <w:rPr>
          <w:rFonts w:ascii="Times New Roman" w:hAnsi="Times New Roman" w:cs="Times New Roman"/>
        </w:rPr>
      </w:pPr>
      <w:r w:rsidRPr="00FC73C3">
        <w:rPr>
          <w:rFonts w:ascii="Times New Roman" w:hAnsi="Times New Roman" w:cs="Times New Roman"/>
        </w:rPr>
        <w:t>Impuestos Iva</w:t>
      </w:r>
    </w:p>
    <w:p w14:paraId="577A3C72" w14:textId="77777777" w:rsidR="009927AF" w:rsidRPr="00CE21E7" w:rsidRDefault="009927AF" w:rsidP="009927AF">
      <w:pPr>
        <w:pStyle w:val="Sinespaciado"/>
        <w:numPr>
          <w:ilvl w:val="0"/>
          <w:numId w:val="1"/>
        </w:numPr>
        <w:jc w:val="both"/>
        <w:rPr>
          <w:rFonts w:ascii="Times New Roman" w:hAnsi="Times New Roman" w:cs="Times New Roman"/>
        </w:rPr>
      </w:pPr>
      <w:r w:rsidRPr="00CE21E7">
        <w:rPr>
          <w:rFonts w:ascii="Times New Roman" w:hAnsi="Times New Roman" w:cs="Times New Roman"/>
        </w:rPr>
        <w:t>Traslados Aeropuerto / Hotel / Aeropuerto</w:t>
      </w:r>
    </w:p>
    <w:p w14:paraId="076DC2E6" w14:textId="77777777" w:rsidR="009927AF" w:rsidRPr="00CE21E7" w:rsidRDefault="009927AF" w:rsidP="009927AF">
      <w:pPr>
        <w:jc w:val="both"/>
        <w:rPr>
          <w:sz w:val="22"/>
          <w:szCs w:val="22"/>
          <w:lang w:val="es-MX"/>
        </w:rPr>
      </w:pPr>
    </w:p>
    <w:p w14:paraId="18DAB119" w14:textId="77777777" w:rsidR="009927AF" w:rsidRPr="00CE21E7" w:rsidRDefault="009927AF" w:rsidP="009927AF">
      <w:pPr>
        <w:jc w:val="both"/>
        <w:rPr>
          <w:b/>
          <w:sz w:val="22"/>
          <w:szCs w:val="22"/>
          <w:lang w:val="es-MX"/>
        </w:rPr>
      </w:pPr>
      <w:r>
        <w:rPr>
          <w:b/>
          <w:sz w:val="22"/>
          <w:szCs w:val="22"/>
          <w:lang w:val="es-MX"/>
        </w:rPr>
        <w:t xml:space="preserve">PRECIOS </w:t>
      </w:r>
      <w:r w:rsidRPr="00CE21E7">
        <w:rPr>
          <w:b/>
          <w:sz w:val="22"/>
          <w:szCs w:val="22"/>
          <w:lang w:val="es-MX"/>
        </w:rPr>
        <w:t>NO INCLUYEN:</w:t>
      </w:r>
    </w:p>
    <w:p w14:paraId="18C8C0C2" w14:textId="77777777" w:rsidR="009927AF" w:rsidRPr="00DB5AEC" w:rsidRDefault="009927AF" w:rsidP="009927AF">
      <w:pPr>
        <w:pStyle w:val="Prrafodelista"/>
        <w:numPr>
          <w:ilvl w:val="0"/>
          <w:numId w:val="2"/>
        </w:numPr>
        <w:jc w:val="both"/>
        <w:rPr>
          <w:b/>
          <w:sz w:val="22"/>
          <w:szCs w:val="22"/>
          <w:lang w:val="es-MX"/>
        </w:rPr>
      </w:pPr>
      <w:r w:rsidRPr="00DB5AEC">
        <w:rPr>
          <w:sz w:val="22"/>
          <w:szCs w:val="22"/>
          <w:lang w:val="es-MX"/>
        </w:rPr>
        <w:t>Tiquetes Aéreos</w:t>
      </w:r>
    </w:p>
    <w:p w14:paraId="6897A08D" w14:textId="77777777" w:rsidR="009927AF" w:rsidRPr="00DB5AEC" w:rsidRDefault="009927AF" w:rsidP="009927AF">
      <w:pPr>
        <w:pStyle w:val="Prrafodelista"/>
        <w:numPr>
          <w:ilvl w:val="0"/>
          <w:numId w:val="2"/>
        </w:numPr>
        <w:jc w:val="both"/>
        <w:rPr>
          <w:b/>
          <w:sz w:val="22"/>
          <w:szCs w:val="22"/>
          <w:lang w:val="es-MX"/>
        </w:rPr>
      </w:pPr>
      <w:r w:rsidRPr="00DB5AEC">
        <w:rPr>
          <w:sz w:val="22"/>
          <w:szCs w:val="22"/>
          <w:lang w:val="es-MX"/>
        </w:rPr>
        <w:t>Tiquete aéreo Ciudad de México / Mérida</w:t>
      </w:r>
    </w:p>
    <w:p w14:paraId="1BF72568" w14:textId="77777777" w:rsidR="009927AF" w:rsidRPr="00DB5AEC" w:rsidRDefault="009927AF" w:rsidP="009927AF">
      <w:pPr>
        <w:pStyle w:val="Prrafodelista"/>
        <w:numPr>
          <w:ilvl w:val="0"/>
          <w:numId w:val="2"/>
        </w:numPr>
        <w:jc w:val="both"/>
        <w:rPr>
          <w:b/>
          <w:sz w:val="22"/>
          <w:szCs w:val="22"/>
          <w:lang w:val="es-MX"/>
        </w:rPr>
      </w:pPr>
      <w:r w:rsidRPr="00DB5AEC">
        <w:rPr>
          <w:sz w:val="22"/>
          <w:szCs w:val="22"/>
          <w:lang w:val="es-MX"/>
        </w:rPr>
        <w:t>Tasas Aeroportuarias</w:t>
      </w:r>
    </w:p>
    <w:p w14:paraId="7362B4A2" w14:textId="77777777" w:rsidR="009927AF" w:rsidRPr="00DB5AEC" w:rsidRDefault="009927AF" w:rsidP="009927AF">
      <w:pPr>
        <w:pStyle w:val="Prrafodelista"/>
        <w:numPr>
          <w:ilvl w:val="0"/>
          <w:numId w:val="2"/>
        </w:numPr>
        <w:jc w:val="both"/>
        <w:rPr>
          <w:b/>
          <w:sz w:val="22"/>
          <w:szCs w:val="22"/>
          <w:lang w:val="es-MX"/>
        </w:rPr>
      </w:pPr>
      <w:r w:rsidRPr="00DB5AEC">
        <w:rPr>
          <w:sz w:val="22"/>
          <w:szCs w:val="22"/>
          <w:lang w:val="es-MX"/>
        </w:rPr>
        <w:t xml:space="preserve">Tarjeta de asistencia médica </w:t>
      </w:r>
    </w:p>
    <w:p w14:paraId="2CB8B159" w14:textId="77777777" w:rsidR="009927AF" w:rsidRPr="00DB5AEC" w:rsidRDefault="009927AF" w:rsidP="009927AF">
      <w:pPr>
        <w:pStyle w:val="Prrafodelista"/>
        <w:numPr>
          <w:ilvl w:val="0"/>
          <w:numId w:val="2"/>
        </w:numPr>
        <w:jc w:val="both"/>
        <w:rPr>
          <w:sz w:val="22"/>
          <w:szCs w:val="22"/>
          <w:lang w:val="es-MX"/>
        </w:rPr>
      </w:pPr>
      <w:r w:rsidRPr="00DB5AEC">
        <w:rPr>
          <w:sz w:val="22"/>
          <w:szCs w:val="22"/>
          <w:lang w:val="es-MX"/>
        </w:rPr>
        <w:t xml:space="preserve">Propinas a maleteros, </w:t>
      </w:r>
      <w:proofErr w:type="spellStart"/>
      <w:r w:rsidRPr="00DB5AEC">
        <w:rPr>
          <w:sz w:val="22"/>
          <w:szCs w:val="22"/>
          <w:lang w:val="es-MX"/>
        </w:rPr>
        <w:t>bell</w:t>
      </w:r>
      <w:proofErr w:type="spellEnd"/>
      <w:r w:rsidRPr="00DB5AEC">
        <w:rPr>
          <w:sz w:val="22"/>
          <w:szCs w:val="22"/>
          <w:lang w:val="es-MX"/>
        </w:rPr>
        <w:t xml:space="preserve"> </w:t>
      </w:r>
      <w:proofErr w:type="spellStart"/>
      <w:r w:rsidRPr="00DB5AEC">
        <w:rPr>
          <w:sz w:val="22"/>
          <w:szCs w:val="22"/>
          <w:lang w:val="es-MX"/>
        </w:rPr>
        <w:t>boys</w:t>
      </w:r>
      <w:proofErr w:type="spellEnd"/>
      <w:r w:rsidRPr="00DB5AEC">
        <w:rPr>
          <w:sz w:val="22"/>
          <w:szCs w:val="22"/>
          <w:lang w:val="es-MX"/>
        </w:rPr>
        <w:t>, camaristas, guías</w:t>
      </w:r>
    </w:p>
    <w:p w14:paraId="44787EF8" w14:textId="77777777" w:rsidR="009927AF" w:rsidRPr="00DB5AEC" w:rsidRDefault="009927AF" w:rsidP="009927AF">
      <w:pPr>
        <w:pStyle w:val="Prrafodelista"/>
        <w:numPr>
          <w:ilvl w:val="0"/>
          <w:numId w:val="2"/>
        </w:numPr>
        <w:jc w:val="both"/>
        <w:rPr>
          <w:sz w:val="22"/>
          <w:szCs w:val="22"/>
          <w:lang w:val="es-MX"/>
        </w:rPr>
      </w:pPr>
      <w:r w:rsidRPr="00DB5AEC">
        <w:rPr>
          <w:sz w:val="22"/>
          <w:szCs w:val="22"/>
          <w:lang w:val="es-MX"/>
        </w:rPr>
        <w:t xml:space="preserve">Gastos personales, teléfono, lavandería, </w:t>
      </w:r>
      <w:proofErr w:type="spellStart"/>
      <w:r w:rsidRPr="00DB5AEC">
        <w:rPr>
          <w:sz w:val="22"/>
          <w:szCs w:val="22"/>
          <w:lang w:val="es-MX"/>
        </w:rPr>
        <w:t>room</w:t>
      </w:r>
      <w:proofErr w:type="spellEnd"/>
      <w:r w:rsidRPr="00DB5AEC">
        <w:rPr>
          <w:sz w:val="22"/>
          <w:szCs w:val="22"/>
          <w:lang w:val="es-MX"/>
        </w:rPr>
        <w:t xml:space="preserve"> </w:t>
      </w:r>
      <w:proofErr w:type="spellStart"/>
      <w:r w:rsidRPr="00DB5AEC">
        <w:rPr>
          <w:sz w:val="22"/>
          <w:szCs w:val="22"/>
          <w:lang w:val="es-MX"/>
        </w:rPr>
        <w:t>service</w:t>
      </w:r>
      <w:proofErr w:type="spellEnd"/>
      <w:r w:rsidRPr="00DB5AEC">
        <w:rPr>
          <w:sz w:val="22"/>
          <w:szCs w:val="22"/>
          <w:lang w:val="es-MX"/>
        </w:rPr>
        <w:t>, alimentos no incluidos</w:t>
      </w:r>
    </w:p>
    <w:p w14:paraId="5DABCF8D" w14:textId="77777777" w:rsidR="009927AF" w:rsidRPr="00DB5AEC" w:rsidRDefault="00A43968" w:rsidP="009927AF">
      <w:pPr>
        <w:pStyle w:val="Prrafodelista"/>
        <w:numPr>
          <w:ilvl w:val="0"/>
          <w:numId w:val="2"/>
        </w:numPr>
        <w:jc w:val="both"/>
        <w:rPr>
          <w:b/>
          <w:sz w:val="22"/>
          <w:szCs w:val="22"/>
          <w:lang w:val="es-MX"/>
        </w:rPr>
      </w:pPr>
      <w:r>
        <w:rPr>
          <w:sz w:val="22"/>
          <w:szCs w:val="22"/>
          <w:lang w:val="es-MX"/>
        </w:rPr>
        <w:t>3</w:t>
      </w:r>
      <w:r w:rsidR="009927AF" w:rsidRPr="00DB5AEC">
        <w:rPr>
          <w:sz w:val="22"/>
          <w:szCs w:val="22"/>
          <w:lang w:val="es-MX"/>
        </w:rPr>
        <w:t xml:space="preserve">% </w:t>
      </w:r>
      <w:proofErr w:type="spellStart"/>
      <w:r w:rsidR="009927AF" w:rsidRPr="00DB5AEC">
        <w:rPr>
          <w:sz w:val="22"/>
          <w:szCs w:val="22"/>
          <w:lang w:val="es-MX"/>
        </w:rPr>
        <w:t>Fee</w:t>
      </w:r>
      <w:proofErr w:type="spellEnd"/>
      <w:r w:rsidR="009927AF" w:rsidRPr="00DB5AEC">
        <w:rPr>
          <w:sz w:val="22"/>
          <w:szCs w:val="22"/>
          <w:lang w:val="es-MX"/>
        </w:rPr>
        <w:t xml:space="preserve"> Bancario</w:t>
      </w:r>
    </w:p>
    <w:p w14:paraId="23463DCC" w14:textId="77777777" w:rsidR="009927AF" w:rsidRDefault="009927AF" w:rsidP="009927AF">
      <w:pPr>
        <w:tabs>
          <w:tab w:val="left" w:pos="1255"/>
          <w:tab w:val="left" w:pos="2455"/>
          <w:tab w:val="left" w:pos="3655"/>
        </w:tabs>
        <w:jc w:val="both"/>
        <w:rPr>
          <w:b/>
          <w:sz w:val="22"/>
          <w:szCs w:val="22"/>
          <w:lang w:val="es-MX"/>
        </w:rPr>
      </w:pPr>
    </w:p>
    <w:p w14:paraId="58BD9253" w14:textId="77777777" w:rsidR="009927AF" w:rsidRPr="00DE3EB8" w:rsidRDefault="009927AF" w:rsidP="009927AF">
      <w:pPr>
        <w:jc w:val="both"/>
        <w:rPr>
          <w:b/>
          <w:sz w:val="22"/>
          <w:szCs w:val="22"/>
        </w:rPr>
      </w:pPr>
      <w:r w:rsidRPr="00DE3EB8">
        <w:rPr>
          <w:b/>
          <w:sz w:val="22"/>
          <w:szCs w:val="22"/>
        </w:rPr>
        <w:t>NOTA</w:t>
      </w:r>
      <w:r>
        <w:rPr>
          <w:b/>
          <w:sz w:val="22"/>
          <w:szCs w:val="22"/>
        </w:rPr>
        <w:t>S</w:t>
      </w:r>
      <w:r w:rsidRPr="00DE3EB8">
        <w:rPr>
          <w:b/>
          <w:sz w:val="22"/>
          <w:szCs w:val="22"/>
        </w:rPr>
        <w:t>:</w:t>
      </w:r>
    </w:p>
    <w:p w14:paraId="7BA36479" w14:textId="77777777" w:rsidR="009927AF" w:rsidRDefault="009927AF" w:rsidP="009927AF">
      <w:pPr>
        <w:pStyle w:val="Sinespaciado"/>
        <w:numPr>
          <w:ilvl w:val="0"/>
          <w:numId w:val="3"/>
        </w:numPr>
        <w:jc w:val="both"/>
        <w:rPr>
          <w:rFonts w:ascii="Times New Roman" w:hAnsi="Times New Roman" w:cs="Times New Roman"/>
        </w:rPr>
      </w:pPr>
      <w:bookmarkStart w:id="1" w:name="_Hlk94856062"/>
      <w:r w:rsidRPr="004C1B4A">
        <w:rPr>
          <w:rFonts w:ascii="Times New Roman" w:hAnsi="Times New Roman" w:cs="Times New Roman"/>
        </w:rPr>
        <w:t xml:space="preserve">Tarifas </w:t>
      </w:r>
      <w:r w:rsidRPr="004C1B4A">
        <w:rPr>
          <w:rFonts w:ascii="Times New Roman" w:hAnsi="Times New Roman" w:cs="Times New Roman"/>
          <w:b/>
          <w:u w:val="single"/>
        </w:rPr>
        <w:t>NO</w:t>
      </w:r>
      <w:r w:rsidRPr="004C1B4A">
        <w:rPr>
          <w:rFonts w:ascii="Times New Roman" w:hAnsi="Times New Roman" w:cs="Times New Roman"/>
        </w:rPr>
        <w:t xml:space="preserve"> aplican en fechas de </w:t>
      </w:r>
      <w:r>
        <w:rPr>
          <w:rFonts w:ascii="Times New Roman" w:hAnsi="Times New Roman" w:cs="Times New Roman"/>
        </w:rPr>
        <w:t>F</w:t>
      </w:r>
      <w:r w:rsidRPr="004C1B4A">
        <w:rPr>
          <w:rFonts w:ascii="Times New Roman" w:hAnsi="Times New Roman" w:cs="Times New Roman"/>
        </w:rPr>
        <w:t>órmula 1</w:t>
      </w:r>
      <w:r>
        <w:rPr>
          <w:rFonts w:ascii="Times New Roman" w:hAnsi="Times New Roman" w:cs="Times New Roman"/>
        </w:rPr>
        <w:t xml:space="preserve"> y Día de Muertos</w:t>
      </w:r>
    </w:p>
    <w:p w14:paraId="46526C7E" w14:textId="77777777" w:rsidR="00A43968" w:rsidRPr="00D60CEE" w:rsidRDefault="00A43968" w:rsidP="00A43968">
      <w:pPr>
        <w:pStyle w:val="Default"/>
        <w:numPr>
          <w:ilvl w:val="0"/>
          <w:numId w:val="3"/>
        </w:numPr>
        <w:jc w:val="both"/>
        <w:rPr>
          <w:sz w:val="22"/>
          <w:szCs w:val="22"/>
        </w:rPr>
      </w:pPr>
      <w:r w:rsidRPr="00D60CEE">
        <w:rPr>
          <w:rFonts w:ascii="Times New Roman" w:hAnsi="Times New Roman" w:cs="Times New Roman"/>
          <w:sz w:val="22"/>
          <w:szCs w:val="22"/>
        </w:rPr>
        <w:t xml:space="preserve">Tarifas </w:t>
      </w:r>
      <w:r w:rsidRPr="006F4B14">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para traslados desde / hacia el aeropuerto AIFA</w:t>
      </w:r>
    </w:p>
    <w:p w14:paraId="63190566" w14:textId="77777777" w:rsidR="00A43968" w:rsidRPr="004C1B4A" w:rsidRDefault="00A43968" w:rsidP="00A43968">
      <w:pPr>
        <w:pStyle w:val="Sinespaciado"/>
        <w:numPr>
          <w:ilvl w:val="0"/>
          <w:numId w:val="3"/>
        </w:numPr>
        <w:jc w:val="both"/>
        <w:rPr>
          <w:rFonts w:ascii="Times New Roman" w:hAnsi="Times New Roman" w:cs="Times New Roman"/>
        </w:rPr>
      </w:pPr>
      <w:r w:rsidRPr="00D60CEE">
        <w:rPr>
          <w:rFonts w:ascii="Times New Roman" w:hAnsi="Times New Roman" w:cs="Times New Roman"/>
        </w:rPr>
        <w:t xml:space="preserve">Tarifa de niño aplica para menores de 2 a 11 años. </w:t>
      </w:r>
      <w:r w:rsidRPr="00291999">
        <w:rPr>
          <w:rFonts w:ascii="Times New Roman" w:hAnsi="Times New Roman" w:cs="Times New Roman"/>
          <w:b/>
          <w:u w:val="single"/>
        </w:rPr>
        <w:t>Excepto en el hotel Regente, que aplica para menores de 2 a 10 años</w:t>
      </w:r>
      <w:r w:rsidR="004338BE" w:rsidRPr="00291999">
        <w:rPr>
          <w:rFonts w:ascii="Times New Roman" w:hAnsi="Times New Roman" w:cs="Times New Roman"/>
          <w:b/>
          <w:u w:val="single"/>
        </w:rPr>
        <w:t>.</w:t>
      </w:r>
    </w:p>
    <w:p w14:paraId="51F0FBE9" w14:textId="77777777" w:rsidR="006E407E" w:rsidRPr="006E407E" w:rsidRDefault="009927AF" w:rsidP="006E407E">
      <w:pPr>
        <w:pStyle w:val="Sinespaciado"/>
        <w:numPr>
          <w:ilvl w:val="0"/>
          <w:numId w:val="3"/>
        </w:numPr>
        <w:jc w:val="both"/>
        <w:rPr>
          <w:rFonts w:ascii="Times New Roman" w:hAnsi="Times New Roman" w:cs="Times New Roman"/>
        </w:rPr>
      </w:pPr>
      <w:bookmarkStart w:id="2" w:name="_Hlk94856089"/>
      <w:bookmarkEnd w:id="1"/>
      <w:r w:rsidRPr="00001A9C">
        <w:rPr>
          <w:rFonts w:ascii="Times New Roman" w:hAnsi="Times New Roman" w:cs="Times New Roman"/>
        </w:rPr>
        <w:t>Visita de la Ciudad</w:t>
      </w:r>
      <w:r w:rsidR="006E407E" w:rsidRPr="006E407E">
        <w:rPr>
          <w:rFonts w:ascii="Times New Roman" w:hAnsi="Times New Roman" w:cs="Times New Roman"/>
        </w:rPr>
        <w:t>: No opera: Marzo 08, Mayo 01, Junio 24, Julio 30, Agosto 27, Septiembre 14, 15, 16, Desfiles varios Día de Muertos Octubre 02 (por confirmar) y Desfile de la Revolución</w:t>
      </w:r>
      <w:r w:rsidR="006E407E">
        <w:rPr>
          <w:rFonts w:ascii="Times New Roman" w:hAnsi="Times New Roman" w:cs="Times New Roman"/>
        </w:rPr>
        <w:t xml:space="preserve"> </w:t>
      </w:r>
      <w:r w:rsidR="006E407E" w:rsidRPr="006E407E">
        <w:rPr>
          <w:rFonts w:ascii="Times New Roman" w:hAnsi="Times New Roman" w:cs="Times New Roman"/>
        </w:rPr>
        <w:t>Noviembre 20 (por confirmar)</w:t>
      </w:r>
    </w:p>
    <w:p w14:paraId="24FCFC07" w14:textId="77777777" w:rsidR="009927AF" w:rsidRPr="00145DC5" w:rsidRDefault="009927AF" w:rsidP="009927AF">
      <w:pPr>
        <w:pStyle w:val="Sinespaciado"/>
        <w:numPr>
          <w:ilvl w:val="0"/>
          <w:numId w:val="3"/>
        </w:numPr>
        <w:jc w:val="both"/>
        <w:rPr>
          <w:rFonts w:ascii="Times New Roman" w:hAnsi="Times New Roman" w:cs="Times New Roman"/>
        </w:rPr>
      </w:pPr>
      <w:r w:rsidRPr="00001A9C">
        <w:rPr>
          <w:rFonts w:ascii="Times New Roman" w:hAnsi="Times New Roman" w:cs="Times New Roman"/>
        </w:rPr>
        <w:t>Pirámides de Teotihuacán</w:t>
      </w:r>
      <w:r w:rsidR="00FC2712" w:rsidRPr="00001A9C">
        <w:rPr>
          <w:rFonts w:ascii="Times New Roman" w:hAnsi="Times New Roman" w:cs="Times New Roman"/>
        </w:rPr>
        <w:t xml:space="preserve"> y Basílica de Guadalupe</w:t>
      </w:r>
      <w:r w:rsidR="00A06A67" w:rsidRPr="00145DC5">
        <w:rPr>
          <w:rFonts w:ascii="Times New Roman" w:hAnsi="Times New Roman" w:cs="Times New Roman"/>
        </w:rPr>
        <w:t>: No opera: Marzo 08 – 21, Mayo 01, Junio 24, Julio 30, Agosto 27, Septiembre 14, 15, 16, Desfiles varios Día de Muertos Octubre 02 (por confirmar), Desfile de la Revolución Noviembre 20 (por confirmar) y en Diciembre 09, 10, 11 y 12.</w:t>
      </w:r>
    </w:p>
    <w:bookmarkEnd w:id="2"/>
    <w:p w14:paraId="185D5EFA" w14:textId="77777777" w:rsidR="009927AF" w:rsidRDefault="009927AF" w:rsidP="009927AF">
      <w:pPr>
        <w:pStyle w:val="Sinespaciado"/>
        <w:numPr>
          <w:ilvl w:val="0"/>
          <w:numId w:val="3"/>
        </w:numPr>
        <w:jc w:val="both"/>
        <w:rPr>
          <w:rFonts w:ascii="Times New Roman" w:hAnsi="Times New Roman" w:cs="Times New Roman"/>
        </w:rPr>
      </w:pPr>
      <w:r w:rsidRPr="00001A9C">
        <w:rPr>
          <w:rFonts w:ascii="Times New Roman" w:hAnsi="Times New Roman" w:cs="Times New Roman"/>
        </w:rPr>
        <w:t>Chichén Itzá</w:t>
      </w:r>
      <w:r w:rsidRPr="00AB0A51">
        <w:rPr>
          <w:rFonts w:ascii="Times New Roman" w:hAnsi="Times New Roman" w:cs="Times New Roman"/>
        </w:rPr>
        <w:t xml:space="preserve">: No opera </w:t>
      </w:r>
      <w:r>
        <w:rPr>
          <w:rFonts w:ascii="Times New Roman" w:hAnsi="Times New Roman" w:cs="Times New Roman"/>
        </w:rPr>
        <w:t>Marzo 21</w:t>
      </w:r>
    </w:p>
    <w:p w14:paraId="51116CC5" w14:textId="77777777" w:rsidR="009927AF" w:rsidRPr="00CE21E7" w:rsidRDefault="009927AF" w:rsidP="009927AF">
      <w:pPr>
        <w:pStyle w:val="Sinespaciado"/>
        <w:jc w:val="both"/>
        <w:rPr>
          <w:rFonts w:ascii="Times New Roman" w:hAnsi="Times New Roman" w:cs="Times New Roman"/>
          <w:b/>
        </w:rPr>
      </w:pPr>
    </w:p>
    <w:p w14:paraId="24869424" w14:textId="77777777" w:rsidR="009927AF" w:rsidRPr="00CE21E7" w:rsidRDefault="009927AF" w:rsidP="009927AF">
      <w:pPr>
        <w:jc w:val="both"/>
        <w:rPr>
          <w:b/>
          <w:color w:val="000000"/>
          <w:sz w:val="22"/>
          <w:szCs w:val="22"/>
        </w:rPr>
      </w:pPr>
    </w:p>
    <w:p w14:paraId="59EDE2FF" w14:textId="77777777" w:rsidR="009927AF" w:rsidRPr="00BB316E" w:rsidRDefault="009927AF" w:rsidP="009927AF">
      <w:pPr>
        <w:jc w:val="both"/>
        <w:rPr>
          <w:b/>
          <w:color w:val="000000"/>
          <w:sz w:val="22"/>
          <w:szCs w:val="22"/>
        </w:rPr>
      </w:pPr>
      <w:r w:rsidRPr="00BB316E">
        <w:rPr>
          <w:b/>
          <w:color w:val="000000"/>
          <w:sz w:val="22"/>
          <w:szCs w:val="22"/>
        </w:rPr>
        <w:t>HOTELES PREVISTOS O SIMILARES:</w:t>
      </w:r>
    </w:p>
    <w:p w14:paraId="162A3A23" w14:textId="77777777" w:rsidR="009927AF" w:rsidRPr="00BB316E" w:rsidRDefault="009927AF" w:rsidP="009927AF">
      <w:pPr>
        <w:jc w:val="both"/>
        <w:rPr>
          <w:b/>
          <w:color w:val="000000"/>
          <w:sz w:val="22"/>
          <w:szCs w:val="22"/>
        </w:rPr>
      </w:pPr>
    </w:p>
    <w:tbl>
      <w:tblPr>
        <w:tblStyle w:val="Tablaconcuadrcula"/>
        <w:tblW w:w="9639" w:type="dxa"/>
        <w:tblInd w:w="108" w:type="dxa"/>
        <w:tblLook w:val="04A0" w:firstRow="1" w:lastRow="0" w:firstColumn="1" w:lastColumn="0" w:noHBand="0" w:noVBand="1"/>
      </w:tblPr>
      <w:tblGrid>
        <w:gridCol w:w="2409"/>
        <w:gridCol w:w="2410"/>
        <w:gridCol w:w="2410"/>
        <w:gridCol w:w="2410"/>
      </w:tblGrid>
      <w:tr w:rsidR="009927AF" w:rsidRPr="00BB316E" w14:paraId="2A8F330D" w14:textId="77777777" w:rsidTr="0084037E">
        <w:tc>
          <w:tcPr>
            <w:tcW w:w="2409" w:type="dxa"/>
          </w:tcPr>
          <w:p w14:paraId="6D0520F6" w14:textId="77777777" w:rsidR="009927AF" w:rsidRPr="00BB316E" w:rsidRDefault="009927AF" w:rsidP="0084037E">
            <w:pPr>
              <w:jc w:val="center"/>
              <w:rPr>
                <w:b/>
                <w:sz w:val="22"/>
                <w:szCs w:val="22"/>
              </w:rPr>
            </w:pPr>
            <w:r w:rsidRPr="00BB316E">
              <w:rPr>
                <w:b/>
                <w:sz w:val="22"/>
                <w:szCs w:val="22"/>
              </w:rPr>
              <w:t>CIUDAD</w:t>
            </w:r>
          </w:p>
        </w:tc>
        <w:tc>
          <w:tcPr>
            <w:tcW w:w="2410" w:type="dxa"/>
          </w:tcPr>
          <w:p w14:paraId="78CE6BCF" w14:textId="77777777" w:rsidR="009927AF" w:rsidRPr="00BB316E" w:rsidRDefault="009927AF" w:rsidP="0084037E">
            <w:pPr>
              <w:jc w:val="center"/>
              <w:rPr>
                <w:b/>
                <w:sz w:val="22"/>
                <w:szCs w:val="22"/>
              </w:rPr>
            </w:pPr>
            <w:r w:rsidRPr="00BB316E">
              <w:rPr>
                <w:b/>
                <w:sz w:val="22"/>
                <w:szCs w:val="22"/>
              </w:rPr>
              <w:t>OPCION A</w:t>
            </w:r>
          </w:p>
        </w:tc>
        <w:tc>
          <w:tcPr>
            <w:tcW w:w="2410" w:type="dxa"/>
          </w:tcPr>
          <w:p w14:paraId="220ADA83" w14:textId="77777777" w:rsidR="009927AF" w:rsidRPr="00BB316E" w:rsidRDefault="009927AF" w:rsidP="0084037E">
            <w:pPr>
              <w:jc w:val="center"/>
              <w:rPr>
                <w:b/>
                <w:sz w:val="22"/>
                <w:szCs w:val="22"/>
              </w:rPr>
            </w:pPr>
            <w:r w:rsidRPr="00BB316E">
              <w:rPr>
                <w:b/>
                <w:sz w:val="22"/>
                <w:szCs w:val="22"/>
              </w:rPr>
              <w:t>OPCION B</w:t>
            </w:r>
          </w:p>
        </w:tc>
        <w:tc>
          <w:tcPr>
            <w:tcW w:w="2410" w:type="dxa"/>
          </w:tcPr>
          <w:p w14:paraId="156DA63D" w14:textId="77777777" w:rsidR="009927AF" w:rsidRPr="00BB316E" w:rsidRDefault="009927AF" w:rsidP="0084037E">
            <w:pPr>
              <w:jc w:val="center"/>
              <w:rPr>
                <w:b/>
                <w:sz w:val="22"/>
                <w:szCs w:val="22"/>
              </w:rPr>
            </w:pPr>
            <w:r w:rsidRPr="00BB316E">
              <w:rPr>
                <w:b/>
                <w:sz w:val="22"/>
                <w:szCs w:val="22"/>
              </w:rPr>
              <w:t>OPCION C</w:t>
            </w:r>
          </w:p>
        </w:tc>
      </w:tr>
      <w:tr w:rsidR="009927AF" w:rsidRPr="00BB316E" w14:paraId="7AD0494E" w14:textId="77777777" w:rsidTr="0084037E">
        <w:tc>
          <w:tcPr>
            <w:tcW w:w="2409" w:type="dxa"/>
          </w:tcPr>
          <w:p w14:paraId="52A638BD" w14:textId="77777777" w:rsidR="009927AF" w:rsidRPr="00BB316E" w:rsidRDefault="009927AF" w:rsidP="0084037E">
            <w:pPr>
              <w:rPr>
                <w:b/>
                <w:sz w:val="22"/>
                <w:szCs w:val="22"/>
              </w:rPr>
            </w:pPr>
            <w:r w:rsidRPr="00BB316E">
              <w:rPr>
                <w:b/>
                <w:sz w:val="22"/>
                <w:szCs w:val="22"/>
              </w:rPr>
              <w:t>MÉXICO</w:t>
            </w:r>
          </w:p>
        </w:tc>
        <w:tc>
          <w:tcPr>
            <w:tcW w:w="2410" w:type="dxa"/>
          </w:tcPr>
          <w:p w14:paraId="4DDB7B48" w14:textId="77777777" w:rsidR="009927AF" w:rsidRPr="00BB316E" w:rsidRDefault="0060115E" w:rsidP="003D1F8F">
            <w:pPr>
              <w:jc w:val="center"/>
              <w:rPr>
                <w:sz w:val="22"/>
                <w:szCs w:val="22"/>
              </w:rPr>
            </w:pPr>
            <w:r w:rsidRPr="00BB316E">
              <w:rPr>
                <w:color w:val="000000"/>
                <w:sz w:val="22"/>
                <w:szCs w:val="22"/>
              </w:rPr>
              <w:t>*</w:t>
            </w:r>
            <w:r w:rsidR="00D63922" w:rsidRPr="00BB316E">
              <w:rPr>
                <w:color w:val="000000"/>
                <w:sz w:val="22"/>
                <w:szCs w:val="22"/>
              </w:rPr>
              <w:t>Regente</w:t>
            </w:r>
          </w:p>
        </w:tc>
        <w:tc>
          <w:tcPr>
            <w:tcW w:w="2410" w:type="dxa"/>
          </w:tcPr>
          <w:p w14:paraId="78156413" w14:textId="77777777" w:rsidR="009927AF" w:rsidRPr="00BB316E" w:rsidRDefault="00D63922" w:rsidP="003D1F8F">
            <w:pPr>
              <w:jc w:val="center"/>
              <w:rPr>
                <w:sz w:val="22"/>
                <w:szCs w:val="22"/>
              </w:rPr>
            </w:pPr>
            <w:r w:rsidRPr="00BB316E">
              <w:rPr>
                <w:color w:val="000000"/>
                <w:sz w:val="22"/>
                <w:szCs w:val="22"/>
              </w:rPr>
              <w:t>Royal Reforma</w:t>
            </w:r>
          </w:p>
        </w:tc>
        <w:tc>
          <w:tcPr>
            <w:tcW w:w="2410" w:type="dxa"/>
          </w:tcPr>
          <w:p w14:paraId="67AD34D2" w14:textId="77777777" w:rsidR="009927AF" w:rsidRPr="00BB316E" w:rsidRDefault="00D63922" w:rsidP="003D1F8F">
            <w:pPr>
              <w:jc w:val="center"/>
              <w:rPr>
                <w:sz w:val="22"/>
                <w:szCs w:val="22"/>
              </w:rPr>
            </w:pPr>
            <w:r w:rsidRPr="00BB316E">
              <w:rPr>
                <w:color w:val="000000"/>
                <w:sz w:val="22"/>
                <w:szCs w:val="22"/>
              </w:rPr>
              <w:t>Galería Plaza</w:t>
            </w:r>
          </w:p>
        </w:tc>
      </w:tr>
      <w:tr w:rsidR="009927AF" w:rsidRPr="00BB316E" w14:paraId="1027D603" w14:textId="77777777" w:rsidTr="0084037E">
        <w:tc>
          <w:tcPr>
            <w:tcW w:w="2409" w:type="dxa"/>
          </w:tcPr>
          <w:p w14:paraId="2399408E" w14:textId="77777777" w:rsidR="009927AF" w:rsidRPr="00BB316E" w:rsidRDefault="009927AF" w:rsidP="0084037E">
            <w:pPr>
              <w:rPr>
                <w:b/>
                <w:sz w:val="22"/>
                <w:szCs w:val="22"/>
              </w:rPr>
            </w:pPr>
            <w:r w:rsidRPr="00BB316E">
              <w:rPr>
                <w:b/>
                <w:sz w:val="22"/>
                <w:szCs w:val="22"/>
              </w:rPr>
              <w:t xml:space="preserve">MERIDA </w:t>
            </w:r>
          </w:p>
        </w:tc>
        <w:tc>
          <w:tcPr>
            <w:tcW w:w="2410" w:type="dxa"/>
          </w:tcPr>
          <w:p w14:paraId="494E4DF2" w14:textId="77777777" w:rsidR="009927AF" w:rsidRPr="00BB316E" w:rsidRDefault="00D63922" w:rsidP="003D1F8F">
            <w:pPr>
              <w:jc w:val="center"/>
              <w:rPr>
                <w:sz w:val="22"/>
                <w:szCs w:val="22"/>
              </w:rPr>
            </w:pPr>
            <w:r w:rsidRPr="00BB316E">
              <w:rPr>
                <w:color w:val="000000"/>
                <w:sz w:val="22"/>
                <w:szCs w:val="22"/>
              </w:rPr>
              <w:t>Residencial</w:t>
            </w:r>
          </w:p>
        </w:tc>
        <w:tc>
          <w:tcPr>
            <w:tcW w:w="2410" w:type="dxa"/>
          </w:tcPr>
          <w:p w14:paraId="5C1105E5" w14:textId="77777777" w:rsidR="009927AF" w:rsidRPr="00BB316E" w:rsidRDefault="00D63922" w:rsidP="003D1F8F">
            <w:pPr>
              <w:jc w:val="center"/>
              <w:rPr>
                <w:sz w:val="22"/>
                <w:szCs w:val="22"/>
              </w:rPr>
            </w:pPr>
            <w:r w:rsidRPr="00BB316E">
              <w:rPr>
                <w:color w:val="000000"/>
                <w:sz w:val="22"/>
                <w:szCs w:val="22"/>
              </w:rPr>
              <w:t>Residencial</w:t>
            </w:r>
          </w:p>
        </w:tc>
        <w:tc>
          <w:tcPr>
            <w:tcW w:w="2410" w:type="dxa"/>
          </w:tcPr>
          <w:p w14:paraId="141BF8E3" w14:textId="77777777" w:rsidR="009927AF" w:rsidRPr="00BB316E" w:rsidRDefault="00D63922" w:rsidP="003D1F8F">
            <w:pPr>
              <w:jc w:val="center"/>
              <w:rPr>
                <w:sz w:val="22"/>
                <w:szCs w:val="22"/>
              </w:rPr>
            </w:pPr>
            <w:r w:rsidRPr="00BB316E">
              <w:rPr>
                <w:color w:val="000000"/>
                <w:sz w:val="22"/>
                <w:szCs w:val="22"/>
              </w:rPr>
              <w:t>NH Mérida</w:t>
            </w:r>
          </w:p>
        </w:tc>
      </w:tr>
      <w:tr w:rsidR="009927AF" w:rsidRPr="00BB316E" w14:paraId="7E159E89" w14:textId="77777777" w:rsidTr="0084037E">
        <w:tc>
          <w:tcPr>
            <w:tcW w:w="2409" w:type="dxa"/>
          </w:tcPr>
          <w:p w14:paraId="6349F7BF" w14:textId="77777777" w:rsidR="009927AF" w:rsidRPr="00BB316E" w:rsidRDefault="009927AF" w:rsidP="0084037E">
            <w:pPr>
              <w:rPr>
                <w:b/>
                <w:sz w:val="22"/>
                <w:szCs w:val="22"/>
              </w:rPr>
            </w:pPr>
            <w:r w:rsidRPr="00BB316E">
              <w:rPr>
                <w:b/>
                <w:sz w:val="22"/>
                <w:szCs w:val="22"/>
              </w:rPr>
              <w:t xml:space="preserve">CANCUN </w:t>
            </w:r>
          </w:p>
        </w:tc>
        <w:tc>
          <w:tcPr>
            <w:tcW w:w="2410" w:type="dxa"/>
          </w:tcPr>
          <w:p w14:paraId="27B23F3E" w14:textId="77777777" w:rsidR="009927AF" w:rsidRPr="00BB316E" w:rsidRDefault="009927AF" w:rsidP="003D1F8F">
            <w:pPr>
              <w:jc w:val="center"/>
              <w:rPr>
                <w:sz w:val="22"/>
                <w:szCs w:val="22"/>
              </w:rPr>
            </w:pPr>
            <w:proofErr w:type="spellStart"/>
            <w:r w:rsidRPr="00BB316E">
              <w:rPr>
                <w:sz w:val="22"/>
                <w:szCs w:val="22"/>
              </w:rPr>
              <w:t>Aquamarina</w:t>
            </w:r>
            <w:proofErr w:type="spellEnd"/>
          </w:p>
        </w:tc>
        <w:tc>
          <w:tcPr>
            <w:tcW w:w="2410" w:type="dxa"/>
          </w:tcPr>
          <w:p w14:paraId="7C30F3BA" w14:textId="77777777" w:rsidR="009927AF" w:rsidRPr="00BB316E" w:rsidRDefault="009927AF" w:rsidP="003D1F8F">
            <w:pPr>
              <w:jc w:val="center"/>
              <w:rPr>
                <w:sz w:val="22"/>
                <w:szCs w:val="22"/>
              </w:rPr>
            </w:pPr>
            <w:proofErr w:type="spellStart"/>
            <w:r w:rsidRPr="00BB316E">
              <w:rPr>
                <w:sz w:val="22"/>
                <w:szCs w:val="22"/>
              </w:rPr>
              <w:t>Aquamarina</w:t>
            </w:r>
            <w:proofErr w:type="spellEnd"/>
          </w:p>
        </w:tc>
        <w:tc>
          <w:tcPr>
            <w:tcW w:w="2410" w:type="dxa"/>
          </w:tcPr>
          <w:p w14:paraId="7D032E56" w14:textId="77777777" w:rsidR="009927AF" w:rsidRPr="00BB316E" w:rsidRDefault="003D1F8F" w:rsidP="003D1F8F">
            <w:pPr>
              <w:jc w:val="center"/>
              <w:rPr>
                <w:sz w:val="22"/>
                <w:szCs w:val="22"/>
              </w:rPr>
            </w:pPr>
            <w:r w:rsidRPr="00BB316E">
              <w:rPr>
                <w:color w:val="000000"/>
                <w:sz w:val="22"/>
                <w:szCs w:val="22"/>
              </w:rPr>
              <w:t>Emporio Cancún</w:t>
            </w:r>
          </w:p>
        </w:tc>
      </w:tr>
    </w:tbl>
    <w:p w14:paraId="1E6FF35E" w14:textId="77777777" w:rsidR="0060115E" w:rsidRPr="00BB316E" w:rsidRDefault="00BB316E" w:rsidP="0060115E">
      <w:pPr>
        <w:pStyle w:val="Sinespaciado"/>
        <w:jc w:val="center"/>
        <w:rPr>
          <w:rFonts w:ascii="Times New Roman" w:hAnsi="Times New Roman" w:cs="Times New Roman"/>
          <w:b/>
        </w:rPr>
      </w:pPr>
      <w:r>
        <w:rPr>
          <w:rFonts w:ascii="Times New Roman" w:hAnsi="Times New Roman" w:cs="Times New Roman"/>
          <w:b/>
        </w:rPr>
        <w:t>*</w:t>
      </w:r>
      <w:r w:rsidR="0060115E" w:rsidRPr="00BB316E">
        <w:rPr>
          <w:rFonts w:ascii="Times New Roman" w:hAnsi="Times New Roman" w:cs="Times New Roman"/>
          <w:b/>
        </w:rPr>
        <w:t>En el hotel Regente en Ciudad de México los menores de 11 años pagan como Adulto*</w:t>
      </w:r>
    </w:p>
    <w:p w14:paraId="47D831E4" w14:textId="77777777" w:rsidR="009927AF" w:rsidRPr="00BB316E" w:rsidRDefault="009927AF" w:rsidP="0060115E">
      <w:pPr>
        <w:pStyle w:val="Sinespaciado"/>
        <w:jc w:val="center"/>
        <w:rPr>
          <w:rFonts w:ascii="Times New Roman" w:hAnsi="Times New Roman" w:cs="Times New Roman"/>
          <w:b/>
        </w:rPr>
      </w:pPr>
    </w:p>
    <w:p w14:paraId="4BFEE260" w14:textId="77777777" w:rsidR="00CD705F" w:rsidRDefault="00CD705F"/>
    <w:sectPr w:rsidR="00CD705F" w:rsidSect="00290E0C">
      <w:type w:val="continuous"/>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19C"/>
    <w:multiLevelType w:val="hybridMultilevel"/>
    <w:tmpl w:val="8C3079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9BB193E"/>
    <w:multiLevelType w:val="hybridMultilevel"/>
    <w:tmpl w:val="1FC404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1AC11FE"/>
    <w:multiLevelType w:val="hybridMultilevel"/>
    <w:tmpl w:val="DB84EF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AF"/>
    <w:rsid w:val="00000F93"/>
    <w:rsid w:val="00001A9C"/>
    <w:rsid w:val="000908FC"/>
    <w:rsid w:val="000E0A92"/>
    <w:rsid w:val="00102655"/>
    <w:rsid w:val="00145DC5"/>
    <w:rsid w:val="00154E2B"/>
    <w:rsid w:val="001654FB"/>
    <w:rsid w:val="00175586"/>
    <w:rsid w:val="00190E1E"/>
    <w:rsid w:val="001F0A2D"/>
    <w:rsid w:val="001F43E8"/>
    <w:rsid w:val="00291999"/>
    <w:rsid w:val="0029779A"/>
    <w:rsid w:val="002A1A81"/>
    <w:rsid w:val="002A7823"/>
    <w:rsid w:val="002C6721"/>
    <w:rsid w:val="002E217A"/>
    <w:rsid w:val="002F2A53"/>
    <w:rsid w:val="00354482"/>
    <w:rsid w:val="00362C92"/>
    <w:rsid w:val="003B5924"/>
    <w:rsid w:val="003D1F8F"/>
    <w:rsid w:val="00410462"/>
    <w:rsid w:val="00417ED7"/>
    <w:rsid w:val="004338BE"/>
    <w:rsid w:val="00456C08"/>
    <w:rsid w:val="00486C82"/>
    <w:rsid w:val="004B3BBB"/>
    <w:rsid w:val="004D0CF9"/>
    <w:rsid w:val="004D4270"/>
    <w:rsid w:val="00501E0E"/>
    <w:rsid w:val="00520126"/>
    <w:rsid w:val="0054616F"/>
    <w:rsid w:val="00564391"/>
    <w:rsid w:val="005644BE"/>
    <w:rsid w:val="00573DDE"/>
    <w:rsid w:val="005753F7"/>
    <w:rsid w:val="00580A43"/>
    <w:rsid w:val="00591756"/>
    <w:rsid w:val="005B2032"/>
    <w:rsid w:val="005B5AE3"/>
    <w:rsid w:val="005C765D"/>
    <w:rsid w:val="0060115E"/>
    <w:rsid w:val="006D38A7"/>
    <w:rsid w:val="006E2830"/>
    <w:rsid w:val="006E407E"/>
    <w:rsid w:val="0070438C"/>
    <w:rsid w:val="00717ACC"/>
    <w:rsid w:val="0072665D"/>
    <w:rsid w:val="00762181"/>
    <w:rsid w:val="00775AB2"/>
    <w:rsid w:val="0078784F"/>
    <w:rsid w:val="007A74F1"/>
    <w:rsid w:val="007B071F"/>
    <w:rsid w:val="007B51CF"/>
    <w:rsid w:val="007F0A94"/>
    <w:rsid w:val="00803CC1"/>
    <w:rsid w:val="0082665D"/>
    <w:rsid w:val="008D12D9"/>
    <w:rsid w:val="009343CE"/>
    <w:rsid w:val="00957A39"/>
    <w:rsid w:val="009927AF"/>
    <w:rsid w:val="009935A5"/>
    <w:rsid w:val="00996D0D"/>
    <w:rsid w:val="009A1DDD"/>
    <w:rsid w:val="009A697B"/>
    <w:rsid w:val="009C6EFF"/>
    <w:rsid w:val="009E30A0"/>
    <w:rsid w:val="009F3EDE"/>
    <w:rsid w:val="00A06A67"/>
    <w:rsid w:val="00A43968"/>
    <w:rsid w:val="00A5761C"/>
    <w:rsid w:val="00A645AC"/>
    <w:rsid w:val="00A80A13"/>
    <w:rsid w:val="00AC6410"/>
    <w:rsid w:val="00B03835"/>
    <w:rsid w:val="00B556EA"/>
    <w:rsid w:val="00B765DD"/>
    <w:rsid w:val="00BB316E"/>
    <w:rsid w:val="00BB72B6"/>
    <w:rsid w:val="00C07B02"/>
    <w:rsid w:val="00C44411"/>
    <w:rsid w:val="00C44EC2"/>
    <w:rsid w:val="00C62C2D"/>
    <w:rsid w:val="00C714D4"/>
    <w:rsid w:val="00C76906"/>
    <w:rsid w:val="00CC1F9F"/>
    <w:rsid w:val="00CD705F"/>
    <w:rsid w:val="00D441FD"/>
    <w:rsid w:val="00D63922"/>
    <w:rsid w:val="00D71608"/>
    <w:rsid w:val="00D86A11"/>
    <w:rsid w:val="00DB5A61"/>
    <w:rsid w:val="00DF72DF"/>
    <w:rsid w:val="00E33D7F"/>
    <w:rsid w:val="00E703F7"/>
    <w:rsid w:val="00E86187"/>
    <w:rsid w:val="00E94612"/>
    <w:rsid w:val="00EB02C5"/>
    <w:rsid w:val="00EF4E64"/>
    <w:rsid w:val="00F0109E"/>
    <w:rsid w:val="00F21CE9"/>
    <w:rsid w:val="00F65BE4"/>
    <w:rsid w:val="00FB415F"/>
    <w:rsid w:val="00FB763E"/>
    <w:rsid w:val="00FC2712"/>
    <w:rsid w:val="00FC7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A8C0"/>
  <w15:docId w15:val="{094BE024-B8E4-45D8-9B28-8D4C5B0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927AF"/>
    <w:pPr>
      <w:spacing w:after="0" w:line="240" w:lineRule="auto"/>
    </w:pPr>
  </w:style>
  <w:style w:type="table" w:styleId="Tablaconcuadrcula">
    <w:name w:val="Table Grid"/>
    <w:basedOn w:val="Tablanormal"/>
    <w:uiPriority w:val="59"/>
    <w:rsid w:val="00992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27AF"/>
    <w:pPr>
      <w:ind w:left="720"/>
      <w:contextualSpacing/>
    </w:pPr>
  </w:style>
  <w:style w:type="paragraph" w:customStyle="1" w:styleId="Default">
    <w:name w:val="Default"/>
    <w:rsid w:val="00A43968"/>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3175-CD92-41BD-884B-42889F9E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2023-02-18T19:24:00Z</dcterms:created>
  <dcterms:modified xsi:type="dcterms:W3CDTF">2023-02-18T19:24:00Z</dcterms:modified>
</cp:coreProperties>
</file>