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C1AC" w14:textId="77777777" w:rsidR="00593771" w:rsidRPr="00593771" w:rsidRDefault="00593771" w:rsidP="00593771">
      <w:pPr>
        <w:jc w:val="center"/>
        <w:rPr>
          <w:sz w:val="28"/>
          <w:szCs w:val="28"/>
        </w:rPr>
      </w:pPr>
      <w:r w:rsidRPr="00593771">
        <w:rPr>
          <w:b/>
          <w:sz w:val="28"/>
          <w:szCs w:val="28"/>
        </w:rPr>
        <w:t>MINI EUROPA</w:t>
      </w:r>
      <w:r>
        <w:rPr>
          <w:b/>
          <w:sz w:val="28"/>
          <w:szCs w:val="28"/>
        </w:rPr>
        <w:t xml:space="preserve"> 2023</w:t>
      </w:r>
    </w:p>
    <w:p w14:paraId="3462A56C" w14:textId="77777777" w:rsidR="00593771" w:rsidRPr="00593771" w:rsidRDefault="00593771" w:rsidP="00593771">
      <w:pPr>
        <w:pStyle w:val="Ttulo2"/>
        <w:jc w:val="center"/>
        <w:rPr>
          <w:rFonts w:ascii="Times New Roman" w:hAnsi="Times New Roman"/>
          <w:sz w:val="22"/>
          <w:szCs w:val="22"/>
        </w:rPr>
      </w:pPr>
      <w:r w:rsidRPr="00593771">
        <w:rPr>
          <w:rFonts w:ascii="Times New Roman" w:hAnsi="Times New Roman"/>
          <w:sz w:val="22"/>
          <w:szCs w:val="22"/>
        </w:rPr>
        <w:t>G-106</w:t>
      </w:r>
    </w:p>
    <w:p w14:paraId="4770F414" w14:textId="77777777" w:rsidR="00593771" w:rsidRPr="00593771" w:rsidRDefault="00593771" w:rsidP="00593771">
      <w:pPr>
        <w:pStyle w:val="Ttulo2"/>
        <w:jc w:val="center"/>
        <w:rPr>
          <w:rFonts w:ascii="Times New Roman" w:hAnsi="Times New Roman"/>
          <w:b w:val="0"/>
          <w:sz w:val="22"/>
          <w:szCs w:val="22"/>
        </w:rPr>
      </w:pPr>
      <w:r w:rsidRPr="00593771">
        <w:rPr>
          <w:rFonts w:ascii="Times New Roman" w:hAnsi="Times New Roman"/>
          <w:sz w:val="22"/>
          <w:szCs w:val="22"/>
        </w:rPr>
        <w:t xml:space="preserve">12 días. </w:t>
      </w:r>
      <w:r w:rsidRPr="00593771">
        <w:rPr>
          <w:rFonts w:ascii="Times New Roman" w:hAnsi="Times New Roman"/>
          <w:b w:val="0"/>
          <w:sz w:val="22"/>
          <w:szCs w:val="22"/>
        </w:rPr>
        <w:t>Visitando: España, Francia, Bélgica y Holanda</w:t>
      </w:r>
    </w:p>
    <w:p w14:paraId="535086EB" w14:textId="77777777" w:rsidR="00593771" w:rsidRPr="00593771" w:rsidRDefault="00593771" w:rsidP="00593771">
      <w:pPr>
        <w:rPr>
          <w:b/>
          <w:bCs/>
          <w:sz w:val="22"/>
          <w:szCs w:val="22"/>
          <w:lang w:val="es-ES_tradnl"/>
        </w:rPr>
      </w:pPr>
    </w:p>
    <w:p w14:paraId="5354D58A" w14:textId="77777777" w:rsidR="00593771" w:rsidRPr="00593771" w:rsidRDefault="00593771" w:rsidP="00593771">
      <w:pPr>
        <w:rPr>
          <w:sz w:val="22"/>
          <w:szCs w:val="22"/>
        </w:rPr>
      </w:pPr>
      <w:r w:rsidRPr="00593771">
        <w:rPr>
          <w:b/>
          <w:bCs/>
          <w:sz w:val="22"/>
          <w:szCs w:val="22"/>
        </w:rPr>
        <w:t xml:space="preserve">Salidas Domingo: </w:t>
      </w:r>
      <w:r w:rsidRPr="00593771">
        <w:rPr>
          <w:b/>
          <w:bCs/>
          <w:sz w:val="22"/>
          <w:szCs w:val="22"/>
        </w:rPr>
        <w:br/>
      </w:r>
      <w:r w:rsidRPr="00593771">
        <w:rPr>
          <w:sz w:val="22"/>
          <w:szCs w:val="22"/>
        </w:rPr>
        <w:t xml:space="preserve">Abril: </w:t>
      </w:r>
      <w:r w:rsidRPr="00593771">
        <w:rPr>
          <w:sz w:val="22"/>
          <w:szCs w:val="22"/>
        </w:rPr>
        <w:tab/>
      </w:r>
      <w:r w:rsidRPr="00593771">
        <w:rPr>
          <w:sz w:val="22"/>
          <w:szCs w:val="22"/>
        </w:rPr>
        <w:tab/>
        <w:t>16</w:t>
      </w:r>
    </w:p>
    <w:p w14:paraId="7890E5BF" w14:textId="77777777" w:rsidR="00593771" w:rsidRPr="00593771" w:rsidRDefault="00593771" w:rsidP="00593771">
      <w:pPr>
        <w:rPr>
          <w:rFonts w:eastAsia="Times"/>
          <w:sz w:val="22"/>
          <w:szCs w:val="22"/>
          <w:lang w:val="es-ES_tradnl"/>
        </w:rPr>
      </w:pPr>
      <w:r w:rsidRPr="00593771">
        <w:rPr>
          <w:sz w:val="22"/>
          <w:szCs w:val="22"/>
        </w:rPr>
        <w:t>Mayo:</w:t>
      </w:r>
      <w:r w:rsidRPr="00593771">
        <w:rPr>
          <w:sz w:val="22"/>
          <w:szCs w:val="22"/>
        </w:rPr>
        <w:tab/>
      </w:r>
      <w:r w:rsidRPr="00593771">
        <w:rPr>
          <w:sz w:val="22"/>
          <w:szCs w:val="22"/>
        </w:rPr>
        <w:tab/>
        <w:t xml:space="preserve"> 7</w:t>
      </w:r>
      <w:r w:rsidRPr="00593771">
        <w:rPr>
          <w:sz w:val="22"/>
          <w:szCs w:val="22"/>
        </w:rPr>
        <w:tab/>
        <w:t>21</w:t>
      </w:r>
      <w:r w:rsidRPr="00593771">
        <w:rPr>
          <w:sz w:val="22"/>
          <w:szCs w:val="22"/>
        </w:rPr>
        <w:tab/>
      </w:r>
      <w:r w:rsidRPr="00593771">
        <w:rPr>
          <w:sz w:val="22"/>
          <w:szCs w:val="22"/>
        </w:rPr>
        <w:tab/>
      </w:r>
      <w:r w:rsidRPr="00593771">
        <w:rPr>
          <w:sz w:val="22"/>
          <w:szCs w:val="22"/>
        </w:rPr>
        <w:tab/>
      </w:r>
    </w:p>
    <w:p w14:paraId="69CACFB0" w14:textId="77777777" w:rsidR="00593771" w:rsidRPr="00593771" w:rsidRDefault="00593771" w:rsidP="00593771">
      <w:pPr>
        <w:rPr>
          <w:rFonts w:eastAsia="Times"/>
          <w:sz w:val="22"/>
          <w:szCs w:val="22"/>
          <w:lang w:val="es-ES_tradnl"/>
        </w:rPr>
      </w:pPr>
      <w:r w:rsidRPr="00593771">
        <w:rPr>
          <w:sz w:val="22"/>
          <w:szCs w:val="22"/>
        </w:rPr>
        <w:t>Junio:</w:t>
      </w:r>
      <w:r w:rsidRPr="00593771">
        <w:rPr>
          <w:sz w:val="22"/>
          <w:szCs w:val="22"/>
        </w:rPr>
        <w:tab/>
      </w:r>
      <w:r w:rsidRPr="00593771">
        <w:rPr>
          <w:sz w:val="22"/>
          <w:szCs w:val="22"/>
        </w:rPr>
        <w:tab/>
        <w:t xml:space="preserve"> 4</w:t>
      </w:r>
      <w:r w:rsidRPr="00593771">
        <w:rPr>
          <w:sz w:val="22"/>
          <w:szCs w:val="22"/>
        </w:rPr>
        <w:tab/>
        <w:t>11</w:t>
      </w:r>
      <w:r w:rsidRPr="00593771">
        <w:rPr>
          <w:sz w:val="22"/>
          <w:szCs w:val="22"/>
        </w:rPr>
        <w:tab/>
        <w:t>25</w:t>
      </w:r>
      <w:r w:rsidRPr="00593771">
        <w:rPr>
          <w:sz w:val="22"/>
          <w:szCs w:val="22"/>
        </w:rPr>
        <w:tab/>
      </w:r>
      <w:r w:rsidRPr="00593771">
        <w:rPr>
          <w:sz w:val="22"/>
          <w:szCs w:val="22"/>
        </w:rPr>
        <w:tab/>
      </w:r>
    </w:p>
    <w:p w14:paraId="248E8428" w14:textId="77777777" w:rsidR="00593771" w:rsidRPr="00593771" w:rsidRDefault="00593771" w:rsidP="00593771">
      <w:pPr>
        <w:rPr>
          <w:rFonts w:eastAsia="Times"/>
          <w:sz w:val="22"/>
          <w:szCs w:val="22"/>
          <w:lang w:val="es-ES_tradnl"/>
        </w:rPr>
      </w:pPr>
      <w:r w:rsidRPr="00593771">
        <w:rPr>
          <w:sz w:val="22"/>
          <w:szCs w:val="22"/>
        </w:rPr>
        <w:t>Julio:</w:t>
      </w:r>
      <w:r w:rsidRPr="00593771">
        <w:rPr>
          <w:sz w:val="22"/>
          <w:szCs w:val="22"/>
        </w:rPr>
        <w:tab/>
      </w:r>
      <w:r w:rsidRPr="00593771">
        <w:rPr>
          <w:sz w:val="22"/>
          <w:szCs w:val="22"/>
        </w:rPr>
        <w:tab/>
      </w:r>
      <w:r w:rsidRPr="0091272C">
        <w:rPr>
          <w:color w:val="FF0000"/>
          <w:sz w:val="22"/>
          <w:szCs w:val="22"/>
        </w:rPr>
        <w:t xml:space="preserve"> 9</w:t>
      </w:r>
      <w:r w:rsidRPr="0091272C">
        <w:rPr>
          <w:color w:val="FF0000"/>
          <w:sz w:val="22"/>
          <w:szCs w:val="22"/>
        </w:rPr>
        <w:tab/>
        <w:t>23</w:t>
      </w:r>
      <w:r w:rsidRPr="00593771">
        <w:rPr>
          <w:sz w:val="22"/>
          <w:szCs w:val="22"/>
        </w:rPr>
        <w:tab/>
      </w:r>
    </w:p>
    <w:p w14:paraId="0A70B79E" w14:textId="77777777" w:rsidR="00593771" w:rsidRPr="00593771" w:rsidRDefault="00593771" w:rsidP="00593771">
      <w:pPr>
        <w:rPr>
          <w:rFonts w:eastAsia="Times"/>
          <w:sz w:val="22"/>
          <w:szCs w:val="22"/>
          <w:lang w:val="es-ES_tradnl"/>
        </w:rPr>
      </w:pPr>
      <w:r w:rsidRPr="00593771">
        <w:rPr>
          <w:sz w:val="22"/>
          <w:szCs w:val="22"/>
        </w:rPr>
        <w:t>Agosto:</w:t>
      </w:r>
      <w:r w:rsidRPr="00593771">
        <w:rPr>
          <w:sz w:val="22"/>
          <w:szCs w:val="22"/>
        </w:rPr>
        <w:tab/>
      </w:r>
      <w:r w:rsidRPr="00593771">
        <w:rPr>
          <w:sz w:val="22"/>
          <w:szCs w:val="22"/>
        </w:rPr>
        <w:tab/>
      </w:r>
      <w:r w:rsidRPr="0091272C">
        <w:rPr>
          <w:color w:val="FF0000"/>
          <w:sz w:val="22"/>
          <w:szCs w:val="22"/>
        </w:rPr>
        <w:t>13</w:t>
      </w:r>
      <w:r w:rsidRPr="00593771">
        <w:rPr>
          <w:sz w:val="22"/>
          <w:szCs w:val="22"/>
        </w:rPr>
        <w:tab/>
      </w:r>
    </w:p>
    <w:p w14:paraId="2140EE02" w14:textId="77777777" w:rsidR="00593771" w:rsidRPr="00593771" w:rsidRDefault="00593771" w:rsidP="00593771">
      <w:pPr>
        <w:rPr>
          <w:rFonts w:eastAsia="Times"/>
          <w:sz w:val="22"/>
          <w:szCs w:val="22"/>
          <w:lang w:val="es-ES_tradnl"/>
        </w:rPr>
      </w:pPr>
      <w:r w:rsidRPr="00593771">
        <w:rPr>
          <w:sz w:val="22"/>
          <w:szCs w:val="22"/>
        </w:rPr>
        <w:t>Septiembre:</w:t>
      </w:r>
      <w:r w:rsidRPr="00593771">
        <w:rPr>
          <w:sz w:val="22"/>
          <w:szCs w:val="22"/>
        </w:rPr>
        <w:tab/>
        <w:t xml:space="preserve"> 3</w:t>
      </w:r>
      <w:r w:rsidRPr="00593771">
        <w:rPr>
          <w:sz w:val="22"/>
          <w:szCs w:val="22"/>
        </w:rPr>
        <w:tab/>
        <w:t>10</w:t>
      </w:r>
      <w:r w:rsidRPr="00593771">
        <w:rPr>
          <w:sz w:val="22"/>
          <w:szCs w:val="22"/>
        </w:rPr>
        <w:tab/>
        <w:t>24</w:t>
      </w:r>
      <w:r w:rsidRPr="00593771">
        <w:rPr>
          <w:sz w:val="22"/>
          <w:szCs w:val="22"/>
        </w:rPr>
        <w:tab/>
      </w:r>
    </w:p>
    <w:p w14:paraId="52F792C0" w14:textId="77777777" w:rsidR="00593771" w:rsidRPr="00593771" w:rsidRDefault="00593771" w:rsidP="00593771">
      <w:pPr>
        <w:rPr>
          <w:sz w:val="22"/>
          <w:szCs w:val="22"/>
        </w:rPr>
      </w:pPr>
      <w:r w:rsidRPr="00593771">
        <w:rPr>
          <w:sz w:val="22"/>
          <w:szCs w:val="22"/>
        </w:rPr>
        <w:t>Octubre:</w:t>
      </w:r>
      <w:r w:rsidRPr="00593771">
        <w:rPr>
          <w:sz w:val="22"/>
          <w:szCs w:val="22"/>
        </w:rPr>
        <w:tab/>
        <w:t xml:space="preserve"> 8</w:t>
      </w:r>
      <w:r w:rsidRPr="00593771">
        <w:rPr>
          <w:sz w:val="22"/>
          <w:szCs w:val="22"/>
        </w:rPr>
        <w:tab/>
        <w:t>22</w:t>
      </w:r>
    </w:p>
    <w:p w14:paraId="7EC5A949" w14:textId="77777777" w:rsidR="00593771" w:rsidRPr="00593771" w:rsidRDefault="00593771" w:rsidP="00593771">
      <w:pPr>
        <w:rPr>
          <w:sz w:val="22"/>
          <w:szCs w:val="22"/>
        </w:rPr>
      </w:pPr>
    </w:p>
    <w:p w14:paraId="7FFC580B" w14:textId="77777777" w:rsidR="00593771" w:rsidRPr="00593771" w:rsidRDefault="00593771" w:rsidP="00593771">
      <w:pPr>
        <w:rPr>
          <w:b/>
          <w:sz w:val="22"/>
          <w:szCs w:val="22"/>
        </w:rPr>
      </w:pPr>
      <w:r w:rsidRPr="00593771">
        <w:rPr>
          <w:b/>
          <w:sz w:val="22"/>
          <w:szCs w:val="22"/>
        </w:rPr>
        <w:t>Hoteles previstos*:</w:t>
      </w:r>
      <w:bookmarkStart w:id="0" w:name="_GoBack"/>
      <w:bookmarkEnd w:id="0"/>
    </w:p>
    <w:p w14:paraId="0ECA8806" w14:textId="77777777" w:rsidR="00593771" w:rsidRPr="00593771" w:rsidRDefault="00593771" w:rsidP="00593771">
      <w:pPr>
        <w:rPr>
          <w:sz w:val="22"/>
          <w:szCs w:val="22"/>
        </w:rPr>
      </w:pPr>
      <w:r w:rsidRPr="00593771">
        <w:rPr>
          <w:sz w:val="22"/>
          <w:szCs w:val="22"/>
        </w:rPr>
        <w:t>Madrid:</w:t>
      </w:r>
      <w:r w:rsidRPr="00593771">
        <w:rPr>
          <w:sz w:val="22"/>
          <w:szCs w:val="22"/>
        </w:rPr>
        <w:tab/>
        <w:t>Rafael Atocha ****</w:t>
      </w:r>
    </w:p>
    <w:p w14:paraId="0AD1028F" w14:textId="77777777" w:rsidR="00593771" w:rsidRPr="00593771" w:rsidRDefault="00593771" w:rsidP="00593771">
      <w:pPr>
        <w:rPr>
          <w:sz w:val="22"/>
          <w:szCs w:val="22"/>
        </w:rPr>
      </w:pPr>
      <w:r w:rsidRPr="00593771">
        <w:rPr>
          <w:sz w:val="22"/>
          <w:szCs w:val="22"/>
        </w:rPr>
        <w:t xml:space="preserve">Lourdes: </w:t>
      </w:r>
      <w:r w:rsidRPr="00593771">
        <w:rPr>
          <w:sz w:val="22"/>
          <w:szCs w:val="22"/>
        </w:rPr>
        <w:tab/>
      </w:r>
      <w:proofErr w:type="spellStart"/>
      <w:r w:rsidRPr="00593771">
        <w:rPr>
          <w:sz w:val="22"/>
          <w:szCs w:val="22"/>
        </w:rPr>
        <w:t>Paradis</w:t>
      </w:r>
      <w:proofErr w:type="spellEnd"/>
      <w:r w:rsidRPr="00593771">
        <w:rPr>
          <w:sz w:val="22"/>
          <w:szCs w:val="22"/>
        </w:rPr>
        <w:t xml:space="preserve"> ****</w:t>
      </w:r>
    </w:p>
    <w:p w14:paraId="0F5BDA28" w14:textId="77777777" w:rsidR="00593771" w:rsidRPr="00593771" w:rsidRDefault="00593771" w:rsidP="00593771">
      <w:pPr>
        <w:rPr>
          <w:sz w:val="22"/>
          <w:szCs w:val="22"/>
          <w:lang w:val="en-US"/>
        </w:rPr>
      </w:pPr>
      <w:r w:rsidRPr="00593771">
        <w:rPr>
          <w:sz w:val="22"/>
          <w:szCs w:val="22"/>
          <w:lang w:val="en-US"/>
        </w:rPr>
        <w:t>Orleans:</w:t>
      </w:r>
      <w:r w:rsidRPr="00593771">
        <w:rPr>
          <w:sz w:val="22"/>
          <w:szCs w:val="22"/>
          <w:lang w:val="en-US"/>
        </w:rPr>
        <w:tab/>
        <w:t xml:space="preserve">Novotel S.J. de </w:t>
      </w:r>
      <w:proofErr w:type="spellStart"/>
      <w:r w:rsidRPr="00593771">
        <w:rPr>
          <w:sz w:val="22"/>
          <w:szCs w:val="22"/>
          <w:lang w:val="en-US"/>
        </w:rPr>
        <w:t>Braye</w:t>
      </w:r>
      <w:proofErr w:type="spellEnd"/>
      <w:r w:rsidRPr="00593771">
        <w:rPr>
          <w:sz w:val="22"/>
          <w:szCs w:val="22"/>
          <w:lang w:val="en-US"/>
        </w:rPr>
        <w:t xml:space="preserve"> ****</w:t>
      </w:r>
    </w:p>
    <w:p w14:paraId="51CCD878" w14:textId="77777777" w:rsidR="00593771" w:rsidRPr="00593771" w:rsidRDefault="00593771" w:rsidP="00593771">
      <w:pPr>
        <w:rPr>
          <w:sz w:val="22"/>
          <w:szCs w:val="22"/>
          <w:lang w:val="en-US"/>
        </w:rPr>
      </w:pPr>
      <w:r w:rsidRPr="00593771">
        <w:rPr>
          <w:sz w:val="22"/>
          <w:szCs w:val="22"/>
          <w:lang w:val="en-US"/>
        </w:rPr>
        <w:t xml:space="preserve">Paris: </w:t>
      </w:r>
      <w:r w:rsidRPr="00593771">
        <w:rPr>
          <w:sz w:val="22"/>
          <w:szCs w:val="22"/>
          <w:lang w:val="en-US"/>
        </w:rPr>
        <w:tab/>
      </w:r>
      <w:r w:rsidRPr="00593771">
        <w:rPr>
          <w:sz w:val="22"/>
          <w:szCs w:val="22"/>
          <w:lang w:val="en-US"/>
        </w:rPr>
        <w:tab/>
        <w:t xml:space="preserve">Mercure </w:t>
      </w:r>
      <w:proofErr w:type="spellStart"/>
      <w:r w:rsidRPr="00593771">
        <w:rPr>
          <w:sz w:val="22"/>
          <w:szCs w:val="22"/>
          <w:lang w:val="en-US"/>
        </w:rPr>
        <w:t>Philarmonie</w:t>
      </w:r>
      <w:proofErr w:type="spellEnd"/>
      <w:r w:rsidRPr="00593771">
        <w:rPr>
          <w:sz w:val="22"/>
          <w:szCs w:val="22"/>
          <w:lang w:val="en-US"/>
        </w:rPr>
        <w:t xml:space="preserve"> ****</w:t>
      </w:r>
    </w:p>
    <w:p w14:paraId="3A994651" w14:textId="77777777" w:rsidR="00593771" w:rsidRPr="00593771" w:rsidRDefault="00593771" w:rsidP="00593771">
      <w:pPr>
        <w:rPr>
          <w:sz w:val="22"/>
          <w:szCs w:val="22"/>
          <w:lang w:val="en-US"/>
        </w:rPr>
      </w:pPr>
      <w:r w:rsidRPr="00593771">
        <w:rPr>
          <w:sz w:val="22"/>
          <w:szCs w:val="22"/>
          <w:lang w:val="en-US"/>
        </w:rPr>
        <w:t xml:space="preserve">Brujas </w:t>
      </w:r>
      <w:r w:rsidRPr="00593771">
        <w:rPr>
          <w:sz w:val="22"/>
          <w:szCs w:val="22"/>
          <w:vertAlign w:val="superscript"/>
          <w:lang w:val="en-US"/>
        </w:rPr>
        <w:t>(1)</w:t>
      </w:r>
      <w:r w:rsidRPr="00593771">
        <w:rPr>
          <w:sz w:val="22"/>
          <w:szCs w:val="22"/>
          <w:lang w:val="en-US"/>
        </w:rPr>
        <w:t>:</w:t>
      </w:r>
      <w:r w:rsidRPr="00593771">
        <w:rPr>
          <w:sz w:val="22"/>
          <w:szCs w:val="22"/>
          <w:lang w:val="en-US"/>
        </w:rPr>
        <w:tab/>
        <w:t>NH Brujas ****</w:t>
      </w:r>
    </w:p>
    <w:p w14:paraId="252B5949" w14:textId="77777777" w:rsidR="00593771" w:rsidRPr="00593771" w:rsidRDefault="00593771" w:rsidP="00593771">
      <w:pPr>
        <w:rPr>
          <w:sz w:val="22"/>
          <w:szCs w:val="22"/>
        </w:rPr>
      </w:pPr>
      <w:r w:rsidRPr="00593771">
        <w:rPr>
          <w:sz w:val="22"/>
          <w:szCs w:val="22"/>
        </w:rPr>
        <w:t>Ámsterdam:</w:t>
      </w:r>
      <w:r w:rsidRPr="00593771">
        <w:rPr>
          <w:sz w:val="22"/>
          <w:szCs w:val="22"/>
        </w:rPr>
        <w:tab/>
        <w:t xml:space="preserve">Park Plaza </w:t>
      </w:r>
      <w:proofErr w:type="spellStart"/>
      <w:r w:rsidRPr="00593771">
        <w:rPr>
          <w:sz w:val="22"/>
          <w:szCs w:val="22"/>
        </w:rPr>
        <w:t>Airport</w:t>
      </w:r>
      <w:proofErr w:type="spellEnd"/>
      <w:r w:rsidRPr="00593771">
        <w:rPr>
          <w:sz w:val="22"/>
          <w:szCs w:val="22"/>
        </w:rPr>
        <w:t xml:space="preserve"> ****</w:t>
      </w:r>
    </w:p>
    <w:p w14:paraId="0B0D006B" w14:textId="77777777" w:rsidR="00593771" w:rsidRPr="00593771" w:rsidRDefault="00593771" w:rsidP="00593771">
      <w:pPr>
        <w:rPr>
          <w:sz w:val="22"/>
          <w:szCs w:val="22"/>
        </w:rPr>
      </w:pPr>
      <w:r w:rsidRPr="00593771">
        <w:rPr>
          <w:sz w:val="22"/>
          <w:szCs w:val="22"/>
        </w:rPr>
        <w:t xml:space="preserve">*U otros de similar categoría. </w:t>
      </w:r>
    </w:p>
    <w:p w14:paraId="0CD5B382" w14:textId="77777777" w:rsidR="00593771" w:rsidRPr="00593771" w:rsidRDefault="00593771" w:rsidP="00593771">
      <w:pPr>
        <w:rPr>
          <w:sz w:val="22"/>
          <w:szCs w:val="22"/>
        </w:rPr>
      </w:pPr>
      <w:r w:rsidRPr="00593771">
        <w:rPr>
          <w:sz w:val="22"/>
          <w:szCs w:val="22"/>
          <w:vertAlign w:val="superscript"/>
        </w:rPr>
        <w:t>(1)</w:t>
      </w:r>
      <w:r w:rsidRPr="00593771">
        <w:rPr>
          <w:sz w:val="22"/>
          <w:szCs w:val="22"/>
        </w:rPr>
        <w:t xml:space="preserve"> Alguna salida podría alojarse en localidad cercana como Gante o Bruselas con visita en ruta de Brujas.</w:t>
      </w:r>
    </w:p>
    <w:p w14:paraId="7D544343" w14:textId="77777777" w:rsidR="00593771" w:rsidRPr="00593771" w:rsidRDefault="00593771" w:rsidP="00593771">
      <w:pPr>
        <w:rPr>
          <w:sz w:val="22"/>
          <w:szCs w:val="22"/>
        </w:rPr>
      </w:pPr>
    </w:p>
    <w:p w14:paraId="24A554A8" w14:textId="77777777" w:rsidR="00593771" w:rsidRPr="00593771" w:rsidRDefault="00593771" w:rsidP="00593771">
      <w:pPr>
        <w:rPr>
          <w:b/>
          <w:sz w:val="22"/>
          <w:szCs w:val="22"/>
        </w:rPr>
      </w:pPr>
      <w:r w:rsidRPr="00593771">
        <w:rPr>
          <w:b/>
          <w:sz w:val="22"/>
          <w:szCs w:val="22"/>
        </w:rPr>
        <w:t>Servicios incluidos*:</w:t>
      </w:r>
    </w:p>
    <w:p w14:paraId="75AD797C" w14:textId="77777777" w:rsidR="00593771" w:rsidRPr="00593771" w:rsidRDefault="00593771" w:rsidP="00593771">
      <w:pPr>
        <w:pStyle w:val="Prrafodelista"/>
        <w:numPr>
          <w:ilvl w:val="0"/>
          <w:numId w:val="1"/>
        </w:numPr>
        <w:rPr>
          <w:sz w:val="22"/>
          <w:szCs w:val="22"/>
        </w:rPr>
      </w:pPr>
      <w:r w:rsidRPr="00593771">
        <w:rPr>
          <w:sz w:val="22"/>
          <w:szCs w:val="22"/>
        </w:rPr>
        <w:t>Alojamiento en hoteles indicados o similares.</w:t>
      </w:r>
    </w:p>
    <w:p w14:paraId="1B1A7CB1" w14:textId="77777777" w:rsidR="00593771" w:rsidRPr="00593771" w:rsidRDefault="00593771" w:rsidP="00593771">
      <w:pPr>
        <w:pStyle w:val="Prrafodelista"/>
        <w:numPr>
          <w:ilvl w:val="0"/>
          <w:numId w:val="1"/>
        </w:numPr>
        <w:rPr>
          <w:sz w:val="22"/>
          <w:szCs w:val="22"/>
        </w:rPr>
      </w:pPr>
      <w:r w:rsidRPr="00593771">
        <w:rPr>
          <w:sz w:val="22"/>
          <w:szCs w:val="22"/>
        </w:rPr>
        <w:t>Desayunos buffet diario.</w:t>
      </w:r>
    </w:p>
    <w:p w14:paraId="622E427A" w14:textId="77777777" w:rsidR="00593771" w:rsidRPr="00593771" w:rsidRDefault="00593771" w:rsidP="00593771">
      <w:pPr>
        <w:pStyle w:val="Prrafodelista"/>
        <w:numPr>
          <w:ilvl w:val="0"/>
          <w:numId w:val="1"/>
        </w:numPr>
        <w:rPr>
          <w:sz w:val="22"/>
          <w:szCs w:val="22"/>
        </w:rPr>
      </w:pPr>
      <w:r w:rsidRPr="00593771">
        <w:rPr>
          <w:sz w:val="22"/>
          <w:szCs w:val="22"/>
        </w:rPr>
        <w:t>Tasas hoteleras.</w:t>
      </w:r>
    </w:p>
    <w:p w14:paraId="23B93AA8" w14:textId="77777777" w:rsidR="00593771" w:rsidRPr="00593771" w:rsidRDefault="00593771" w:rsidP="00593771">
      <w:pPr>
        <w:pStyle w:val="Prrafodelista"/>
        <w:numPr>
          <w:ilvl w:val="0"/>
          <w:numId w:val="1"/>
        </w:numPr>
        <w:rPr>
          <w:sz w:val="22"/>
          <w:szCs w:val="22"/>
        </w:rPr>
      </w:pPr>
      <w:r w:rsidRPr="00593771">
        <w:rPr>
          <w:sz w:val="22"/>
          <w:szCs w:val="22"/>
        </w:rPr>
        <w:t>Autocar de lujo.</w:t>
      </w:r>
    </w:p>
    <w:p w14:paraId="140C0DEF" w14:textId="77777777" w:rsidR="00593771" w:rsidRPr="00593771" w:rsidRDefault="00593771" w:rsidP="00593771">
      <w:pPr>
        <w:pStyle w:val="Prrafodelista"/>
        <w:numPr>
          <w:ilvl w:val="0"/>
          <w:numId w:val="1"/>
        </w:numPr>
        <w:rPr>
          <w:sz w:val="22"/>
          <w:szCs w:val="22"/>
        </w:rPr>
      </w:pPr>
      <w:r w:rsidRPr="00593771">
        <w:rPr>
          <w:sz w:val="22"/>
          <w:szCs w:val="22"/>
        </w:rPr>
        <w:t>Guía profesional de habla hispana.</w:t>
      </w:r>
    </w:p>
    <w:p w14:paraId="2D7F4791" w14:textId="77777777" w:rsidR="00593771" w:rsidRPr="00593771" w:rsidRDefault="00593771" w:rsidP="00593771">
      <w:pPr>
        <w:pStyle w:val="Prrafodelista"/>
        <w:numPr>
          <w:ilvl w:val="0"/>
          <w:numId w:val="1"/>
        </w:numPr>
        <w:rPr>
          <w:sz w:val="22"/>
          <w:szCs w:val="22"/>
        </w:rPr>
      </w:pPr>
      <w:r w:rsidRPr="00593771">
        <w:rPr>
          <w:sz w:val="22"/>
          <w:szCs w:val="22"/>
        </w:rPr>
        <w:t xml:space="preserve">Visitas con guía local en Madrid, Paris, Ámsterdam, Venecia, Florencia y Roma. Otras serán realizadas por el guía </w:t>
      </w:r>
    </w:p>
    <w:p w14:paraId="06E952EE" w14:textId="77777777" w:rsidR="00593771" w:rsidRPr="00593771" w:rsidRDefault="00593771" w:rsidP="00593771">
      <w:pPr>
        <w:pStyle w:val="Prrafodelista"/>
        <w:numPr>
          <w:ilvl w:val="0"/>
          <w:numId w:val="1"/>
        </w:numPr>
        <w:rPr>
          <w:sz w:val="22"/>
          <w:szCs w:val="22"/>
        </w:rPr>
      </w:pPr>
      <w:r w:rsidRPr="00593771">
        <w:rPr>
          <w:sz w:val="22"/>
          <w:szCs w:val="22"/>
        </w:rPr>
        <w:t xml:space="preserve">acompañante. </w:t>
      </w:r>
    </w:p>
    <w:p w14:paraId="401F325A" w14:textId="77777777" w:rsidR="00593771" w:rsidRPr="00593771" w:rsidRDefault="00593771" w:rsidP="00593771">
      <w:pPr>
        <w:pStyle w:val="Prrafodelista"/>
        <w:numPr>
          <w:ilvl w:val="0"/>
          <w:numId w:val="1"/>
        </w:numPr>
        <w:rPr>
          <w:sz w:val="22"/>
          <w:szCs w:val="22"/>
        </w:rPr>
      </w:pPr>
      <w:r w:rsidRPr="00593771">
        <w:rPr>
          <w:sz w:val="22"/>
          <w:szCs w:val="22"/>
        </w:rPr>
        <w:t xml:space="preserve">Crucero por el </w:t>
      </w:r>
      <w:proofErr w:type="spellStart"/>
      <w:r w:rsidRPr="00593771">
        <w:rPr>
          <w:sz w:val="22"/>
          <w:szCs w:val="22"/>
        </w:rPr>
        <w:t>Rhin</w:t>
      </w:r>
      <w:proofErr w:type="spellEnd"/>
      <w:r w:rsidRPr="00593771">
        <w:rPr>
          <w:sz w:val="22"/>
          <w:szCs w:val="22"/>
        </w:rPr>
        <w:t>.</w:t>
      </w:r>
    </w:p>
    <w:p w14:paraId="07DB81E3" w14:textId="77777777" w:rsidR="00593771" w:rsidRPr="00593771" w:rsidRDefault="00593771" w:rsidP="00593771">
      <w:pPr>
        <w:pStyle w:val="Prrafodelista"/>
        <w:numPr>
          <w:ilvl w:val="0"/>
          <w:numId w:val="1"/>
        </w:numPr>
        <w:rPr>
          <w:sz w:val="22"/>
          <w:szCs w:val="22"/>
        </w:rPr>
      </w:pPr>
      <w:r w:rsidRPr="00593771">
        <w:rPr>
          <w:sz w:val="22"/>
          <w:szCs w:val="22"/>
        </w:rPr>
        <w:t>Traslado de llegada a Madrid.</w:t>
      </w:r>
    </w:p>
    <w:p w14:paraId="0B12971E" w14:textId="77777777" w:rsidR="00593771" w:rsidRDefault="00593771" w:rsidP="00593771">
      <w:pPr>
        <w:pStyle w:val="Prrafodelista"/>
        <w:numPr>
          <w:ilvl w:val="0"/>
          <w:numId w:val="1"/>
        </w:numPr>
        <w:rPr>
          <w:sz w:val="22"/>
          <w:szCs w:val="22"/>
        </w:rPr>
      </w:pPr>
      <w:r w:rsidRPr="00593771">
        <w:rPr>
          <w:sz w:val="22"/>
          <w:szCs w:val="22"/>
        </w:rPr>
        <w:t>Bolsa de viaje.</w:t>
      </w:r>
    </w:p>
    <w:p w14:paraId="633C0F78" w14:textId="77777777" w:rsidR="00593771" w:rsidRDefault="00593771" w:rsidP="00593771">
      <w:pPr>
        <w:rPr>
          <w:sz w:val="22"/>
          <w:szCs w:val="22"/>
        </w:rPr>
      </w:pPr>
    </w:p>
    <w:p w14:paraId="122A69EE" w14:textId="77777777" w:rsidR="00593771" w:rsidRPr="001D235F" w:rsidRDefault="00593771" w:rsidP="00593771">
      <w:pPr>
        <w:rPr>
          <w:b/>
          <w:bCs/>
          <w:sz w:val="22"/>
          <w:szCs w:val="22"/>
        </w:rPr>
      </w:pPr>
      <w:r w:rsidRPr="001D235F">
        <w:rPr>
          <w:b/>
          <w:bCs/>
          <w:sz w:val="22"/>
          <w:szCs w:val="22"/>
        </w:rPr>
        <w:t xml:space="preserve">Servicios no incluidos: </w:t>
      </w:r>
    </w:p>
    <w:p w14:paraId="002E8231" w14:textId="77777777" w:rsidR="00593771" w:rsidRPr="00701D6C" w:rsidRDefault="00593771" w:rsidP="00593771">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13454428" w14:textId="77777777" w:rsidR="00593771" w:rsidRPr="00701D6C" w:rsidRDefault="00593771" w:rsidP="00593771">
      <w:pPr>
        <w:pStyle w:val="Prrafodelista"/>
        <w:numPr>
          <w:ilvl w:val="0"/>
          <w:numId w:val="3"/>
        </w:numPr>
        <w:jc w:val="both"/>
        <w:rPr>
          <w:sz w:val="22"/>
          <w:szCs w:val="22"/>
          <w:lang w:val="it-IT"/>
        </w:rPr>
      </w:pPr>
      <w:r w:rsidRPr="00701D6C">
        <w:rPr>
          <w:sz w:val="22"/>
          <w:szCs w:val="22"/>
          <w:lang w:val="it-IT"/>
        </w:rPr>
        <w:t>Tiquetes aéreos</w:t>
      </w:r>
    </w:p>
    <w:p w14:paraId="63546868" w14:textId="77777777" w:rsidR="00593771" w:rsidRPr="00701D6C" w:rsidRDefault="00593771" w:rsidP="00593771">
      <w:pPr>
        <w:pStyle w:val="Prrafodelista"/>
        <w:numPr>
          <w:ilvl w:val="0"/>
          <w:numId w:val="3"/>
        </w:numPr>
        <w:jc w:val="both"/>
        <w:rPr>
          <w:sz w:val="22"/>
          <w:szCs w:val="22"/>
          <w:lang w:val="it-IT"/>
        </w:rPr>
      </w:pPr>
      <w:r w:rsidRPr="00701D6C">
        <w:rPr>
          <w:sz w:val="22"/>
          <w:szCs w:val="22"/>
          <w:lang w:val="it-IT"/>
        </w:rPr>
        <w:t>Tasas aeroportuarias</w:t>
      </w:r>
    </w:p>
    <w:p w14:paraId="383636A1" w14:textId="77777777" w:rsidR="00593771" w:rsidRPr="00701D6C" w:rsidRDefault="00593771" w:rsidP="00593771">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2DA8A2B" w14:textId="77777777" w:rsidR="00593771" w:rsidRPr="00701D6C" w:rsidRDefault="00593771" w:rsidP="00593771">
      <w:pPr>
        <w:pStyle w:val="Prrafodelista"/>
        <w:numPr>
          <w:ilvl w:val="0"/>
          <w:numId w:val="3"/>
        </w:numPr>
        <w:rPr>
          <w:sz w:val="22"/>
          <w:szCs w:val="22"/>
        </w:rPr>
      </w:pPr>
      <w:r w:rsidRPr="00701D6C">
        <w:rPr>
          <w:sz w:val="22"/>
          <w:szCs w:val="22"/>
        </w:rPr>
        <w:t>Servicios no mencionados en el programa</w:t>
      </w:r>
    </w:p>
    <w:p w14:paraId="64F358A1" w14:textId="77777777" w:rsidR="00593771" w:rsidRPr="00701D6C" w:rsidRDefault="00593771" w:rsidP="00593771">
      <w:pPr>
        <w:pStyle w:val="Prrafodelista"/>
        <w:numPr>
          <w:ilvl w:val="0"/>
          <w:numId w:val="3"/>
        </w:numPr>
        <w:rPr>
          <w:sz w:val="22"/>
          <w:szCs w:val="22"/>
        </w:rPr>
      </w:pPr>
      <w:r w:rsidRPr="00701D6C">
        <w:rPr>
          <w:sz w:val="22"/>
          <w:szCs w:val="22"/>
        </w:rPr>
        <w:t>Visitas opcionales</w:t>
      </w:r>
    </w:p>
    <w:p w14:paraId="669BFD7D" w14:textId="77777777" w:rsidR="00593771" w:rsidRPr="00593771" w:rsidRDefault="00593771" w:rsidP="00593771">
      <w:pPr>
        <w:pStyle w:val="Prrafodelista"/>
        <w:numPr>
          <w:ilvl w:val="0"/>
          <w:numId w:val="3"/>
        </w:numPr>
        <w:rPr>
          <w:sz w:val="22"/>
          <w:szCs w:val="22"/>
        </w:rPr>
      </w:pPr>
      <w:r w:rsidRPr="00701D6C">
        <w:rPr>
          <w:sz w:val="22"/>
          <w:szCs w:val="22"/>
        </w:rPr>
        <w:t>Tarjeta de asistencia médica</w:t>
      </w:r>
    </w:p>
    <w:p w14:paraId="09589EEC" w14:textId="77777777" w:rsidR="00593771" w:rsidRPr="00593771" w:rsidRDefault="00593771" w:rsidP="00593771">
      <w:pPr>
        <w:pStyle w:val="Ttulo4"/>
        <w:ind w:left="708" w:hanging="708"/>
        <w:jc w:val="both"/>
        <w:rPr>
          <w:rFonts w:ascii="Times New Roman" w:hAnsi="Times New Roman" w:cs="Times New Roman"/>
          <w:sz w:val="22"/>
          <w:szCs w:val="22"/>
        </w:rPr>
      </w:pPr>
    </w:p>
    <w:tbl>
      <w:tblPr>
        <w:tblW w:w="6020" w:type="dxa"/>
        <w:tblInd w:w="75" w:type="dxa"/>
        <w:tblCellMar>
          <w:left w:w="70" w:type="dxa"/>
          <w:right w:w="70" w:type="dxa"/>
        </w:tblCellMar>
        <w:tblLook w:val="04A0" w:firstRow="1" w:lastRow="0" w:firstColumn="1" w:lastColumn="0" w:noHBand="0" w:noVBand="1"/>
      </w:tblPr>
      <w:tblGrid>
        <w:gridCol w:w="2787"/>
        <w:gridCol w:w="1671"/>
        <w:gridCol w:w="1562"/>
      </w:tblGrid>
      <w:tr w:rsidR="00593771" w:rsidRPr="00593771" w14:paraId="43314574"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D5768A" w14:textId="77777777" w:rsidR="00593771" w:rsidRPr="00593771" w:rsidRDefault="00593771" w:rsidP="00C31D6F">
            <w:pPr>
              <w:jc w:val="center"/>
              <w:rPr>
                <w:sz w:val="22"/>
                <w:szCs w:val="22"/>
              </w:rPr>
            </w:pPr>
            <w:r w:rsidRPr="00593771">
              <w:rPr>
                <w:sz w:val="22"/>
                <w:szCs w:val="22"/>
              </w:rPr>
              <w:t>Precio por persona en U$D</w:t>
            </w:r>
          </w:p>
        </w:tc>
      </w:tr>
      <w:tr w:rsidR="00593771" w:rsidRPr="00593771" w14:paraId="32A29FD7" w14:textId="77777777" w:rsidTr="00C31D6F">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54424B41" w14:textId="77777777" w:rsidR="00593771" w:rsidRPr="00593771" w:rsidRDefault="00593771" w:rsidP="00C31D6F">
            <w:pPr>
              <w:rPr>
                <w:sz w:val="22"/>
                <w:szCs w:val="22"/>
              </w:rPr>
            </w:pPr>
            <w:r w:rsidRPr="00593771">
              <w:rPr>
                <w:sz w:val="22"/>
                <w:szCs w:val="22"/>
              </w:rPr>
              <w:t>Origen / Destino</w:t>
            </w:r>
          </w:p>
        </w:tc>
        <w:tc>
          <w:tcPr>
            <w:tcW w:w="1671" w:type="dxa"/>
            <w:tcBorders>
              <w:top w:val="nil"/>
              <w:left w:val="nil"/>
              <w:bottom w:val="single" w:sz="4" w:space="0" w:color="auto"/>
              <w:right w:val="single" w:sz="4" w:space="0" w:color="auto"/>
            </w:tcBorders>
            <w:shd w:val="clear" w:color="auto" w:fill="auto"/>
            <w:noWrap/>
            <w:vAlign w:val="bottom"/>
            <w:hideMark/>
          </w:tcPr>
          <w:p w14:paraId="0E4DEDD5" w14:textId="77777777" w:rsidR="00593771" w:rsidRPr="00593771" w:rsidRDefault="00593771" w:rsidP="00C31D6F">
            <w:pPr>
              <w:jc w:val="center"/>
              <w:rPr>
                <w:sz w:val="22"/>
                <w:szCs w:val="22"/>
              </w:rPr>
            </w:pPr>
            <w:r w:rsidRPr="00593771">
              <w:rPr>
                <w:sz w:val="22"/>
                <w:szCs w:val="22"/>
              </w:rPr>
              <w:t>Hab. Doble</w:t>
            </w:r>
          </w:p>
        </w:tc>
        <w:tc>
          <w:tcPr>
            <w:tcW w:w="1562" w:type="dxa"/>
            <w:tcBorders>
              <w:top w:val="nil"/>
              <w:left w:val="nil"/>
              <w:bottom w:val="single" w:sz="4" w:space="0" w:color="auto"/>
              <w:right w:val="single" w:sz="4" w:space="0" w:color="auto"/>
            </w:tcBorders>
            <w:shd w:val="clear" w:color="auto" w:fill="auto"/>
            <w:noWrap/>
            <w:vAlign w:val="bottom"/>
            <w:hideMark/>
          </w:tcPr>
          <w:p w14:paraId="5EA9C976" w14:textId="77777777" w:rsidR="00593771" w:rsidRPr="00593771" w:rsidRDefault="00593771" w:rsidP="00C31D6F">
            <w:pPr>
              <w:jc w:val="center"/>
              <w:rPr>
                <w:sz w:val="22"/>
                <w:szCs w:val="22"/>
              </w:rPr>
            </w:pPr>
            <w:proofErr w:type="spellStart"/>
            <w:r w:rsidRPr="00593771">
              <w:rPr>
                <w:sz w:val="22"/>
                <w:szCs w:val="22"/>
              </w:rPr>
              <w:t>Supl.Indiv</w:t>
            </w:r>
            <w:proofErr w:type="spellEnd"/>
            <w:r w:rsidRPr="00593771">
              <w:rPr>
                <w:sz w:val="22"/>
                <w:szCs w:val="22"/>
              </w:rPr>
              <w:t>.</w:t>
            </w:r>
          </w:p>
        </w:tc>
      </w:tr>
      <w:tr w:rsidR="00593771" w:rsidRPr="00593771" w14:paraId="2B3969C4" w14:textId="77777777" w:rsidTr="00C31D6F">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23DACB22" w14:textId="77777777" w:rsidR="00593771" w:rsidRPr="00593771" w:rsidRDefault="00593771" w:rsidP="00C31D6F">
            <w:pPr>
              <w:rPr>
                <w:sz w:val="22"/>
                <w:szCs w:val="22"/>
              </w:rPr>
            </w:pPr>
            <w:r w:rsidRPr="00593771">
              <w:rPr>
                <w:sz w:val="22"/>
                <w:szCs w:val="22"/>
              </w:rPr>
              <w:t>Madrid/Ámsterdam</w:t>
            </w:r>
          </w:p>
        </w:tc>
        <w:tc>
          <w:tcPr>
            <w:tcW w:w="1671" w:type="dxa"/>
            <w:tcBorders>
              <w:top w:val="nil"/>
              <w:left w:val="nil"/>
              <w:bottom w:val="single" w:sz="4" w:space="0" w:color="auto"/>
              <w:right w:val="single" w:sz="4" w:space="0" w:color="auto"/>
            </w:tcBorders>
            <w:shd w:val="clear" w:color="auto" w:fill="auto"/>
            <w:noWrap/>
            <w:vAlign w:val="bottom"/>
            <w:hideMark/>
          </w:tcPr>
          <w:p w14:paraId="1BAF8A88" w14:textId="77777777" w:rsidR="00593771" w:rsidRPr="00593771" w:rsidRDefault="00593771" w:rsidP="00C31D6F">
            <w:pPr>
              <w:jc w:val="center"/>
              <w:rPr>
                <w:sz w:val="22"/>
                <w:szCs w:val="22"/>
              </w:rPr>
            </w:pPr>
            <w:r w:rsidRPr="00593771">
              <w:rPr>
                <w:sz w:val="22"/>
                <w:szCs w:val="22"/>
              </w:rPr>
              <w:t>1.550</w:t>
            </w:r>
          </w:p>
        </w:tc>
        <w:tc>
          <w:tcPr>
            <w:tcW w:w="1562" w:type="dxa"/>
            <w:tcBorders>
              <w:top w:val="nil"/>
              <w:left w:val="nil"/>
              <w:bottom w:val="single" w:sz="4" w:space="0" w:color="auto"/>
              <w:right w:val="single" w:sz="4" w:space="0" w:color="auto"/>
            </w:tcBorders>
            <w:shd w:val="clear" w:color="auto" w:fill="auto"/>
            <w:noWrap/>
            <w:vAlign w:val="bottom"/>
            <w:hideMark/>
          </w:tcPr>
          <w:p w14:paraId="38623935" w14:textId="77777777" w:rsidR="00593771" w:rsidRPr="00593771" w:rsidRDefault="00593771" w:rsidP="00C31D6F">
            <w:pPr>
              <w:jc w:val="center"/>
              <w:rPr>
                <w:sz w:val="22"/>
                <w:szCs w:val="22"/>
              </w:rPr>
            </w:pPr>
            <w:r w:rsidRPr="00593771">
              <w:rPr>
                <w:sz w:val="22"/>
                <w:szCs w:val="22"/>
              </w:rPr>
              <w:t>855</w:t>
            </w:r>
          </w:p>
        </w:tc>
      </w:tr>
    </w:tbl>
    <w:p w14:paraId="549B50EE" w14:textId="77777777" w:rsidR="00593771" w:rsidRPr="00593771" w:rsidRDefault="00593771" w:rsidP="00593771">
      <w:pPr>
        <w:rPr>
          <w:sz w:val="22"/>
          <w:szCs w:val="22"/>
        </w:rPr>
      </w:pPr>
    </w:p>
    <w:p w14:paraId="657C944C" w14:textId="77777777" w:rsidR="00593771" w:rsidRPr="00593771" w:rsidRDefault="00593771" w:rsidP="00593771">
      <w:pPr>
        <w:pStyle w:val="Ttulo4"/>
        <w:ind w:left="708" w:hanging="708"/>
        <w:jc w:val="both"/>
        <w:rPr>
          <w:rFonts w:ascii="Times New Roman" w:hAnsi="Times New Roman" w:cs="Times New Roman"/>
          <w:sz w:val="22"/>
          <w:szCs w:val="22"/>
        </w:rPr>
      </w:pPr>
      <w:r w:rsidRPr="00593771">
        <w:rPr>
          <w:rFonts w:ascii="Times New Roman" w:hAnsi="Times New Roman" w:cs="Times New Roman"/>
          <w:sz w:val="22"/>
          <w:szCs w:val="22"/>
        </w:rPr>
        <w:lastRenderedPageBreak/>
        <w:t>Día 1.º (dom.) AMERICA - MADRID</w:t>
      </w:r>
    </w:p>
    <w:p w14:paraId="77521FA4" w14:textId="77777777" w:rsidR="00593771" w:rsidRPr="00593771" w:rsidRDefault="00593771" w:rsidP="00593771">
      <w:pPr>
        <w:ind w:left="708" w:hanging="708"/>
        <w:jc w:val="both"/>
        <w:rPr>
          <w:rFonts w:eastAsia="Times"/>
          <w:sz w:val="22"/>
          <w:szCs w:val="22"/>
          <w:lang w:val="es-ES_tradnl"/>
        </w:rPr>
      </w:pPr>
      <w:r w:rsidRPr="00593771">
        <w:rPr>
          <w:sz w:val="22"/>
          <w:szCs w:val="22"/>
        </w:rPr>
        <w:t>Salida de la ciudad de origen en vuelo internacional con destino a Madrid. Noche a bordo.</w:t>
      </w:r>
    </w:p>
    <w:p w14:paraId="2494D655" w14:textId="77777777" w:rsidR="00593771" w:rsidRPr="00593771" w:rsidRDefault="00593771" w:rsidP="00593771">
      <w:pPr>
        <w:jc w:val="both"/>
        <w:rPr>
          <w:rFonts w:eastAsia="Times"/>
          <w:sz w:val="22"/>
          <w:szCs w:val="22"/>
          <w:lang w:val="es-ES_tradnl"/>
        </w:rPr>
      </w:pPr>
    </w:p>
    <w:p w14:paraId="7CEF492D"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2.º (lun.) MADRID</w:t>
      </w:r>
    </w:p>
    <w:p w14:paraId="02D73C70" w14:textId="77777777" w:rsidR="00593771" w:rsidRPr="00593771" w:rsidRDefault="00593771" w:rsidP="00593771">
      <w:pPr>
        <w:jc w:val="both"/>
        <w:rPr>
          <w:sz w:val="22"/>
          <w:szCs w:val="22"/>
        </w:rPr>
      </w:pPr>
      <w:r w:rsidRPr="00593771">
        <w:rPr>
          <w:sz w:val="22"/>
          <w:szCs w:val="22"/>
        </w:rPr>
        <w:t>Llegada a la capital de España. Asistencia en el aeropuerto y traslado al hotel. Alojamiento.</w:t>
      </w:r>
    </w:p>
    <w:p w14:paraId="1636362F" w14:textId="77777777" w:rsidR="00593771" w:rsidRPr="00593771" w:rsidRDefault="00593771" w:rsidP="00593771">
      <w:pPr>
        <w:jc w:val="both"/>
        <w:rPr>
          <w:sz w:val="22"/>
          <w:szCs w:val="22"/>
        </w:rPr>
      </w:pPr>
    </w:p>
    <w:p w14:paraId="38C963F9"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3.º (mar.) MADRID</w:t>
      </w:r>
    </w:p>
    <w:p w14:paraId="210D0919" w14:textId="77777777" w:rsidR="00593771" w:rsidRPr="00593771" w:rsidRDefault="00593771" w:rsidP="00593771">
      <w:pPr>
        <w:jc w:val="both"/>
        <w:rPr>
          <w:sz w:val="22"/>
          <w:szCs w:val="22"/>
        </w:rPr>
      </w:pPr>
      <w:r w:rsidRPr="00593771">
        <w:rPr>
          <w:sz w:val="22"/>
          <w:szCs w:val="22"/>
        </w:rPr>
        <w:t xml:space="preserve">Desayuno. Por la mañana visita panorámica de la ciudad, recorriendo sus principales lugares, la Plaza de España, Gran Vía, Fuente de la Cibeles, Puerta de Alcalá, Estadio Santiago </w:t>
      </w:r>
      <w:proofErr w:type="spellStart"/>
      <w:r w:rsidRPr="00593771">
        <w:rPr>
          <w:sz w:val="22"/>
          <w:szCs w:val="22"/>
        </w:rPr>
        <w:t>Bernabeu</w:t>
      </w:r>
      <w:proofErr w:type="spellEnd"/>
      <w:r w:rsidRPr="00593771">
        <w:rPr>
          <w:sz w:val="22"/>
          <w:szCs w:val="22"/>
        </w:rPr>
        <w:t>, Plaza Monumental de las Ventas, Puerta del Sol. En la tarde, posibilidad de conocer Toledo, antigua capital imperial, declarada Patrimonio de la Humanidad por la UNESCO. Alojamiento.</w:t>
      </w:r>
    </w:p>
    <w:p w14:paraId="0C22BC0F" w14:textId="77777777" w:rsidR="00593771" w:rsidRPr="00593771" w:rsidRDefault="00593771" w:rsidP="00593771">
      <w:pPr>
        <w:jc w:val="both"/>
        <w:rPr>
          <w:sz w:val="22"/>
          <w:szCs w:val="22"/>
        </w:rPr>
      </w:pPr>
    </w:p>
    <w:p w14:paraId="2B9532DD"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4.º (mie.) MADRID - LOURDES</w:t>
      </w:r>
    </w:p>
    <w:p w14:paraId="15CD1098" w14:textId="77777777" w:rsidR="00593771" w:rsidRPr="00593771" w:rsidRDefault="00593771" w:rsidP="00593771">
      <w:pPr>
        <w:jc w:val="both"/>
        <w:rPr>
          <w:sz w:val="22"/>
          <w:szCs w:val="22"/>
        </w:rPr>
      </w:pPr>
      <w:r w:rsidRPr="00593771">
        <w:rPr>
          <w:sz w:val="22"/>
          <w:szCs w:val="22"/>
        </w:rPr>
        <w:t xml:space="preserve">Desayuno.  Salida hacia el norte de España a través de la Región de Castilla, para llegar a Francia.  Se continuará viaje bordeando los Montes Pirineos hasta Lourdes, uno de los principales centros de peregrinación del mundo.  Visita de la </w:t>
      </w:r>
      <w:r w:rsidRPr="00593771">
        <w:rPr>
          <w:b/>
          <w:bCs/>
          <w:sz w:val="22"/>
          <w:szCs w:val="22"/>
        </w:rPr>
        <w:t>Basílica y Gruta de las Apariciones</w:t>
      </w:r>
      <w:r w:rsidRPr="00593771">
        <w:rPr>
          <w:sz w:val="22"/>
          <w:szCs w:val="22"/>
        </w:rPr>
        <w:t>.  Si el tiempo lo permite, posibilidad de asistir a la Procesión de las Antorchas.  Alojamiento.</w:t>
      </w:r>
    </w:p>
    <w:p w14:paraId="7702558E" w14:textId="77777777" w:rsidR="00593771" w:rsidRPr="00593771" w:rsidRDefault="00593771" w:rsidP="00593771">
      <w:pPr>
        <w:jc w:val="both"/>
        <w:rPr>
          <w:sz w:val="22"/>
          <w:szCs w:val="22"/>
        </w:rPr>
      </w:pPr>
    </w:p>
    <w:p w14:paraId="2F992D96"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5.º (jue.) LOURDES - VALLE DEL LOIRA - CHAMBORD - ORLEANS</w:t>
      </w:r>
    </w:p>
    <w:p w14:paraId="227696DB" w14:textId="77777777" w:rsidR="00593771" w:rsidRPr="00593771" w:rsidRDefault="00593771" w:rsidP="00593771">
      <w:pPr>
        <w:jc w:val="both"/>
        <w:rPr>
          <w:sz w:val="22"/>
          <w:szCs w:val="22"/>
        </w:rPr>
      </w:pPr>
      <w:r w:rsidRPr="00593771">
        <w:rPr>
          <w:sz w:val="22"/>
          <w:szCs w:val="22"/>
        </w:rPr>
        <w:t>Desayuno y salida hacia el Valle del Loira, donde se encuentran los más importantes castillos de Francia. Llegada a Chambord y tiempo libre para visitar su grandioso castillo. Continuación hacia Orleans.  Alojamiento.</w:t>
      </w:r>
    </w:p>
    <w:p w14:paraId="3A860E59" w14:textId="77777777" w:rsidR="00593771" w:rsidRPr="00593771" w:rsidRDefault="00593771" w:rsidP="00593771">
      <w:pPr>
        <w:rPr>
          <w:sz w:val="22"/>
          <w:szCs w:val="22"/>
        </w:rPr>
      </w:pPr>
    </w:p>
    <w:p w14:paraId="43E14E6A"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6.º (vie.) ORLEANS - PARIS</w:t>
      </w:r>
    </w:p>
    <w:p w14:paraId="358A096E" w14:textId="77777777" w:rsidR="00593771" w:rsidRPr="00593771" w:rsidRDefault="00593771" w:rsidP="00593771">
      <w:pPr>
        <w:jc w:val="both"/>
        <w:rPr>
          <w:sz w:val="22"/>
          <w:szCs w:val="22"/>
        </w:rPr>
      </w:pPr>
      <w:r w:rsidRPr="00593771">
        <w:rPr>
          <w:sz w:val="22"/>
          <w:szCs w:val="22"/>
        </w:rPr>
        <w:t>Desayuno. Breve recorrido por Orleans, atractiva ciudad francesa, situada a orillas del Río Loira, que durante algún tiempo fue residencia de los reyes de Francia. La heroína Santa Juana de Arco consiguió liberar la ciudad, tras haber sido invadida por los ingleses durante la guerra de los Cien Años, pasando desde entonces a llamársela “La Doncella de Orleáns”. Tiempo libre para compras y salida hacia la Ciudad de la Luz, Paris. Llegada y alojamiento.</w:t>
      </w:r>
    </w:p>
    <w:p w14:paraId="0B98A166" w14:textId="77777777" w:rsidR="00593771" w:rsidRPr="00593771" w:rsidRDefault="00593771" w:rsidP="00593771">
      <w:pPr>
        <w:pStyle w:val="Ttulo4"/>
        <w:jc w:val="both"/>
        <w:rPr>
          <w:rFonts w:ascii="Times New Roman" w:hAnsi="Times New Roman" w:cs="Times New Roman"/>
          <w:sz w:val="22"/>
          <w:szCs w:val="22"/>
        </w:rPr>
      </w:pPr>
    </w:p>
    <w:p w14:paraId="797470C3"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7.º (sáb.) PARIS</w:t>
      </w:r>
    </w:p>
    <w:p w14:paraId="0316D737" w14:textId="77777777" w:rsidR="00593771" w:rsidRPr="00593771" w:rsidRDefault="00593771" w:rsidP="00593771">
      <w:pPr>
        <w:jc w:val="both"/>
        <w:rPr>
          <w:sz w:val="22"/>
          <w:szCs w:val="22"/>
        </w:rPr>
      </w:pPr>
      <w:r w:rsidRPr="00593771">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593771">
        <w:rPr>
          <w:sz w:val="22"/>
          <w:szCs w:val="22"/>
        </w:rPr>
        <w:t>ó</w:t>
      </w:r>
      <w:proofErr w:type="spellEnd"/>
      <w:r w:rsidRPr="00593771">
        <w:rPr>
          <w:sz w:val="22"/>
          <w:szCs w:val="22"/>
        </w:rPr>
        <w:t xml:space="preserve"> Lido. Alojamiento.</w:t>
      </w:r>
    </w:p>
    <w:p w14:paraId="1E4AFB86" w14:textId="77777777" w:rsidR="00593771" w:rsidRPr="00593771" w:rsidRDefault="00593771" w:rsidP="00593771">
      <w:pPr>
        <w:jc w:val="both"/>
        <w:rPr>
          <w:sz w:val="22"/>
          <w:szCs w:val="22"/>
        </w:rPr>
      </w:pPr>
    </w:p>
    <w:p w14:paraId="3DA01368" w14:textId="77777777" w:rsidR="00593771" w:rsidRPr="00593771" w:rsidRDefault="00593771" w:rsidP="00593771">
      <w:pPr>
        <w:pStyle w:val="Ttulo4"/>
        <w:jc w:val="both"/>
        <w:rPr>
          <w:rFonts w:ascii="Times New Roman" w:hAnsi="Times New Roman" w:cs="Times New Roman"/>
          <w:sz w:val="22"/>
          <w:szCs w:val="22"/>
        </w:rPr>
      </w:pPr>
      <w:r w:rsidRPr="00593771">
        <w:rPr>
          <w:rFonts w:ascii="Times New Roman" w:hAnsi="Times New Roman" w:cs="Times New Roman"/>
          <w:sz w:val="22"/>
          <w:szCs w:val="22"/>
        </w:rPr>
        <w:t>Día 8.º (dom.) PARIS</w:t>
      </w:r>
    </w:p>
    <w:p w14:paraId="41155173" w14:textId="77777777" w:rsidR="00593771" w:rsidRPr="00593771" w:rsidRDefault="00593771" w:rsidP="00593771">
      <w:pPr>
        <w:jc w:val="both"/>
        <w:rPr>
          <w:sz w:val="22"/>
          <w:szCs w:val="22"/>
        </w:rPr>
      </w:pPr>
      <w:r w:rsidRPr="00593771">
        <w:rPr>
          <w:sz w:val="22"/>
          <w:szCs w:val="22"/>
        </w:rPr>
        <w:t xml:space="preserve">Desayuno. Día libre para pasear por esta ilustre ciudad, subir a la Torre Eiffel, recorrer el bohemio barrio de </w:t>
      </w:r>
      <w:proofErr w:type="spellStart"/>
      <w:r w:rsidRPr="00593771">
        <w:rPr>
          <w:sz w:val="22"/>
          <w:szCs w:val="22"/>
        </w:rPr>
        <w:t>Montmatre</w:t>
      </w:r>
      <w:proofErr w:type="spellEnd"/>
      <w:r w:rsidRPr="00593771">
        <w:rPr>
          <w:sz w:val="22"/>
          <w:szCs w:val="22"/>
        </w:rPr>
        <w:t xml:space="preserve"> o conocer la Basílica de </w:t>
      </w:r>
      <w:proofErr w:type="spellStart"/>
      <w:r w:rsidRPr="00593771">
        <w:rPr>
          <w:sz w:val="22"/>
          <w:szCs w:val="22"/>
        </w:rPr>
        <w:t>Notre</w:t>
      </w:r>
      <w:proofErr w:type="spellEnd"/>
      <w:r w:rsidRPr="00593771">
        <w:rPr>
          <w:sz w:val="22"/>
          <w:szCs w:val="22"/>
        </w:rPr>
        <w:t xml:space="preserve"> Dame. Alojamiento.</w:t>
      </w:r>
    </w:p>
    <w:p w14:paraId="69E28C5B" w14:textId="77777777" w:rsidR="00593771" w:rsidRPr="00593771" w:rsidRDefault="00593771" w:rsidP="00593771">
      <w:pPr>
        <w:jc w:val="both"/>
        <w:rPr>
          <w:rFonts w:eastAsia="Times"/>
          <w:sz w:val="22"/>
          <w:szCs w:val="22"/>
          <w:lang w:val="es-ES_tradnl"/>
        </w:rPr>
      </w:pPr>
    </w:p>
    <w:p w14:paraId="332F6842" w14:textId="77777777" w:rsidR="00593771" w:rsidRPr="00593771" w:rsidRDefault="00593771" w:rsidP="00593771">
      <w:pPr>
        <w:jc w:val="both"/>
        <w:rPr>
          <w:rFonts w:eastAsia="Times"/>
          <w:b/>
          <w:sz w:val="22"/>
          <w:szCs w:val="22"/>
          <w:lang w:val="es-ES_tradnl"/>
        </w:rPr>
      </w:pPr>
      <w:r w:rsidRPr="00593771">
        <w:rPr>
          <w:rFonts w:eastAsia="Times"/>
          <w:b/>
          <w:sz w:val="22"/>
          <w:szCs w:val="22"/>
          <w:lang w:val="es-ES_tradnl"/>
        </w:rPr>
        <w:t xml:space="preserve">Día 9.º (lun.) PARIS - BRUJAS </w:t>
      </w:r>
    </w:p>
    <w:p w14:paraId="3CBF86B7" w14:textId="77777777" w:rsidR="00593771" w:rsidRPr="00593771" w:rsidRDefault="00593771" w:rsidP="00593771">
      <w:pPr>
        <w:jc w:val="both"/>
        <w:rPr>
          <w:rFonts w:eastAsia="Times"/>
          <w:sz w:val="22"/>
          <w:szCs w:val="22"/>
          <w:lang w:val="es-ES_tradnl"/>
        </w:rPr>
      </w:pPr>
      <w:r w:rsidRPr="00593771">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593771">
        <w:rPr>
          <w:rFonts w:eastAsia="Times"/>
          <w:sz w:val="22"/>
          <w:szCs w:val="22"/>
          <w:lang w:val="es-ES_tradnl"/>
        </w:rPr>
        <w:t>Notre</w:t>
      </w:r>
      <w:proofErr w:type="spellEnd"/>
      <w:r w:rsidRPr="00593771">
        <w:rPr>
          <w:rFonts w:eastAsia="Times"/>
          <w:sz w:val="22"/>
          <w:szCs w:val="22"/>
          <w:lang w:val="es-ES_tradnl"/>
        </w:rPr>
        <w:t xml:space="preserve"> Dame y Lago del Amor. Alojamiento.</w:t>
      </w:r>
    </w:p>
    <w:p w14:paraId="1A9FF30C" w14:textId="77777777" w:rsidR="00593771" w:rsidRPr="00593771" w:rsidRDefault="00593771" w:rsidP="00593771">
      <w:pPr>
        <w:jc w:val="both"/>
        <w:rPr>
          <w:rFonts w:eastAsia="Times"/>
          <w:sz w:val="22"/>
          <w:szCs w:val="22"/>
          <w:lang w:val="es-ES_tradnl"/>
        </w:rPr>
      </w:pPr>
    </w:p>
    <w:p w14:paraId="053BE1AA" w14:textId="77777777" w:rsidR="00593771" w:rsidRPr="00593771" w:rsidRDefault="00593771" w:rsidP="00593771">
      <w:pPr>
        <w:jc w:val="both"/>
        <w:rPr>
          <w:rFonts w:eastAsia="Times"/>
          <w:b/>
          <w:sz w:val="22"/>
          <w:szCs w:val="22"/>
          <w:lang w:val="es-ES_tradnl"/>
        </w:rPr>
      </w:pPr>
      <w:r w:rsidRPr="00593771">
        <w:rPr>
          <w:rFonts w:eastAsia="Times"/>
          <w:b/>
          <w:sz w:val="22"/>
          <w:szCs w:val="22"/>
          <w:lang w:val="es-ES_tradnl"/>
        </w:rPr>
        <w:t xml:space="preserve">Día 10.º (mar.) BRUJAS – BRUSELAS – AMSTERDAM    </w:t>
      </w:r>
    </w:p>
    <w:p w14:paraId="654CE31D" w14:textId="77777777" w:rsidR="00593771" w:rsidRPr="00593771" w:rsidRDefault="00593771" w:rsidP="00593771">
      <w:pPr>
        <w:jc w:val="both"/>
        <w:rPr>
          <w:rFonts w:eastAsia="Times"/>
          <w:sz w:val="22"/>
          <w:szCs w:val="22"/>
          <w:lang w:val="es-ES_tradnl"/>
        </w:rPr>
      </w:pPr>
      <w:r w:rsidRPr="00593771">
        <w:rPr>
          <w:rFonts w:eastAsia="Times"/>
          <w:sz w:val="22"/>
          <w:szCs w:val="22"/>
          <w:lang w:val="es-ES_tradnl"/>
        </w:rPr>
        <w:t>Desayuno y salida hacia Bruselas. Llegada y visita para conocer algunos de los monumentos más representativos como el</w:t>
      </w:r>
    </w:p>
    <w:p w14:paraId="51B1BDC1" w14:textId="77777777" w:rsidR="00593771" w:rsidRPr="00593771" w:rsidRDefault="00593771" w:rsidP="00593771">
      <w:pPr>
        <w:jc w:val="both"/>
        <w:rPr>
          <w:rFonts w:eastAsia="Times"/>
          <w:sz w:val="22"/>
          <w:szCs w:val="22"/>
          <w:lang w:val="es-ES_tradnl"/>
        </w:rPr>
      </w:pPr>
      <w:proofErr w:type="spellStart"/>
      <w:r w:rsidRPr="00593771">
        <w:rPr>
          <w:rFonts w:eastAsia="Times"/>
          <w:sz w:val="22"/>
          <w:szCs w:val="22"/>
          <w:lang w:val="en-US"/>
        </w:rPr>
        <w:t>Atomium</w:t>
      </w:r>
      <w:proofErr w:type="spellEnd"/>
      <w:r w:rsidRPr="00593771">
        <w:rPr>
          <w:rFonts w:eastAsia="Times"/>
          <w:sz w:val="22"/>
          <w:szCs w:val="22"/>
          <w:lang w:val="en-US"/>
        </w:rPr>
        <w:t xml:space="preserve">, la </w:t>
      </w:r>
      <w:proofErr w:type="spellStart"/>
      <w:r w:rsidRPr="00593771">
        <w:rPr>
          <w:rFonts w:eastAsia="Times"/>
          <w:sz w:val="22"/>
          <w:szCs w:val="22"/>
          <w:lang w:val="en-US"/>
        </w:rPr>
        <w:t>Grand</w:t>
      </w:r>
      <w:proofErr w:type="spellEnd"/>
      <w:r w:rsidRPr="00593771">
        <w:rPr>
          <w:rFonts w:eastAsia="Times"/>
          <w:sz w:val="22"/>
          <w:szCs w:val="22"/>
          <w:lang w:val="en-US"/>
        </w:rPr>
        <w:t xml:space="preserve"> Place y </w:t>
      </w:r>
      <w:proofErr w:type="spellStart"/>
      <w:r w:rsidRPr="00593771">
        <w:rPr>
          <w:rFonts w:eastAsia="Times"/>
          <w:sz w:val="22"/>
          <w:szCs w:val="22"/>
          <w:lang w:val="en-US"/>
        </w:rPr>
        <w:t>Maneken</w:t>
      </w:r>
      <w:proofErr w:type="spellEnd"/>
      <w:r w:rsidRPr="00593771">
        <w:rPr>
          <w:rFonts w:eastAsia="Times"/>
          <w:sz w:val="22"/>
          <w:szCs w:val="22"/>
          <w:lang w:val="en-US"/>
        </w:rPr>
        <w:t xml:space="preserve"> </w:t>
      </w:r>
      <w:proofErr w:type="spellStart"/>
      <w:r w:rsidRPr="00593771">
        <w:rPr>
          <w:rFonts w:eastAsia="Times"/>
          <w:sz w:val="22"/>
          <w:szCs w:val="22"/>
          <w:lang w:val="en-US"/>
        </w:rPr>
        <w:t>Pis</w:t>
      </w:r>
      <w:proofErr w:type="spellEnd"/>
      <w:r w:rsidRPr="00593771">
        <w:rPr>
          <w:rFonts w:eastAsia="Times"/>
          <w:sz w:val="22"/>
          <w:szCs w:val="22"/>
          <w:lang w:val="en-US"/>
        </w:rPr>
        <w:t xml:space="preserve">. </w:t>
      </w:r>
      <w:r w:rsidRPr="00593771">
        <w:rPr>
          <w:rFonts w:eastAsia="Times"/>
          <w:sz w:val="22"/>
          <w:szCs w:val="22"/>
          <w:lang w:val="es-ES_tradnl"/>
        </w:rPr>
        <w:t>Continuación a Ámsterdam y alojamiento.</w:t>
      </w:r>
    </w:p>
    <w:p w14:paraId="2AC9765F" w14:textId="77777777" w:rsidR="00593771" w:rsidRPr="00593771" w:rsidRDefault="00593771" w:rsidP="00593771">
      <w:pPr>
        <w:jc w:val="both"/>
        <w:rPr>
          <w:rFonts w:eastAsia="Times"/>
          <w:sz w:val="22"/>
          <w:szCs w:val="22"/>
          <w:lang w:val="es-ES_tradnl"/>
        </w:rPr>
      </w:pPr>
    </w:p>
    <w:p w14:paraId="0DCEEB83" w14:textId="77777777" w:rsidR="00593771" w:rsidRPr="00593771" w:rsidRDefault="00593771" w:rsidP="00593771">
      <w:pPr>
        <w:jc w:val="both"/>
        <w:rPr>
          <w:rFonts w:eastAsia="Times"/>
          <w:b/>
          <w:sz w:val="22"/>
          <w:szCs w:val="22"/>
          <w:lang w:val="es-ES_tradnl"/>
        </w:rPr>
      </w:pPr>
      <w:r w:rsidRPr="00593771">
        <w:rPr>
          <w:rFonts w:eastAsia="Times"/>
          <w:b/>
          <w:sz w:val="22"/>
          <w:szCs w:val="22"/>
          <w:lang w:val="es-ES_tradnl"/>
        </w:rPr>
        <w:lastRenderedPageBreak/>
        <w:t xml:space="preserve">Día 11.º (mie.) AMSTERDAM    </w:t>
      </w:r>
    </w:p>
    <w:p w14:paraId="562DC1A0" w14:textId="77777777" w:rsidR="00593771" w:rsidRPr="00593771" w:rsidRDefault="00593771" w:rsidP="00593771">
      <w:pPr>
        <w:jc w:val="both"/>
        <w:rPr>
          <w:rFonts w:eastAsia="Times"/>
          <w:sz w:val="22"/>
          <w:szCs w:val="22"/>
          <w:lang w:val="es-ES_tradnl"/>
        </w:rPr>
      </w:pPr>
      <w:r w:rsidRPr="00593771">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593771">
        <w:rPr>
          <w:rFonts w:eastAsia="Times"/>
          <w:sz w:val="22"/>
          <w:szCs w:val="22"/>
          <w:lang w:val="es-ES_tradnl"/>
        </w:rPr>
        <w:t>Dam</w:t>
      </w:r>
      <w:proofErr w:type="spellEnd"/>
      <w:r w:rsidRPr="00593771">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593771">
        <w:rPr>
          <w:rFonts w:eastAsia="Times"/>
          <w:sz w:val="22"/>
          <w:szCs w:val="22"/>
          <w:lang w:val="es-ES_tradnl"/>
        </w:rPr>
        <w:t>Volendam</w:t>
      </w:r>
      <w:proofErr w:type="spellEnd"/>
      <w:r w:rsidRPr="00593771">
        <w:rPr>
          <w:rFonts w:eastAsia="Times"/>
          <w:sz w:val="22"/>
          <w:szCs w:val="22"/>
          <w:lang w:val="es-ES_tradnl"/>
        </w:rPr>
        <w:t xml:space="preserve"> y </w:t>
      </w:r>
      <w:proofErr w:type="spellStart"/>
      <w:r w:rsidRPr="00593771">
        <w:rPr>
          <w:rFonts w:eastAsia="Times"/>
          <w:sz w:val="22"/>
          <w:szCs w:val="22"/>
          <w:lang w:val="es-ES_tradnl"/>
        </w:rPr>
        <w:t>Marken</w:t>
      </w:r>
      <w:proofErr w:type="spellEnd"/>
      <w:r w:rsidRPr="00593771">
        <w:rPr>
          <w:rFonts w:eastAsia="Times"/>
          <w:sz w:val="22"/>
          <w:szCs w:val="22"/>
          <w:lang w:val="es-ES_tradnl"/>
        </w:rPr>
        <w:t>. Regreso al hotel y alojamiento.</w:t>
      </w:r>
    </w:p>
    <w:p w14:paraId="346A0A71" w14:textId="77777777" w:rsidR="00593771" w:rsidRPr="00593771" w:rsidRDefault="00593771" w:rsidP="00593771">
      <w:pPr>
        <w:jc w:val="both"/>
        <w:rPr>
          <w:rFonts w:eastAsia="Times"/>
          <w:sz w:val="22"/>
          <w:szCs w:val="22"/>
          <w:lang w:val="es-ES_tradnl"/>
        </w:rPr>
      </w:pPr>
    </w:p>
    <w:p w14:paraId="631F596E" w14:textId="77777777" w:rsidR="00593771" w:rsidRPr="00593771" w:rsidRDefault="00593771" w:rsidP="00593771">
      <w:pPr>
        <w:jc w:val="both"/>
        <w:rPr>
          <w:rFonts w:eastAsia="Times"/>
          <w:b/>
          <w:sz w:val="22"/>
          <w:szCs w:val="22"/>
          <w:lang w:val="es-ES_tradnl"/>
        </w:rPr>
      </w:pPr>
      <w:r w:rsidRPr="00593771">
        <w:rPr>
          <w:rFonts w:eastAsia="Times"/>
          <w:b/>
          <w:sz w:val="22"/>
          <w:szCs w:val="22"/>
          <w:lang w:val="es-ES_tradnl"/>
        </w:rPr>
        <w:t xml:space="preserve">Día 12.º (jue.) AMSTERDAM </w:t>
      </w:r>
    </w:p>
    <w:p w14:paraId="44B6BCA2" w14:textId="77777777" w:rsidR="00593771" w:rsidRDefault="00593771" w:rsidP="00593771">
      <w:pPr>
        <w:tabs>
          <w:tab w:val="left" w:pos="3808"/>
        </w:tabs>
        <w:jc w:val="both"/>
        <w:rPr>
          <w:rFonts w:ascii="Arial" w:hAnsi="Arial" w:cs="Arial"/>
          <w:color w:val="0000FF"/>
          <w:sz w:val="20"/>
          <w:szCs w:val="20"/>
        </w:rPr>
      </w:pPr>
      <w:r w:rsidRPr="00593771">
        <w:rPr>
          <w:sz w:val="22"/>
          <w:szCs w:val="22"/>
        </w:rPr>
        <w:t xml:space="preserve">Desayuno y </w:t>
      </w:r>
      <w:r w:rsidRPr="00593771">
        <w:rPr>
          <w:color w:val="0000FF"/>
          <w:sz w:val="22"/>
          <w:szCs w:val="22"/>
        </w:rPr>
        <w:t>fin de nuestros servicios.</w:t>
      </w:r>
      <w:r>
        <w:rPr>
          <w:rFonts w:ascii="Arial" w:hAnsi="Arial" w:cs="Arial"/>
          <w:color w:val="0000FF"/>
          <w:sz w:val="20"/>
          <w:szCs w:val="20"/>
        </w:rPr>
        <w:tab/>
      </w:r>
    </w:p>
    <w:p w14:paraId="316F6D5E" w14:textId="77777777" w:rsidR="00593771" w:rsidRDefault="00593771" w:rsidP="00593771">
      <w:pPr>
        <w:jc w:val="both"/>
        <w:rPr>
          <w:rFonts w:ascii="Arial" w:hAnsi="Arial" w:cs="Arial"/>
          <w:b/>
          <w:bCs/>
          <w:sz w:val="26"/>
        </w:rPr>
      </w:pPr>
    </w:p>
    <w:p w14:paraId="1AC372D0"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2F62"/>
    <w:multiLevelType w:val="hybridMultilevel"/>
    <w:tmpl w:val="36D4CBC6"/>
    <w:lvl w:ilvl="0" w:tplc="29AE4B5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7F2361"/>
    <w:multiLevelType w:val="hybridMultilevel"/>
    <w:tmpl w:val="F42AAA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71"/>
    <w:rsid w:val="00593771"/>
    <w:rsid w:val="0091272C"/>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74E1"/>
  <w15:chartTrackingRefBased/>
  <w15:docId w15:val="{F72A569D-532F-42F4-AAD0-C327489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7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93771"/>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593771"/>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3771"/>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593771"/>
    <w:rPr>
      <w:rFonts w:ascii="Arial" w:eastAsia="Times New Roman" w:hAnsi="Arial" w:cs="Arial"/>
      <w:b/>
      <w:bCs/>
      <w:sz w:val="20"/>
      <w:szCs w:val="24"/>
      <w:lang w:val="es-ES" w:eastAsia="es-ES"/>
    </w:rPr>
  </w:style>
  <w:style w:type="paragraph" w:styleId="Prrafodelista">
    <w:name w:val="List Paragraph"/>
    <w:basedOn w:val="Normal"/>
    <w:uiPriority w:val="34"/>
    <w:qFormat/>
    <w:rsid w:val="0059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2022-12-28T17:04:00Z</dcterms:created>
  <dcterms:modified xsi:type="dcterms:W3CDTF">2023-01-07T17:25:00Z</dcterms:modified>
</cp:coreProperties>
</file>