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1AA7" w14:textId="7D88D22B" w:rsidR="00402AD7" w:rsidRPr="00CA71AC" w:rsidRDefault="004B649D" w:rsidP="00402AD7">
      <w:pPr>
        <w:spacing w:after="0" w:line="240" w:lineRule="auto"/>
        <w:jc w:val="center"/>
        <w:rPr>
          <w:rFonts w:ascii="Times New Roman" w:hAnsi="Times New Roman" w:cs="Times New Roman"/>
          <w:b/>
          <w:sz w:val="36"/>
          <w:szCs w:val="29"/>
        </w:rPr>
      </w:pPr>
      <w:r w:rsidRPr="00CA71AC">
        <w:rPr>
          <w:rFonts w:ascii="Times New Roman" w:hAnsi="Times New Roman" w:cs="Times New Roman"/>
          <w:b/>
          <w:sz w:val="36"/>
          <w:szCs w:val="29"/>
        </w:rPr>
        <w:t>PERICLES</w:t>
      </w:r>
    </w:p>
    <w:p w14:paraId="6E2929BE" w14:textId="77777777" w:rsidR="00AD6B52" w:rsidRDefault="006A0E3A"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w:t>
      </w:r>
      <w:r w:rsidR="00AD6B52">
        <w:rPr>
          <w:rFonts w:ascii="Times New Roman" w:hAnsi="Times New Roman" w:cs="Times New Roman"/>
          <w:b/>
        </w:rPr>
        <w:t>Olimpia</w:t>
      </w:r>
      <w:r w:rsidR="00B5157F">
        <w:rPr>
          <w:rFonts w:ascii="Times New Roman" w:hAnsi="Times New Roman" w:cs="Times New Roman"/>
          <w:b/>
        </w:rPr>
        <w:t xml:space="preserve">, </w:t>
      </w:r>
      <w:r w:rsidR="00AD6B52">
        <w:rPr>
          <w:rFonts w:ascii="Times New Roman" w:hAnsi="Times New Roman" w:cs="Times New Roman"/>
          <w:b/>
        </w:rPr>
        <w:t>Delfos y Meteora</w:t>
      </w:r>
    </w:p>
    <w:p w14:paraId="3C335D41" w14:textId="77777777" w:rsidR="00402AD7" w:rsidRDefault="00281721" w:rsidP="00402AD7">
      <w:pPr>
        <w:spacing w:after="0" w:line="240" w:lineRule="auto"/>
        <w:jc w:val="center"/>
        <w:rPr>
          <w:rFonts w:ascii="Times New Roman" w:hAnsi="Times New Roman" w:cs="Times New Roman"/>
          <w:b/>
        </w:rPr>
      </w:pPr>
      <w:r>
        <w:rPr>
          <w:rFonts w:ascii="Times New Roman" w:hAnsi="Times New Roman" w:cs="Times New Roman"/>
          <w:b/>
        </w:rPr>
        <w:t>8</w:t>
      </w:r>
      <w:r w:rsidR="00402AD7">
        <w:rPr>
          <w:rFonts w:ascii="Times New Roman" w:hAnsi="Times New Roman" w:cs="Times New Roman"/>
          <w:b/>
        </w:rPr>
        <w:t xml:space="preserve"> </w:t>
      </w:r>
      <w:proofErr w:type="gramStart"/>
      <w:r w:rsidR="00926A30">
        <w:rPr>
          <w:rFonts w:ascii="Times New Roman" w:hAnsi="Times New Roman" w:cs="Times New Roman"/>
          <w:b/>
        </w:rPr>
        <w:t>Días</w:t>
      </w:r>
      <w:proofErr w:type="gramEnd"/>
      <w:r w:rsidR="00926A30">
        <w:rPr>
          <w:rFonts w:ascii="Times New Roman" w:hAnsi="Times New Roman" w:cs="Times New Roman"/>
          <w:b/>
        </w:rPr>
        <w:t xml:space="preserve"> / </w:t>
      </w:r>
      <w:r>
        <w:rPr>
          <w:rFonts w:ascii="Times New Roman" w:hAnsi="Times New Roman" w:cs="Times New Roman"/>
          <w:b/>
        </w:rPr>
        <w:t>7</w:t>
      </w:r>
      <w:r w:rsidR="00926A30">
        <w:rPr>
          <w:rFonts w:ascii="Times New Roman" w:hAnsi="Times New Roman" w:cs="Times New Roman"/>
          <w:b/>
        </w:rPr>
        <w:t xml:space="preserve"> Noches</w:t>
      </w:r>
    </w:p>
    <w:p w14:paraId="198D4A93" w14:textId="77777777" w:rsidR="00402AD7" w:rsidRDefault="00402AD7" w:rsidP="00402AD7">
      <w:pPr>
        <w:spacing w:after="0" w:line="240" w:lineRule="auto"/>
        <w:jc w:val="center"/>
        <w:rPr>
          <w:rFonts w:ascii="Times New Roman" w:hAnsi="Times New Roman" w:cs="Times New Roman"/>
          <w:b/>
        </w:rPr>
      </w:pPr>
    </w:p>
    <w:p w14:paraId="6D0B8558" w14:textId="77777777" w:rsidR="00CB77D6" w:rsidRDefault="00CB77D6" w:rsidP="00402AD7">
      <w:pPr>
        <w:spacing w:after="0" w:line="240" w:lineRule="auto"/>
        <w:jc w:val="center"/>
        <w:rPr>
          <w:rFonts w:ascii="Times New Roman" w:hAnsi="Times New Roman" w:cs="Times New Roman"/>
          <w:b/>
        </w:rPr>
      </w:pPr>
    </w:p>
    <w:p w14:paraId="5C72B993" w14:textId="2E8DC6E5" w:rsidR="00D60AFB" w:rsidRDefault="00131DC9" w:rsidP="00402AD7">
      <w:pPr>
        <w:spacing w:after="0" w:line="240" w:lineRule="auto"/>
        <w:jc w:val="both"/>
        <w:rPr>
          <w:rFonts w:ascii="Times New Roman" w:hAnsi="Times New Roman" w:cs="Times New Roman"/>
          <w:b/>
        </w:rPr>
      </w:pPr>
      <w:r>
        <w:rPr>
          <w:rFonts w:ascii="Times New Roman" w:hAnsi="Times New Roman" w:cs="Times New Roman"/>
          <w:b/>
        </w:rPr>
        <w:t xml:space="preserve">Fechas de salida: </w:t>
      </w:r>
      <w:r w:rsidR="00CB77D6">
        <w:rPr>
          <w:rFonts w:ascii="Times New Roman" w:hAnsi="Times New Roman" w:cs="Times New Roman"/>
          <w:b/>
        </w:rPr>
        <w:t xml:space="preserve">los </w:t>
      </w:r>
      <w:r w:rsidR="00CB77D6" w:rsidRPr="00CB77D6">
        <w:rPr>
          <w:rFonts w:ascii="Times New Roman" w:hAnsi="Times New Roman" w:cs="Times New Roman"/>
          <w:b/>
        </w:rPr>
        <w:t>domingo</w:t>
      </w:r>
      <w:r w:rsidR="00CB77D6">
        <w:rPr>
          <w:rFonts w:ascii="Times New Roman" w:hAnsi="Times New Roman" w:cs="Times New Roman"/>
          <w:b/>
        </w:rPr>
        <w:t>s</w:t>
      </w:r>
      <w:r w:rsidR="00CB77D6" w:rsidRPr="00CB77D6">
        <w:rPr>
          <w:rFonts w:ascii="Times New Roman" w:hAnsi="Times New Roman" w:cs="Times New Roman"/>
          <w:b/>
        </w:rPr>
        <w:t>, lunes y martes, durante todo el año</w:t>
      </w:r>
      <w:r w:rsidR="00911C43">
        <w:rPr>
          <w:rFonts w:ascii="Times New Roman" w:hAnsi="Times New Roman" w:cs="Times New Roman"/>
          <w:b/>
        </w:rPr>
        <w:t>.</w:t>
      </w:r>
    </w:p>
    <w:p w14:paraId="384623E1" w14:textId="68274D26" w:rsidR="00402AD7" w:rsidRDefault="00D60AFB" w:rsidP="00402AD7">
      <w:pPr>
        <w:spacing w:after="0" w:line="240" w:lineRule="auto"/>
        <w:jc w:val="both"/>
        <w:rPr>
          <w:rFonts w:ascii="Times New Roman" w:hAnsi="Times New Roman" w:cs="Times New Roman"/>
          <w:b/>
        </w:rPr>
      </w:pPr>
      <w:r>
        <w:rPr>
          <w:rFonts w:ascii="Times New Roman" w:hAnsi="Times New Roman" w:cs="Times New Roman"/>
          <w:b/>
        </w:rPr>
        <w:t>Opera diariamente, e</w:t>
      </w:r>
      <w:r w:rsidR="00131DC9" w:rsidRPr="00131DC9">
        <w:rPr>
          <w:rFonts w:ascii="Times New Roman" w:hAnsi="Times New Roman" w:cs="Times New Roman"/>
          <w:b/>
        </w:rPr>
        <w:t xml:space="preserve">xcepto </w:t>
      </w:r>
      <w:r w:rsidR="00131DC9">
        <w:rPr>
          <w:rFonts w:ascii="Times New Roman" w:hAnsi="Times New Roman" w:cs="Times New Roman"/>
          <w:b/>
        </w:rPr>
        <w:t xml:space="preserve">los </w:t>
      </w:r>
      <w:r>
        <w:rPr>
          <w:rFonts w:ascii="Times New Roman" w:hAnsi="Times New Roman" w:cs="Times New Roman"/>
          <w:b/>
        </w:rPr>
        <w:t xml:space="preserve">días </w:t>
      </w:r>
      <w:r w:rsidRPr="00131DC9">
        <w:rPr>
          <w:rFonts w:ascii="Times New Roman" w:hAnsi="Times New Roman" w:cs="Times New Roman"/>
          <w:b/>
        </w:rPr>
        <w:t>sábados</w:t>
      </w:r>
      <w:r w:rsidR="00131DC9" w:rsidRPr="00131DC9">
        <w:rPr>
          <w:rFonts w:ascii="Times New Roman" w:hAnsi="Times New Roman" w:cs="Times New Roman"/>
          <w:b/>
        </w:rPr>
        <w:t xml:space="preserve"> </w:t>
      </w:r>
      <w:r>
        <w:rPr>
          <w:rFonts w:ascii="Times New Roman" w:hAnsi="Times New Roman" w:cs="Times New Roman"/>
          <w:b/>
        </w:rPr>
        <w:t xml:space="preserve">del </w:t>
      </w:r>
      <w:r w:rsidR="00CB77D6" w:rsidRPr="00CB77D6">
        <w:rPr>
          <w:rFonts w:ascii="Times New Roman" w:hAnsi="Times New Roman" w:cs="Times New Roman"/>
          <w:b/>
        </w:rPr>
        <w:t xml:space="preserve">29 de </w:t>
      </w:r>
      <w:r w:rsidR="0048665F" w:rsidRPr="00CB77D6">
        <w:rPr>
          <w:rFonts w:ascii="Times New Roman" w:hAnsi="Times New Roman" w:cs="Times New Roman"/>
          <w:b/>
        </w:rPr>
        <w:t>marzo</w:t>
      </w:r>
      <w:r w:rsidR="00CB77D6" w:rsidRPr="00CB77D6">
        <w:rPr>
          <w:rFonts w:ascii="Times New Roman" w:hAnsi="Times New Roman" w:cs="Times New Roman"/>
          <w:b/>
        </w:rPr>
        <w:t xml:space="preserve"> hasta 25 de </w:t>
      </w:r>
      <w:r w:rsidR="0048665F" w:rsidRPr="00CB77D6">
        <w:rPr>
          <w:rFonts w:ascii="Times New Roman" w:hAnsi="Times New Roman" w:cs="Times New Roman"/>
          <w:b/>
        </w:rPr>
        <w:t>octubre</w:t>
      </w:r>
      <w:r w:rsidR="00FA36CE">
        <w:rPr>
          <w:rFonts w:ascii="Times New Roman" w:hAnsi="Times New Roman" w:cs="Times New Roman"/>
          <w:b/>
        </w:rPr>
        <w:t>.</w:t>
      </w:r>
    </w:p>
    <w:p w14:paraId="5B448C35" w14:textId="6DB2B827" w:rsidR="009B0434" w:rsidRPr="009B0434" w:rsidRDefault="009B0434" w:rsidP="00402AD7">
      <w:pPr>
        <w:spacing w:after="0" w:line="240" w:lineRule="auto"/>
        <w:jc w:val="both"/>
        <w:rPr>
          <w:rFonts w:ascii="Times New Roman" w:hAnsi="Times New Roman" w:cs="Times New Roman"/>
          <w:b/>
          <w:color w:val="FF0000"/>
        </w:rPr>
      </w:pPr>
      <w:r w:rsidRPr="009B0434">
        <w:rPr>
          <w:rFonts w:ascii="Times New Roman" w:hAnsi="Times New Roman" w:cs="Times New Roman"/>
          <w:b/>
          <w:color w:val="FF0000"/>
        </w:rPr>
        <w:t xml:space="preserve">Las </w:t>
      </w:r>
      <w:r w:rsidR="0072133B">
        <w:rPr>
          <w:rFonts w:ascii="Times New Roman" w:hAnsi="Times New Roman" w:cs="Times New Roman"/>
          <w:b/>
          <w:color w:val="FF0000"/>
        </w:rPr>
        <w:t>s</w:t>
      </w:r>
      <w:r w:rsidRPr="009B0434">
        <w:rPr>
          <w:rFonts w:ascii="Times New Roman" w:hAnsi="Times New Roman" w:cs="Times New Roman"/>
          <w:b/>
          <w:color w:val="FF0000"/>
        </w:rPr>
        <w:t xml:space="preserve">alidas del 1, 2 y 3 </w:t>
      </w:r>
      <w:r w:rsidR="002B000F">
        <w:rPr>
          <w:rFonts w:ascii="Times New Roman" w:hAnsi="Times New Roman" w:cs="Times New Roman"/>
          <w:b/>
          <w:color w:val="FF0000"/>
        </w:rPr>
        <w:t xml:space="preserve">de </w:t>
      </w:r>
      <w:r w:rsidR="0048665F" w:rsidRPr="009B0434">
        <w:rPr>
          <w:rFonts w:ascii="Times New Roman" w:hAnsi="Times New Roman" w:cs="Times New Roman"/>
          <w:b/>
          <w:color w:val="FF0000"/>
        </w:rPr>
        <w:t>mayo</w:t>
      </w:r>
      <w:r w:rsidRPr="009B0434">
        <w:rPr>
          <w:rFonts w:ascii="Times New Roman" w:hAnsi="Times New Roman" w:cs="Times New Roman"/>
          <w:b/>
          <w:color w:val="FF0000"/>
        </w:rPr>
        <w:t xml:space="preserve">, </w:t>
      </w:r>
      <w:r w:rsidR="0072133B">
        <w:rPr>
          <w:rFonts w:ascii="Times New Roman" w:hAnsi="Times New Roman" w:cs="Times New Roman"/>
          <w:b/>
          <w:color w:val="FF0000"/>
        </w:rPr>
        <w:t>n</w:t>
      </w:r>
      <w:r w:rsidRPr="009B0434">
        <w:rPr>
          <w:rFonts w:ascii="Times New Roman" w:hAnsi="Times New Roman" w:cs="Times New Roman"/>
          <w:b/>
          <w:color w:val="FF0000"/>
        </w:rPr>
        <w:t xml:space="preserve">o </w:t>
      </w:r>
      <w:r w:rsidR="0048665F">
        <w:rPr>
          <w:rFonts w:ascii="Times New Roman" w:hAnsi="Times New Roman" w:cs="Times New Roman"/>
          <w:b/>
          <w:color w:val="FF0000"/>
        </w:rPr>
        <w:t>s</w:t>
      </w:r>
      <w:r w:rsidRPr="009B0434">
        <w:rPr>
          <w:rFonts w:ascii="Times New Roman" w:hAnsi="Times New Roman" w:cs="Times New Roman"/>
          <w:b/>
          <w:color w:val="FF0000"/>
        </w:rPr>
        <w:t xml:space="preserve">e </w:t>
      </w:r>
      <w:r w:rsidR="0072133B">
        <w:rPr>
          <w:rFonts w:ascii="Times New Roman" w:hAnsi="Times New Roman" w:cs="Times New Roman"/>
          <w:b/>
          <w:color w:val="FF0000"/>
        </w:rPr>
        <w:t>r</w:t>
      </w:r>
      <w:r w:rsidR="0048665F" w:rsidRPr="009B0434">
        <w:rPr>
          <w:rFonts w:ascii="Times New Roman" w:hAnsi="Times New Roman" w:cs="Times New Roman"/>
          <w:b/>
          <w:color w:val="FF0000"/>
        </w:rPr>
        <w:t>ealizarán</w:t>
      </w:r>
      <w:r w:rsidRPr="009B0434">
        <w:rPr>
          <w:rFonts w:ascii="Times New Roman" w:hAnsi="Times New Roman" w:cs="Times New Roman"/>
          <w:b/>
          <w:color w:val="FF0000"/>
        </w:rPr>
        <w:t>.</w:t>
      </w:r>
    </w:p>
    <w:p w14:paraId="2F977675" w14:textId="77777777" w:rsidR="00CB77D6" w:rsidRDefault="00CB77D6" w:rsidP="00402AD7">
      <w:pPr>
        <w:spacing w:after="0" w:line="240" w:lineRule="auto"/>
        <w:jc w:val="both"/>
        <w:rPr>
          <w:rFonts w:ascii="Times New Roman" w:hAnsi="Times New Roman" w:cs="Times New Roman"/>
          <w:b/>
        </w:rPr>
      </w:pPr>
    </w:p>
    <w:p w14:paraId="75DB42A8" w14:textId="77777777" w:rsidR="00402AD7" w:rsidRDefault="00402AD7" w:rsidP="00402AD7">
      <w:pPr>
        <w:spacing w:after="0" w:line="240" w:lineRule="auto"/>
        <w:jc w:val="center"/>
        <w:rPr>
          <w:rFonts w:ascii="Times New Roman" w:hAnsi="Times New Roman" w:cs="Times New Roman"/>
          <w:b/>
        </w:rPr>
      </w:pPr>
    </w:p>
    <w:p w14:paraId="779911A7" w14:textId="77777777" w:rsidR="00975AB8" w:rsidRDefault="00402AD7" w:rsidP="00BC067E">
      <w:pPr>
        <w:spacing w:after="0" w:line="240" w:lineRule="auto"/>
        <w:jc w:val="center"/>
        <w:rPr>
          <w:rFonts w:ascii="Times New Roman" w:hAnsi="Times New Roman" w:cs="Times New Roman"/>
          <w:b/>
        </w:rPr>
      </w:pPr>
      <w:r>
        <w:rPr>
          <w:rFonts w:ascii="Times New Roman" w:hAnsi="Times New Roman" w:cs="Times New Roman"/>
          <w:b/>
        </w:rPr>
        <w:t>ITINERARIO</w:t>
      </w:r>
    </w:p>
    <w:p w14:paraId="7C0C0403" w14:textId="77777777" w:rsidR="002512C6" w:rsidRPr="002512C6" w:rsidRDefault="002512C6" w:rsidP="002512C6">
      <w:pPr>
        <w:spacing w:after="0" w:line="240" w:lineRule="auto"/>
        <w:jc w:val="both"/>
        <w:rPr>
          <w:rFonts w:ascii="Times New Roman" w:hAnsi="Times New Roman" w:cs="Times New Roman"/>
        </w:rPr>
      </w:pPr>
      <w:r w:rsidRPr="002512C6">
        <w:rPr>
          <w:rFonts w:ascii="Times New Roman" w:hAnsi="Times New Roman" w:cs="Times New Roman"/>
          <w:b/>
        </w:rPr>
        <w:t>DIA 1: ATENAS</w:t>
      </w:r>
    </w:p>
    <w:p w14:paraId="7402D6E1" w14:textId="12A1E407" w:rsidR="002512C6" w:rsidRDefault="002512C6" w:rsidP="002512C6">
      <w:pPr>
        <w:spacing w:after="0" w:line="240" w:lineRule="auto"/>
        <w:jc w:val="both"/>
        <w:rPr>
          <w:rFonts w:ascii="Times New Roman" w:hAnsi="Times New Roman" w:cs="Times New Roman"/>
        </w:rPr>
      </w:pPr>
      <w:r w:rsidRPr="002512C6">
        <w:rPr>
          <w:rFonts w:ascii="Times New Roman" w:hAnsi="Times New Roman" w:cs="Times New Roman"/>
        </w:rPr>
        <w:t>A su llegada, será recibido y trasladado al hotel seleccionado. Resto del día libre.</w:t>
      </w:r>
      <w:r w:rsidR="006B138E">
        <w:rPr>
          <w:rFonts w:ascii="Times New Roman" w:hAnsi="Times New Roman" w:cs="Times New Roman"/>
        </w:rPr>
        <w:t xml:space="preserve"> Alojamiento. </w:t>
      </w:r>
    </w:p>
    <w:p w14:paraId="3DA5C259" w14:textId="77777777" w:rsidR="006B138E" w:rsidRPr="002512C6" w:rsidRDefault="006B138E" w:rsidP="002512C6">
      <w:pPr>
        <w:spacing w:after="0" w:line="240" w:lineRule="auto"/>
        <w:jc w:val="both"/>
        <w:rPr>
          <w:rFonts w:ascii="Times New Roman" w:hAnsi="Times New Roman" w:cs="Times New Roman"/>
        </w:rPr>
      </w:pPr>
    </w:p>
    <w:p w14:paraId="2BFA763E" w14:textId="77777777" w:rsidR="002512C6" w:rsidRPr="002512C6" w:rsidRDefault="002512C6" w:rsidP="002512C6">
      <w:pPr>
        <w:spacing w:after="0" w:line="240" w:lineRule="auto"/>
        <w:jc w:val="both"/>
        <w:rPr>
          <w:rFonts w:ascii="Times New Roman" w:hAnsi="Times New Roman" w:cs="Times New Roman"/>
        </w:rPr>
      </w:pPr>
      <w:bookmarkStart w:id="0" w:name="bookmark14"/>
      <w:r w:rsidRPr="002512C6">
        <w:rPr>
          <w:rFonts w:ascii="Times New Roman" w:hAnsi="Times New Roman" w:cs="Times New Roman"/>
          <w:b/>
        </w:rPr>
        <w:t>DIA 2: ATENAS</w:t>
      </w:r>
      <w:bookmarkEnd w:id="0"/>
    </w:p>
    <w:p w14:paraId="4296EFC8" w14:textId="288A228C" w:rsidR="002512C6" w:rsidRDefault="006B138E" w:rsidP="002512C6">
      <w:pPr>
        <w:spacing w:after="0" w:line="240" w:lineRule="auto"/>
        <w:jc w:val="both"/>
        <w:rPr>
          <w:rFonts w:ascii="Times New Roman" w:hAnsi="Times New Roman" w:cs="Times New Roman"/>
        </w:rPr>
      </w:pPr>
      <w:bookmarkStart w:id="1" w:name="bookmark15"/>
      <w:r>
        <w:rPr>
          <w:rFonts w:ascii="Times New Roman" w:hAnsi="Times New Roman" w:cs="Times New Roman"/>
        </w:rPr>
        <w:t xml:space="preserve">Desayuno. </w:t>
      </w:r>
      <w:r w:rsidR="002512C6" w:rsidRPr="002512C6">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2512C6" w:rsidRPr="002512C6">
        <w:rPr>
          <w:rFonts w:ascii="Times New Roman" w:hAnsi="Times New Roman" w:cs="Times New Roman"/>
        </w:rPr>
        <w:t>Panatenáico</w:t>
      </w:r>
      <w:proofErr w:type="spellEnd"/>
      <w:r w:rsidR="002512C6" w:rsidRPr="002512C6">
        <w:rPr>
          <w:rFonts w:ascii="Times New Roman" w:hAnsi="Times New Roman" w:cs="Times New Roman"/>
        </w:rPr>
        <w:t xml:space="preserve"> y otros monumentos míticos. Finalizada la panorámica, visita a la imponente Acrópolis. Tarde libre en la ciudad.</w:t>
      </w:r>
      <w:r>
        <w:rPr>
          <w:rFonts w:ascii="Times New Roman" w:hAnsi="Times New Roman" w:cs="Times New Roman"/>
        </w:rPr>
        <w:t xml:space="preserve"> Alojamiento. </w:t>
      </w:r>
    </w:p>
    <w:p w14:paraId="26FD1748" w14:textId="77777777" w:rsidR="006B138E" w:rsidRPr="002512C6" w:rsidRDefault="006B138E" w:rsidP="002512C6">
      <w:pPr>
        <w:spacing w:after="0" w:line="240" w:lineRule="auto"/>
        <w:jc w:val="both"/>
        <w:rPr>
          <w:rFonts w:ascii="Times New Roman" w:hAnsi="Times New Roman" w:cs="Times New Roman"/>
        </w:rPr>
      </w:pPr>
    </w:p>
    <w:p w14:paraId="33799B88" w14:textId="77777777" w:rsidR="002512C6" w:rsidRPr="002512C6" w:rsidRDefault="002512C6" w:rsidP="002512C6">
      <w:pPr>
        <w:spacing w:after="0" w:line="240" w:lineRule="auto"/>
        <w:jc w:val="both"/>
        <w:rPr>
          <w:rFonts w:ascii="Times New Roman" w:hAnsi="Times New Roman" w:cs="Times New Roman"/>
          <w:b/>
          <w:lang w:val="es-ES_tradnl"/>
        </w:rPr>
      </w:pPr>
      <w:r w:rsidRPr="002512C6">
        <w:rPr>
          <w:rFonts w:ascii="Times New Roman" w:hAnsi="Times New Roman" w:cs="Times New Roman"/>
          <w:b/>
        </w:rPr>
        <w:t xml:space="preserve">DIA 3: ATENAS </w:t>
      </w:r>
      <w:bookmarkEnd w:id="1"/>
    </w:p>
    <w:p w14:paraId="5B507C02" w14:textId="5DF69DBC" w:rsidR="002512C6" w:rsidRDefault="006B138E" w:rsidP="002512C6">
      <w:pPr>
        <w:spacing w:after="0" w:line="240" w:lineRule="auto"/>
        <w:jc w:val="both"/>
        <w:rPr>
          <w:rFonts w:ascii="Times New Roman" w:hAnsi="Times New Roman" w:cs="Times New Roman"/>
        </w:rPr>
      </w:pPr>
      <w:r>
        <w:rPr>
          <w:rFonts w:ascii="Times New Roman" w:hAnsi="Times New Roman" w:cs="Times New Roman"/>
        </w:rPr>
        <w:t xml:space="preserve">Desayuno. </w:t>
      </w:r>
      <w:r w:rsidR="002512C6" w:rsidRPr="002512C6">
        <w:rPr>
          <w:rFonts w:ascii="Times New Roman" w:hAnsi="Times New Roman" w:cs="Times New Roman"/>
        </w:rPr>
        <w:t>Dia libre en la Ciudad de Atenas para actividades personales o realizar excursión opcional.</w:t>
      </w:r>
      <w:r>
        <w:rPr>
          <w:rFonts w:ascii="Times New Roman" w:hAnsi="Times New Roman" w:cs="Times New Roman"/>
        </w:rPr>
        <w:t xml:space="preserve"> Alojamiento. </w:t>
      </w:r>
    </w:p>
    <w:p w14:paraId="0EA07E46" w14:textId="77777777" w:rsidR="006B138E" w:rsidRPr="002512C6" w:rsidRDefault="006B138E" w:rsidP="002512C6">
      <w:pPr>
        <w:spacing w:after="0" w:line="240" w:lineRule="auto"/>
        <w:jc w:val="both"/>
        <w:rPr>
          <w:rFonts w:ascii="Times New Roman" w:hAnsi="Times New Roman" w:cs="Times New Roman"/>
          <w:lang w:val="es-ES_tradnl"/>
        </w:rPr>
      </w:pPr>
    </w:p>
    <w:p w14:paraId="39B23D22" w14:textId="1C1DD022" w:rsidR="002512C6" w:rsidRPr="002512C6" w:rsidRDefault="002512C6" w:rsidP="002512C6">
      <w:pPr>
        <w:spacing w:after="0" w:line="240" w:lineRule="auto"/>
        <w:jc w:val="both"/>
        <w:rPr>
          <w:rFonts w:ascii="Times New Roman" w:hAnsi="Times New Roman" w:cs="Times New Roman"/>
        </w:rPr>
      </w:pPr>
      <w:bookmarkStart w:id="2" w:name="bookmark16"/>
      <w:r w:rsidRPr="002512C6">
        <w:rPr>
          <w:rFonts w:ascii="Times New Roman" w:hAnsi="Times New Roman" w:cs="Times New Roman"/>
          <w:b/>
        </w:rPr>
        <w:t>DIA 4: ATENAS</w:t>
      </w:r>
      <w:r w:rsidR="007720A6">
        <w:rPr>
          <w:rFonts w:ascii="Times New Roman" w:hAnsi="Times New Roman" w:cs="Times New Roman"/>
          <w:b/>
        </w:rPr>
        <w:t xml:space="preserve"> </w:t>
      </w:r>
      <w:r w:rsidRPr="002512C6">
        <w:rPr>
          <w:rFonts w:ascii="Times New Roman" w:hAnsi="Times New Roman" w:cs="Times New Roman"/>
          <w:b/>
        </w:rPr>
        <w:t>/</w:t>
      </w:r>
      <w:r w:rsidR="007720A6">
        <w:rPr>
          <w:rFonts w:ascii="Times New Roman" w:hAnsi="Times New Roman" w:cs="Times New Roman"/>
          <w:b/>
        </w:rPr>
        <w:t xml:space="preserve"> </w:t>
      </w:r>
      <w:r w:rsidRPr="002512C6">
        <w:rPr>
          <w:rFonts w:ascii="Times New Roman" w:hAnsi="Times New Roman" w:cs="Times New Roman"/>
          <w:b/>
        </w:rPr>
        <w:t>OLIMPIA</w:t>
      </w:r>
      <w:bookmarkEnd w:id="2"/>
    </w:p>
    <w:p w14:paraId="05E0041E" w14:textId="35D055E4" w:rsidR="002512C6" w:rsidRDefault="006B138E" w:rsidP="002512C6">
      <w:pPr>
        <w:spacing w:after="0" w:line="240" w:lineRule="auto"/>
        <w:jc w:val="both"/>
        <w:rPr>
          <w:rFonts w:ascii="Times New Roman" w:hAnsi="Times New Roman" w:cs="Times New Roman"/>
        </w:rPr>
      </w:pPr>
      <w:r>
        <w:rPr>
          <w:rFonts w:ascii="Times New Roman" w:hAnsi="Times New Roman" w:cs="Times New Roman"/>
        </w:rPr>
        <w:t xml:space="preserve">Desayuno. </w:t>
      </w:r>
      <w:r w:rsidR="002512C6" w:rsidRPr="002512C6">
        <w:rPr>
          <w:rFonts w:ascii="Times New Roman" w:hAnsi="Times New Roman" w:cs="Times New Roman"/>
        </w:rPr>
        <w:t xml:space="preserve">Saldremos en dirección al canal de Corinto donde realizaremos nuestra primera parada. A continuación, visitaremos el famoso teatro de Epidauro, conocido mundialmente por su acústica y el Museo Esculapio (padre de la medicina). Pasando por la ciudad de </w:t>
      </w:r>
      <w:proofErr w:type="spellStart"/>
      <w:r w:rsidR="002512C6" w:rsidRPr="002512C6">
        <w:rPr>
          <w:rFonts w:ascii="Times New Roman" w:hAnsi="Times New Roman" w:cs="Times New Roman"/>
        </w:rPr>
        <w:t>Nafplio</w:t>
      </w:r>
      <w:proofErr w:type="spellEnd"/>
      <w:r w:rsidR="002512C6" w:rsidRPr="002512C6">
        <w:rPr>
          <w:rFonts w:ascii="Times New Roman" w:hAnsi="Times New Roman" w:cs="Times New Roman"/>
        </w:rPr>
        <w:t xml:space="preserve">, llegamos a Micenas donde podremos conocer la Acrópolis prehistórica, con la Puerta de los Leones y la tumba de Agamenón. Por la tarde, atravesando el Peloponeso central llegaremos a Olimpia. </w:t>
      </w:r>
      <w:r w:rsidR="002512C6" w:rsidRPr="002512C6">
        <w:rPr>
          <w:rFonts w:ascii="Times New Roman" w:hAnsi="Times New Roman" w:cs="Times New Roman"/>
          <w:b/>
          <w:bCs/>
        </w:rPr>
        <w:t>Cena</w:t>
      </w:r>
      <w:r w:rsidR="002512C6" w:rsidRPr="002512C6">
        <w:rPr>
          <w:rFonts w:ascii="Times New Roman" w:hAnsi="Times New Roman" w:cs="Times New Roman"/>
        </w:rPr>
        <w:t xml:space="preserve"> y alojamiento en Olimpia.</w:t>
      </w:r>
      <w:r>
        <w:rPr>
          <w:rFonts w:ascii="Times New Roman" w:hAnsi="Times New Roman" w:cs="Times New Roman"/>
        </w:rPr>
        <w:t xml:space="preserve"> </w:t>
      </w:r>
    </w:p>
    <w:p w14:paraId="5E3BC3B8" w14:textId="77777777" w:rsidR="006B138E" w:rsidRPr="002512C6" w:rsidRDefault="006B138E" w:rsidP="002512C6">
      <w:pPr>
        <w:spacing w:after="0" w:line="240" w:lineRule="auto"/>
        <w:jc w:val="both"/>
        <w:rPr>
          <w:rFonts w:ascii="Times New Roman" w:hAnsi="Times New Roman" w:cs="Times New Roman"/>
        </w:rPr>
      </w:pPr>
    </w:p>
    <w:p w14:paraId="7E0AA04D" w14:textId="6A643EB0" w:rsidR="002512C6" w:rsidRPr="002512C6" w:rsidRDefault="002512C6" w:rsidP="002512C6">
      <w:pPr>
        <w:spacing w:after="0" w:line="240" w:lineRule="auto"/>
        <w:jc w:val="both"/>
        <w:rPr>
          <w:rFonts w:ascii="Times New Roman" w:hAnsi="Times New Roman" w:cs="Times New Roman"/>
        </w:rPr>
      </w:pPr>
      <w:bookmarkStart w:id="3" w:name="bookmark17"/>
      <w:r w:rsidRPr="002512C6">
        <w:rPr>
          <w:rFonts w:ascii="Times New Roman" w:hAnsi="Times New Roman" w:cs="Times New Roman"/>
          <w:b/>
        </w:rPr>
        <w:t>DIA 5: OLIMPIA</w:t>
      </w:r>
      <w:r w:rsidR="007720A6">
        <w:rPr>
          <w:rFonts w:ascii="Times New Roman" w:hAnsi="Times New Roman" w:cs="Times New Roman"/>
          <w:b/>
        </w:rPr>
        <w:t xml:space="preserve"> </w:t>
      </w:r>
      <w:r w:rsidRPr="002512C6">
        <w:rPr>
          <w:rFonts w:ascii="Times New Roman" w:hAnsi="Times New Roman" w:cs="Times New Roman"/>
          <w:b/>
        </w:rPr>
        <w:t>/</w:t>
      </w:r>
      <w:r w:rsidR="007720A6">
        <w:rPr>
          <w:rFonts w:ascii="Times New Roman" w:hAnsi="Times New Roman" w:cs="Times New Roman"/>
          <w:b/>
        </w:rPr>
        <w:t xml:space="preserve"> </w:t>
      </w:r>
      <w:r w:rsidRPr="002512C6">
        <w:rPr>
          <w:rFonts w:ascii="Times New Roman" w:hAnsi="Times New Roman" w:cs="Times New Roman"/>
          <w:b/>
        </w:rPr>
        <w:t>DELFOS</w:t>
      </w:r>
      <w:bookmarkEnd w:id="3"/>
    </w:p>
    <w:p w14:paraId="78B4AD05" w14:textId="2CD0E1B4" w:rsidR="002512C6" w:rsidRDefault="00415F79" w:rsidP="002512C6">
      <w:pPr>
        <w:spacing w:after="0" w:line="240" w:lineRule="auto"/>
        <w:jc w:val="both"/>
        <w:rPr>
          <w:rFonts w:ascii="Times New Roman" w:hAnsi="Times New Roman" w:cs="Times New Roman"/>
        </w:rPr>
      </w:pPr>
      <w:r>
        <w:rPr>
          <w:rFonts w:ascii="Times New Roman" w:hAnsi="Times New Roman" w:cs="Times New Roman"/>
        </w:rPr>
        <w:t xml:space="preserve">Desayuno. </w:t>
      </w:r>
      <w:r w:rsidR="002512C6" w:rsidRPr="002512C6">
        <w:rPr>
          <w:rFonts w:ascii="Times New Roman" w:hAnsi="Times New Roman" w:cs="Times New Roman"/>
        </w:rPr>
        <w:t xml:space="preserve">Por la mañana conoceremos las instalaciones del antiguo estadio Olímpico, donde se celebraron los primeros juegos Olímpicos. Visita del Museo de Olimpia. Por la tarde, pasando por el nuevo puente colgante, uno de los más grandes del mundo, llegaremos a Delfos. </w:t>
      </w:r>
      <w:r w:rsidR="002512C6" w:rsidRPr="002512C6">
        <w:rPr>
          <w:rFonts w:ascii="Times New Roman" w:hAnsi="Times New Roman" w:cs="Times New Roman"/>
          <w:b/>
          <w:bCs/>
        </w:rPr>
        <w:t>Cena</w:t>
      </w:r>
      <w:r w:rsidR="002512C6" w:rsidRPr="002512C6">
        <w:rPr>
          <w:rFonts w:ascii="Times New Roman" w:hAnsi="Times New Roman" w:cs="Times New Roman"/>
        </w:rPr>
        <w:t xml:space="preserve"> y alojamiento en Delfos.</w:t>
      </w:r>
    </w:p>
    <w:p w14:paraId="239E9FE8" w14:textId="77777777" w:rsidR="00415F79" w:rsidRPr="002512C6" w:rsidRDefault="00415F79" w:rsidP="002512C6">
      <w:pPr>
        <w:spacing w:after="0" w:line="240" w:lineRule="auto"/>
        <w:jc w:val="both"/>
        <w:rPr>
          <w:rFonts w:ascii="Times New Roman" w:hAnsi="Times New Roman" w:cs="Times New Roman"/>
        </w:rPr>
      </w:pPr>
    </w:p>
    <w:p w14:paraId="465E8D2E" w14:textId="53050821" w:rsidR="002512C6" w:rsidRPr="002512C6" w:rsidRDefault="002512C6" w:rsidP="002512C6">
      <w:pPr>
        <w:spacing w:after="0" w:line="240" w:lineRule="auto"/>
        <w:jc w:val="both"/>
        <w:rPr>
          <w:rFonts w:ascii="Times New Roman" w:hAnsi="Times New Roman" w:cs="Times New Roman"/>
        </w:rPr>
      </w:pPr>
      <w:bookmarkStart w:id="4" w:name="bookmark18"/>
      <w:r w:rsidRPr="002512C6">
        <w:rPr>
          <w:rFonts w:ascii="Times New Roman" w:hAnsi="Times New Roman" w:cs="Times New Roman"/>
          <w:b/>
        </w:rPr>
        <w:t>DIA 6: DELFOS</w:t>
      </w:r>
      <w:r w:rsidR="006B4D0C">
        <w:rPr>
          <w:rFonts w:ascii="Times New Roman" w:hAnsi="Times New Roman" w:cs="Times New Roman"/>
          <w:b/>
        </w:rPr>
        <w:t xml:space="preserve"> </w:t>
      </w:r>
      <w:r w:rsidRPr="002512C6">
        <w:rPr>
          <w:rFonts w:ascii="Times New Roman" w:hAnsi="Times New Roman" w:cs="Times New Roman"/>
          <w:b/>
        </w:rPr>
        <w:t>/</w:t>
      </w:r>
      <w:r w:rsidR="006B4D0C">
        <w:rPr>
          <w:rFonts w:ascii="Times New Roman" w:hAnsi="Times New Roman" w:cs="Times New Roman"/>
          <w:b/>
        </w:rPr>
        <w:t xml:space="preserve"> </w:t>
      </w:r>
      <w:r w:rsidRPr="002512C6">
        <w:rPr>
          <w:rFonts w:ascii="Times New Roman" w:hAnsi="Times New Roman" w:cs="Times New Roman"/>
          <w:b/>
        </w:rPr>
        <w:t>METEORA</w:t>
      </w:r>
      <w:bookmarkEnd w:id="4"/>
      <w:r w:rsidR="006B4D0C">
        <w:rPr>
          <w:rFonts w:ascii="Times New Roman" w:hAnsi="Times New Roman" w:cs="Times New Roman"/>
          <w:b/>
        </w:rPr>
        <w:t xml:space="preserve"> / </w:t>
      </w:r>
      <w:r w:rsidR="006B4D0C" w:rsidRPr="006B4D0C">
        <w:rPr>
          <w:rFonts w:ascii="Times New Roman" w:hAnsi="Times New Roman" w:cs="Times New Roman"/>
          <w:b/>
        </w:rPr>
        <w:t>KALAMBAKA</w:t>
      </w:r>
    </w:p>
    <w:p w14:paraId="345AFAFF" w14:textId="3EC03BFD" w:rsidR="002512C6" w:rsidRDefault="00415F79" w:rsidP="002512C6">
      <w:pPr>
        <w:spacing w:after="0" w:line="240" w:lineRule="auto"/>
        <w:jc w:val="both"/>
        <w:rPr>
          <w:rFonts w:ascii="Times New Roman" w:hAnsi="Times New Roman" w:cs="Times New Roman"/>
        </w:rPr>
      </w:pPr>
      <w:r>
        <w:rPr>
          <w:rFonts w:ascii="Times New Roman" w:hAnsi="Times New Roman" w:cs="Times New Roman"/>
        </w:rPr>
        <w:t>Desayuno.</w:t>
      </w:r>
      <w:r w:rsidR="00D364F7">
        <w:rPr>
          <w:rFonts w:ascii="Times New Roman" w:hAnsi="Times New Roman" w:cs="Times New Roman"/>
        </w:rPr>
        <w:t xml:space="preserve"> Visita a </w:t>
      </w:r>
      <w:r w:rsidR="002512C6" w:rsidRPr="002512C6">
        <w:rPr>
          <w:rFonts w:ascii="Times New Roman" w:hAnsi="Times New Roman" w:cs="Times New Roman"/>
        </w:rPr>
        <w:t xml:space="preserve">Delfos, ciudad conocida como “el ombligo del mundo”, donde visitaremos el museo local con su famosa estatua "El Auriga de Bronce" y el sitio arqueológico. Salida hacia </w:t>
      </w:r>
      <w:proofErr w:type="spellStart"/>
      <w:r w:rsidR="002512C6" w:rsidRPr="002512C6">
        <w:rPr>
          <w:rFonts w:ascii="Times New Roman" w:hAnsi="Times New Roman" w:cs="Times New Roman"/>
        </w:rPr>
        <w:t>Kalambaka</w:t>
      </w:r>
      <w:proofErr w:type="spellEnd"/>
      <w:r w:rsidR="002512C6" w:rsidRPr="002512C6">
        <w:rPr>
          <w:rFonts w:ascii="Times New Roman" w:hAnsi="Times New Roman" w:cs="Times New Roman"/>
        </w:rPr>
        <w:t xml:space="preserve">. </w:t>
      </w:r>
      <w:r w:rsidR="002512C6" w:rsidRPr="002512C6">
        <w:rPr>
          <w:rFonts w:ascii="Times New Roman" w:hAnsi="Times New Roman" w:cs="Times New Roman"/>
          <w:b/>
          <w:bCs/>
        </w:rPr>
        <w:t>Cena</w:t>
      </w:r>
      <w:r w:rsidR="002512C6" w:rsidRPr="002512C6">
        <w:rPr>
          <w:rFonts w:ascii="Times New Roman" w:hAnsi="Times New Roman" w:cs="Times New Roman"/>
        </w:rPr>
        <w:t xml:space="preserve"> y alojamiento en </w:t>
      </w:r>
      <w:proofErr w:type="spellStart"/>
      <w:r w:rsidR="002512C6" w:rsidRPr="002512C6">
        <w:rPr>
          <w:rFonts w:ascii="Times New Roman" w:hAnsi="Times New Roman" w:cs="Times New Roman"/>
        </w:rPr>
        <w:t>Kalambaka</w:t>
      </w:r>
      <w:proofErr w:type="spellEnd"/>
      <w:r w:rsidR="002512C6" w:rsidRPr="002512C6">
        <w:rPr>
          <w:rFonts w:ascii="Times New Roman" w:hAnsi="Times New Roman" w:cs="Times New Roman"/>
        </w:rPr>
        <w:t>.</w:t>
      </w:r>
    </w:p>
    <w:p w14:paraId="5CCD1B8A" w14:textId="77777777" w:rsidR="00764C42" w:rsidRPr="002512C6" w:rsidRDefault="00764C42" w:rsidP="002512C6">
      <w:pPr>
        <w:spacing w:after="0" w:line="240" w:lineRule="auto"/>
        <w:jc w:val="both"/>
        <w:rPr>
          <w:rFonts w:ascii="Times New Roman" w:hAnsi="Times New Roman" w:cs="Times New Roman"/>
        </w:rPr>
      </w:pPr>
    </w:p>
    <w:p w14:paraId="215BE7F3" w14:textId="35B0A6B0" w:rsidR="002512C6" w:rsidRPr="002512C6" w:rsidRDefault="002512C6" w:rsidP="002512C6">
      <w:pPr>
        <w:spacing w:after="0" w:line="240" w:lineRule="auto"/>
        <w:jc w:val="both"/>
        <w:rPr>
          <w:rFonts w:ascii="Times New Roman" w:hAnsi="Times New Roman" w:cs="Times New Roman"/>
        </w:rPr>
      </w:pPr>
      <w:bookmarkStart w:id="5" w:name="bookmark19"/>
      <w:r w:rsidRPr="002512C6">
        <w:rPr>
          <w:rFonts w:ascii="Times New Roman" w:hAnsi="Times New Roman" w:cs="Times New Roman"/>
          <w:b/>
        </w:rPr>
        <w:t xml:space="preserve">DIA 7: </w:t>
      </w:r>
      <w:r w:rsidR="00764C42">
        <w:rPr>
          <w:rFonts w:ascii="Times New Roman" w:hAnsi="Times New Roman" w:cs="Times New Roman"/>
          <w:b/>
        </w:rPr>
        <w:t xml:space="preserve">KALAMBAKA / </w:t>
      </w:r>
      <w:r w:rsidRPr="002512C6">
        <w:rPr>
          <w:rFonts w:ascii="Times New Roman" w:hAnsi="Times New Roman" w:cs="Times New Roman"/>
          <w:b/>
        </w:rPr>
        <w:t>METEORA</w:t>
      </w:r>
      <w:r w:rsidR="00764C42">
        <w:rPr>
          <w:rFonts w:ascii="Times New Roman" w:hAnsi="Times New Roman" w:cs="Times New Roman"/>
          <w:b/>
        </w:rPr>
        <w:t xml:space="preserve"> </w:t>
      </w:r>
      <w:r w:rsidRPr="002512C6">
        <w:rPr>
          <w:rFonts w:ascii="Times New Roman" w:hAnsi="Times New Roman" w:cs="Times New Roman"/>
          <w:b/>
        </w:rPr>
        <w:t>/</w:t>
      </w:r>
      <w:r w:rsidR="00764C42">
        <w:rPr>
          <w:rFonts w:ascii="Times New Roman" w:hAnsi="Times New Roman" w:cs="Times New Roman"/>
          <w:b/>
        </w:rPr>
        <w:t xml:space="preserve"> </w:t>
      </w:r>
      <w:r w:rsidRPr="002512C6">
        <w:rPr>
          <w:rFonts w:ascii="Times New Roman" w:hAnsi="Times New Roman" w:cs="Times New Roman"/>
          <w:b/>
        </w:rPr>
        <w:t>ATENAS</w:t>
      </w:r>
      <w:bookmarkEnd w:id="5"/>
    </w:p>
    <w:p w14:paraId="5DDE0A8D" w14:textId="094A27CB" w:rsidR="002512C6" w:rsidRDefault="00764C42" w:rsidP="002512C6">
      <w:pPr>
        <w:spacing w:after="0" w:line="240" w:lineRule="auto"/>
        <w:jc w:val="both"/>
        <w:rPr>
          <w:rFonts w:ascii="Times New Roman" w:hAnsi="Times New Roman" w:cs="Times New Roman"/>
        </w:rPr>
      </w:pPr>
      <w:r>
        <w:rPr>
          <w:rFonts w:ascii="Times New Roman" w:hAnsi="Times New Roman" w:cs="Times New Roman"/>
        </w:rPr>
        <w:t xml:space="preserve">Desayuno. </w:t>
      </w:r>
      <w:r w:rsidR="002512C6" w:rsidRPr="002512C6">
        <w:rPr>
          <w:rFonts w:ascii="Times New Roman" w:hAnsi="Times New Roman" w:cs="Times New Roman"/>
        </w:rPr>
        <w:t xml:space="preserve">Comenzaremos con la visita a Meteora, donde se combina la belleza natural de la región, con los eternos monasterios situados sobre las rocas. Salida hacia Atenas, pasando por Termopilas, donde se encuentra la estatua del Rey Espartano </w:t>
      </w:r>
      <w:r w:rsidR="00F361FD" w:rsidRPr="002512C6">
        <w:rPr>
          <w:rFonts w:ascii="Times New Roman" w:hAnsi="Times New Roman" w:cs="Times New Roman"/>
        </w:rPr>
        <w:t>Leónidas</w:t>
      </w:r>
      <w:r w:rsidR="002512C6" w:rsidRPr="002512C6">
        <w:rPr>
          <w:rFonts w:ascii="Times New Roman" w:hAnsi="Times New Roman" w:cs="Times New Roman"/>
        </w:rPr>
        <w:t>. Regreso a su hotel en Atenas, por la tarde.</w:t>
      </w:r>
      <w:r w:rsidR="009142C6">
        <w:rPr>
          <w:rFonts w:ascii="Times New Roman" w:hAnsi="Times New Roman" w:cs="Times New Roman"/>
        </w:rPr>
        <w:t xml:space="preserve"> Alojamiento. </w:t>
      </w:r>
    </w:p>
    <w:p w14:paraId="189622BB" w14:textId="77777777" w:rsidR="009142C6" w:rsidRDefault="009142C6" w:rsidP="002512C6">
      <w:pPr>
        <w:spacing w:after="0" w:line="240" w:lineRule="auto"/>
        <w:jc w:val="both"/>
        <w:rPr>
          <w:rFonts w:ascii="Times New Roman" w:hAnsi="Times New Roman" w:cs="Times New Roman"/>
        </w:rPr>
      </w:pPr>
    </w:p>
    <w:p w14:paraId="09246021" w14:textId="77777777" w:rsidR="009142C6" w:rsidRPr="002512C6" w:rsidRDefault="009142C6" w:rsidP="002512C6">
      <w:pPr>
        <w:spacing w:after="0" w:line="240" w:lineRule="auto"/>
        <w:jc w:val="both"/>
        <w:rPr>
          <w:rFonts w:ascii="Times New Roman" w:hAnsi="Times New Roman" w:cs="Times New Roman"/>
        </w:rPr>
      </w:pPr>
    </w:p>
    <w:p w14:paraId="2A47A2AF" w14:textId="7131B65C" w:rsidR="002512C6" w:rsidRPr="002512C6" w:rsidRDefault="002512C6" w:rsidP="002512C6">
      <w:pPr>
        <w:spacing w:after="0" w:line="240" w:lineRule="auto"/>
        <w:jc w:val="both"/>
        <w:rPr>
          <w:rFonts w:ascii="Times New Roman" w:hAnsi="Times New Roman" w:cs="Times New Roman"/>
        </w:rPr>
      </w:pPr>
      <w:bookmarkStart w:id="6" w:name="bookmark20"/>
      <w:r w:rsidRPr="002512C6">
        <w:rPr>
          <w:rFonts w:ascii="Times New Roman" w:hAnsi="Times New Roman" w:cs="Times New Roman"/>
          <w:b/>
        </w:rPr>
        <w:lastRenderedPageBreak/>
        <w:t>DIA 8: ATENAS</w:t>
      </w:r>
      <w:r w:rsidR="007B1607">
        <w:rPr>
          <w:rFonts w:ascii="Times New Roman" w:hAnsi="Times New Roman" w:cs="Times New Roman"/>
          <w:b/>
        </w:rPr>
        <w:t xml:space="preserve"> </w:t>
      </w:r>
      <w:r w:rsidRPr="002512C6">
        <w:rPr>
          <w:rFonts w:ascii="Times New Roman" w:hAnsi="Times New Roman" w:cs="Times New Roman"/>
          <w:b/>
        </w:rPr>
        <w:t>/</w:t>
      </w:r>
      <w:r w:rsidR="007B1607">
        <w:rPr>
          <w:rFonts w:ascii="Times New Roman" w:hAnsi="Times New Roman" w:cs="Times New Roman"/>
          <w:b/>
        </w:rPr>
        <w:t xml:space="preserve"> </w:t>
      </w:r>
      <w:r w:rsidRPr="002512C6">
        <w:rPr>
          <w:rFonts w:ascii="Times New Roman" w:hAnsi="Times New Roman" w:cs="Times New Roman"/>
          <w:b/>
        </w:rPr>
        <w:t>AEROPUERTO</w:t>
      </w:r>
      <w:bookmarkEnd w:id="6"/>
    </w:p>
    <w:p w14:paraId="1938D6CA" w14:textId="2698FD3E" w:rsidR="002512C6" w:rsidRPr="002512C6" w:rsidRDefault="006B0306" w:rsidP="002512C6">
      <w:pPr>
        <w:spacing w:after="0" w:line="240" w:lineRule="auto"/>
        <w:jc w:val="both"/>
        <w:rPr>
          <w:rFonts w:ascii="Times New Roman" w:hAnsi="Times New Roman" w:cs="Times New Roman"/>
        </w:rPr>
      </w:pPr>
      <w:r>
        <w:rPr>
          <w:rFonts w:ascii="Times New Roman" w:hAnsi="Times New Roman" w:cs="Times New Roman"/>
        </w:rPr>
        <w:t xml:space="preserve">Desayuno. </w:t>
      </w:r>
      <w:r w:rsidR="002512C6" w:rsidRPr="002512C6">
        <w:rPr>
          <w:rFonts w:ascii="Times New Roman" w:hAnsi="Times New Roman" w:cs="Times New Roman"/>
        </w:rPr>
        <w:t>A la hora adecuada traslado al aeropuerto para tomar su vuelo del regreso</w:t>
      </w:r>
      <w:r w:rsidR="000D3AE4">
        <w:rPr>
          <w:rFonts w:ascii="Times New Roman" w:hAnsi="Times New Roman" w:cs="Times New Roman"/>
        </w:rPr>
        <w:t xml:space="preserve"> y… </w:t>
      </w:r>
    </w:p>
    <w:p w14:paraId="290A1ADB" w14:textId="77777777" w:rsidR="00990C85" w:rsidRPr="002512C6" w:rsidRDefault="00990C85" w:rsidP="007500A8">
      <w:pPr>
        <w:spacing w:after="0" w:line="240" w:lineRule="auto"/>
        <w:jc w:val="both"/>
        <w:rPr>
          <w:rFonts w:ascii="Times New Roman" w:hAnsi="Times New Roman" w:cs="Times New Roman"/>
        </w:rPr>
      </w:pPr>
    </w:p>
    <w:p w14:paraId="03B5116A"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5469B86B" w14:textId="77777777" w:rsidR="00402AD7" w:rsidRDefault="00402AD7" w:rsidP="00402AD7">
      <w:pPr>
        <w:spacing w:after="0" w:line="240" w:lineRule="auto"/>
        <w:jc w:val="both"/>
        <w:rPr>
          <w:rFonts w:ascii="Times New Roman" w:hAnsi="Times New Roman" w:cs="Times New Roman"/>
          <w:b/>
        </w:rPr>
      </w:pPr>
    </w:p>
    <w:p w14:paraId="00003342" w14:textId="77777777" w:rsidR="00823642" w:rsidRDefault="00823642" w:rsidP="00402AD7">
      <w:pPr>
        <w:spacing w:after="0" w:line="240" w:lineRule="auto"/>
        <w:jc w:val="both"/>
        <w:rPr>
          <w:rFonts w:ascii="Times New Roman" w:hAnsi="Times New Roman" w:cs="Times New Roman"/>
          <w:b/>
        </w:rPr>
      </w:pPr>
    </w:p>
    <w:p w14:paraId="7DBA6EC3" w14:textId="77777777" w:rsidR="00823642" w:rsidRDefault="00823642" w:rsidP="00402AD7">
      <w:pPr>
        <w:spacing w:after="0" w:line="240" w:lineRule="auto"/>
        <w:jc w:val="both"/>
        <w:rPr>
          <w:rFonts w:ascii="Times New Roman" w:hAnsi="Times New Roman" w:cs="Times New Roman"/>
          <w:b/>
        </w:rPr>
      </w:pPr>
    </w:p>
    <w:p w14:paraId="5B0E5E26" w14:textId="77777777"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E26C84">
        <w:rPr>
          <w:rFonts w:ascii="Times New Roman" w:hAnsi="Times New Roman" w:cs="Times New Roman"/>
          <w:b/>
        </w:rPr>
        <w:t>EUROS</w:t>
      </w:r>
    </w:p>
    <w:p w14:paraId="513EBDEE"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516BAE7E" w14:textId="77777777" w:rsidTr="0032074D">
        <w:trPr>
          <w:trHeight w:val="536"/>
        </w:trPr>
        <w:tc>
          <w:tcPr>
            <w:tcW w:w="9039" w:type="dxa"/>
            <w:gridSpan w:val="4"/>
            <w:vAlign w:val="center"/>
          </w:tcPr>
          <w:p w14:paraId="6F094367" w14:textId="77777777" w:rsidR="00114C0D" w:rsidRDefault="00114C0D" w:rsidP="00E24452">
            <w:pPr>
              <w:jc w:val="center"/>
              <w:rPr>
                <w:rFonts w:ascii="Times New Roman" w:hAnsi="Times New Roman" w:cs="Times New Roman"/>
                <w:b/>
              </w:rPr>
            </w:pPr>
            <w:r>
              <w:rPr>
                <w:rFonts w:ascii="Times New Roman" w:hAnsi="Times New Roman" w:cs="Times New Roman"/>
                <w:b/>
              </w:rPr>
              <w:t xml:space="preserve">ACOMODACIÓN EN CATEGORIA </w:t>
            </w:r>
            <w:r w:rsidR="00E24452">
              <w:rPr>
                <w:rFonts w:ascii="Times New Roman" w:hAnsi="Times New Roman" w:cs="Times New Roman"/>
                <w:b/>
              </w:rPr>
              <w:t>TURISTA SUPERIOR 3*SUP</w:t>
            </w:r>
          </w:p>
        </w:tc>
      </w:tr>
      <w:tr w:rsidR="00402AD7" w14:paraId="39152992" w14:textId="77777777" w:rsidTr="00667E1F">
        <w:tc>
          <w:tcPr>
            <w:tcW w:w="2518" w:type="dxa"/>
            <w:vAlign w:val="center"/>
          </w:tcPr>
          <w:p w14:paraId="2B11FD27"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6C2991CA"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11CADD4F"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2E98DAF8" w14:textId="29051129" w:rsidR="00402AD7" w:rsidRDefault="00830819" w:rsidP="00667E1F">
            <w:pPr>
              <w:jc w:val="center"/>
              <w:rPr>
                <w:rFonts w:ascii="Times New Roman" w:hAnsi="Times New Roman" w:cs="Times New Roman"/>
                <w:b/>
              </w:rPr>
            </w:pPr>
            <w:r>
              <w:rPr>
                <w:rFonts w:ascii="Times New Roman" w:hAnsi="Times New Roman" w:cs="Times New Roman"/>
                <w:b/>
              </w:rPr>
              <w:t>INDIVIDUAL</w:t>
            </w:r>
          </w:p>
        </w:tc>
      </w:tr>
      <w:tr w:rsidR="009B053B" w:rsidRPr="008B511E" w14:paraId="772347B3" w14:textId="77777777" w:rsidTr="003E481E">
        <w:tc>
          <w:tcPr>
            <w:tcW w:w="2518" w:type="dxa"/>
            <w:vAlign w:val="center"/>
          </w:tcPr>
          <w:p w14:paraId="7BE898D5" w14:textId="77777777" w:rsidR="009B053B" w:rsidRPr="008B511E" w:rsidRDefault="009B053B" w:rsidP="008B511E">
            <w:pPr>
              <w:shd w:val="clear" w:color="auto" w:fill="FFFFFF" w:themeFill="background1"/>
              <w:jc w:val="center"/>
              <w:rPr>
                <w:rFonts w:ascii="Times" w:hAnsi="Times" w:cs="Times New Roman"/>
                <w:b/>
              </w:rPr>
            </w:pPr>
            <w:r w:rsidRPr="008B511E">
              <w:rPr>
                <w:rFonts w:ascii="Times" w:hAnsi="Times" w:cs="Times New Roman"/>
                <w:b/>
              </w:rPr>
              <w:t>VALOR TOTAL</w:t>
            </w:r>
          </w:p>
        </w:tc>
        <w:tc>
          <w:tcPr>
            <w:tcW w:w="1970" w:type="dxa"/>
            <w:shd w:val="clear" w:color="auto" w:fill="auto"/>
            <w:vAlign w:val="center"/>
          </w:tcPr>
          <w:p w14:paraId="253C1892" w14:textId="0969639B" w:rsidR="009B053B" w:rsidRPr="008B511E" w:rsidRDefault="0080374F" w:rsidP="008B511E">
            <w:pPr>
              <w:shd w:val="clear" w:color="auto" w:fill="FFFFFF" w:themeFill="background1"/>
              <w:jc w:val="center"/>
              <w:rPr>
                <w:rFonts w:ascii="Times" w:hAnsi="Times" w:cs="Times New Roman"/>
                <w:b/>
              </w:rPr>
            </w:pPr>
            <w:r>
              <w:rPr>
                <w:rFonts w:ascii="Times" w:hAnsi="Times" w:cs="Times New Roman"/>
                <w:b/>
              </w:rPr>
              <w:t xml:space="preserve">€   </w:t>
            </w:r>
            <w:r w:rsidR="003E481E">
              <w:rPr>
                <w:rFonts w:ascii="Times" w:hAnsi="Times" w:cs="Times New Roman"/>
                <w:b/>
              </w:rPr>
              <w:t>950</w:t>
            </w:r>
          </w:p>
        </w:tc>
        <w:tc>
          <w:tcPr>
            <w:tcW w:w="2245" w:type="dxa"/>
            <w:shd w:val="clear" w:color="auto" w:fill="auto"/>
            <w:vAlign w:val="center"/>
          </w:tcPr>
          <w:p w14:paraId="0D874FD1" w14:textId="2C5DCEC4" w:rsidR="009B053B" w:rsidRPr="008B511E" w:rsidRDefault="0080374F" w:rsidP="008B511E">
            <w:pPr>
              <w:shd w:val="clear" w:color="auto" w:fill="FFFFFF" w:themeFill="background1"/>
              <w:jc w:val="center"/>
              <w:rPr>
                <w:rFonts w:ascii="Times" w:hAnsi="Times" w:cs="Times New Roman"/>
                <w:b/>
              </w:rPr>
            </w:pPr>
            <w:r>
              <w:rPr>
                <w:rFonts w:ascii="Times" w:hAnsi="Times"/>
                <w:b/>
                <w:bCs/>
                <w:szCs w:val="20"/>
              </w:rPr>
              <w:t xml:space="preserve">€   </w:t>
            </w:r>
            <w:r w:rsidR="003E481E">
              <w:rPr>
                <w:rFonts w:ascii="Times" w:hAnsi="Times"/>
                <w:b/>
                <w:bCs/>
                <w:szCs w:val="20"/>
              </w:rPr>
              <w:t>895</w:t>
            </w:r>
          </w:p>
        </w:tc>
        <w:tc>
          <w:tcPr>
            <w:tcW w:w="2306" w:type="dxa"/>
            <w:shd w:val="clear" w:color="auto" w:fill="auto"/>
          </w:tcPr>
          <w:p w14:paraId="1B0DAFF0" w14:textId="25D21184" w:rsidR="009B053B" w:rsidRPr="008B511E" w:rsidRDefault="0080374F" w:rsidP="008B511E">
            <w:pPr>
              <w:shd w:val="clear" w:color="auto" w:fill="FFFFFF" w:themeFill="background1"/>
              <w:jc w:val="center"/>
              <w:rPr>
                <w:rFonts w:ascii="Times" w:hAnsi="Times" w:cs="Times New Roman"/>
                <w:b/>
              </w:rPr>
            </w:pPr>
            <w:r>
              <w:rPr>
                <w:rFonts w:ascii="Times" w:hAnsi="Times" w:cs="Times New Roman"/>
                <w:b/>
              </w:rPr>
              <w:t xml:space="preserve">€   </w:t>
            </w:r>
            <w:r w:rsidR="003E481E">
              <w:rPr>
                <w:rFonts w:ascii="Times" w:hAnsi="Times"/>
                <w:b/>
                <w:bCs/>
                <w:szCs w:val="20"/>
              </w:rPr>
              <w:t>1485</w:t>
            </w:r>
          </w:p>
        </w:tc>
      </w:tr>
    </w:tbl>
    <w:p w14:paraId="1F82A31A" w14:textId="77777777" w:rsidR="00402AD7" w:rsidRPr="008B511E" w:rsidRDefault="00402AD7" w:rsidP="008B511E">
      <w:pPr>
        <w:shd w:val="clear" w:color="auto" w:fill="FFFFFF" w:themeFill="background1"/>
        <w:spacing w:after="0" w:line="240" w:lineRule="auto"/>
        <w:jc w:val="center"/>
        <w:rPr>
          <w:rFonts w:ascii="Times" w:hAnsi="Times" w:cs="Times New Roman"/>
          <w:b/>
        </w:rPr>
      </w:pPr>
      <w:r w:rsidRPr="008B511E">
        <w:rPr>
          <w:rFonts w:ascii="Times" w:hAnsi="Times" w:cs="Times New Roman"/>
          <w:b/>
        </w:rPr>
        <w:t>Precios por persona</w:t>
      </w:r>
    </w:p>
    <w:p w14:paraId="71B7E6B2" w14:textId="77777777" w:rsidR="002A140A" w:rsidRPr="008B511E" w:rsidRDefault="002A140A" w:rsidP="008B511E">
      <w:pPr>
        <w:shd w:val="clear" w:color="auto" w:fill="FFFFFF" w:themeFill="background1"/>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rsidRPr="008B511E" w14:paraId="0459C816" w14:textId="77777777" w:rsidTr="00667E1F">
        <w:trPr>
          <w:trHeight w:val="536"/>
        </w:trPr>
        <w:tc>
          <w:tcPr>
            <w:tcW w:w="9039" w:type="dxa"/>
            <w:gridSpan w:val="4"/>
            <w:vAlign w:val="center"/>
          </w:tcPr>
          <w:p w14:paraId="371A3B18" w14:textId="77777777" w:rsidR="002A140A" w:rsidRPr="008B511E" w:rsidRDefault="002A140A" w:rsidP="008B511E">
            <w:pPr>
              <w:shd w:val="clear" w:color="auto" w:fill="FFFFFF" w:themeFill="background1"/>
              <w:jc w:val="center"/>
              <w:rPr>
                <w:rFonts w:ascii="Times" w:hAnsi="Times" w:cs="Times New Roman"/>
                <w:b/>
              </w:rPr>
            </w:pPr>
            <w:r w:rsidRPr="008B511E">
              <w:rPr>
                <w:rFonts w:ascii="Times" w:hAnsi="Times" w:cs="Times New Roman"/>
                <w:b/>
              </w:rPr>
              <w:t xml:space="preserve">ACOMODACIÓN EN CATEGORIA PRIMERA </w:t>
            </w:r>
            <w:r w:rsidR="00E24452" w:rsidRPr="008B511E">
              <w:rPr>
                <w:rFonts w:ascii="Times" w:hAnsi="Times" w:cs="Times New Roman"/>
                <w:b/>
              </w:rPr>
              <w:t>4*</w:t>
            </w:r>
          </w:p>
        </w:tc>
      </w:tr>
      <w:tr w:rsidR="002A140A" w:rsidRPr="008B511E" w14:paraId="5C97EE33" w14:textId="77777777" w:rsidTr="00667E1F">
        <w:tc>
          <w:tcPr>
            <w:tcW w:w="2518" w:type="dxa"/>
            <w:vAlign w:val="center"/>
          </w:tcPr>
          <w:p w14:paraId="035DA899" w14:textId="77777777" w:rsidR="002A140A" w:rsidRPr="008B511E" w:rsidRDefault="002A140A" w:rsidP="008B511E">
            <w:pPr>
              <w:shd w:val="clear" w:color="auto" w:fill="FFFFFF" w:themeFill="background1"/>
              <w:jc w:val="center"/>
              <w:rPr>
                <w:rFonts w:ascii="Times" w:hAnsi="Times" w:cs="Times New Roman"/>
                <w:b/>
              </w:rPr>
            </w:pPr>
            <w:r w:rsidRPr="008B511E">
              <w:rPr>
                <w:rFonts w:ascii="Times" w:hAnsi="Times" w:cs="Times New Roman"/>
                <w:b/>
              </w:rPr>
              <w:t>SERVICIOS POR PERSONA</w:t>
            </w:r>
          </w:p>
        </w:tc>
        <w:tc>
          <w:tcPr>
            <w:tcW w:w="1970" w:type="dxa"/>
            <w:vAlign w:val="center"/>
          </w:tcPr>
          <w:p w14:paraId="3B199654" w14:textId="77777777" w:rsidR="002A140A" w:rsidRPr="008B511E" w:rsidRDefault="002A140A" w:rsidP="008B511E">
            <w:pPr>
              <w:shd w:val="clear" w:color="auto" w:fill="FFFFFF" w:themeFill="background1"/>
              <w:jc w:val="center"/>
              <w:rPr>
                <w:rFonts w:ascii="Times" w:hAnsi="Times" w:cs="Times New Roman"/>
                <w:b/>
              </w:rPr>
            </w:pPr>
            <w:r w:rsidRPr="008B511E">
              <w:rPr>
                <w:rFonts w:ascii="Times" w:hAnsi="Times" w:cs="Times New Roman"/>
                <w:b/>
              </w:rPr>
              <w:t>DOBLE</w:t>
            </w:r>
          </w:p>
        </w:tc>
        <w:tc>
          <w:tcPr>
            <w:tcW w:w="2245" w:type="dxa"/>
            <w:vAlign w:val="center"/>
          </w:tcPr>
          <w:p w14:paraId="5FA8D673" w14:textId="77777777" w:rsidR="002A140A" w:rsidRPr="008B511E" w:rsidRDefault="002A140A" w:rsidP="008B511E">
            <w:pPr>
              <w:shd w:val="clear" w:color="auto" w:fill="FFFFFF" w:themeFill="background1"/>
              <w:jc w:val="center"/>
              <w:rPr>
                <w:rFonts w:ascii="Times" w:hAnsi="Times" w:cs="Times New Roman"/>
                <w:b/>
              </w:rPr>
            </w:pPr>
            <w:r w:rsidRPr="008B511E">
              <w:rPr>
                <w:rFonts w:ascii="Times" w:hAnsi="Times" w:cs="Times New Roman"/>
                <w:b/>
              </w:rPr>
              <w:t>TRIPLE</w:t>
            </w:r>
          </w:p>
        </w:tc>
        <w:tc>
          <w:tcPr>
            <w:tcW w:w="2306" w:type="dxa"/>
            <w:vAlign w:val="center"/>
          </w:tcPr>
          <w:p w14:paraId="6B37F3FC" w14:textId="42702C55" w:rsidR="002A140A" w:rsidRPr="008B511E" w:rsidRDefault="002A140A" w:rsidP="008B511E">
            <w:pPr>
              <w:shd w:val="clear" w:color="auto" w:fill="FFFFFF" w:themeFill="background1"/>
              <w:jc w:val="center"/>
              <w:rPr>
                <w:rFonts w:ascii="Times" w:hAnsi="Times" w:cs="Times New Roman"/>
                <w:b/>
              </w:rPr>
            </w:pPr>
            <w:r w:rsidRPr="008B511E">
              <w:rPr>
                <w:rFonts w:ascii="Times" w:hAnsi="Times" w:cs="Times New Roman"/>
                <w:b/>
              </w:rPr>
              <w:t>INDIVIDUAL</w:t>
            </w:r>
          </w:p>
        </w:tc>
      </w:tr>
      <w:tr w:rsidR="009B053B" w:rsidRPr="008B511E" w14:paraId="1995E403" w14:textId="77777777" w:rsidTr="003B1B73">
        <w:tc>
          <w:tcPr>
            <w:tcW w:w="2518" w:type="dxa"/>
            <w:vAlign w:val="center"/>
          </w:tcPr>
          <w:p w14:paraId="4B9A0AD8" w14:textId="77777777" w:rsidR="009B053B" w:rsidRPr="008B511E" w:rsidRDefault="009B053B" w:rsidP="008B511E">
            <w:pPr>
              <w:shd w:val="clear" w:color="auto" w:fill="FFFFFF" w:themeFill="background1"/>
              <w:jc w:val="center"/>
              <w:rPr>
                <w:rFonts w:ascii="Times" w:hAnsi="Times" w:cs="Times New Roman"/>
                <w:b/>
              </w:rPr>
            </w:pPr>
            <w:r w:rsidRPr="008B511E">
              <w:rPr>
                <w:rFonts w:ascii="Times" w:hAnsi="Times" w:cs="Times New Roman"/>
                <w:b/>
              </w:rPr>
              <w:t>VALOR TOTAL</w:t>
            </w:r>
          </w:p>
        </w:tc>
        <w:tc>
          <w:tcPr>
            <w:tcW w:w="1970" w:type="dxa"/>
            <w:vAlign w:val="center"/>
          </w:tcPr>
          <w:p w14:paraId="6F9EE505" w14:textId="06F6C667" w:rsidR="009B053B" w:rsidRPr="008B511E" w:rsidRDefault="0080374F" w:rsidP="008B511E">
            <w:pPr>
              <w:shd w:val="clear" w:color="auto" w:fill="FFFFFF" w:themeFill="background1"/>
              <w:jc w:val="center"/>
              <w:rPr>
                <w:rFonts w:ascii="Times" w:hAnsi="Times" w:cs="Times New Roman"/>
                <w:b/>
              </w:rPr>
            </w:pPr>
            <w:r>
              <w:rPr>
                <w:rFonts w:ascii="Times" w:hAnsi="Times" w:cs="Times New Roman"/>
                <w:b/>
              </w:rPr>
              <w:t xml:space="preserve">€   </w:t>
            </w:r>
            <w:r w:rsidR="009B053B" w:rsidRPr="008B511E">
              <w:rPr>
                <w:rFonts w:ascii="Times" w:hAnsi="Times"/>
                <w:b/>
                <w:bCs/>
                <w:szCs w:val="20"/>
              </w:rPr>
              <w:t>1260</w:t>
            </w:r>
          </w:p>
        </w:tc>
        <w:tc>
          <w:tcPr>
            <w:tcW w:w="2245" w:type="dxa"/>
            <w:vAlign w:val="center"/>
          </w:tcPr>
          <w:p w14:paraId="3DC4E7E1" w14:textId="442621E7" w:rsidR="009B053B" w:rsidRPr="008B511E" w:rsidRDefault="0080374F" w:rsidP="008B511E">
            <w:pPr>
              <w:shd w:val="clear" w:color="auto" w:fill="FFFFFF" w:themeFill="background1"/>
              <w:jc w:val="center"/>
              <w:rPr>
                <w:rFonts w:ascii="Times" w:hAnsi="Times" w:cs="Times New Roman"/>
                <w:b/>
              </w:rPr>
            </w:pPr>
            <w:r>
              <w:rPr>
                <w:rFonts w:ascii="Times" w:hAnsi="Times" w:cs="Times New Roman"/>
                <w:b/>
              </w:rPr>
              <w:t xml:space="preserve">€   </w:t>
            </w:r>
            <w:r w:rsidR="009B053B" w:rsidRPr="008B511E">
              <w:rPr>
                <w:rFonts w:ascii="Times" w:hAnsi="Times"/>
                <w:b/>
                <w:bCs/>
                <w:szCs w:val="20"/>
              </w:rPr>
              <w:t>1180</w:t>
            </w:r>
          </w:p>
        </w:tc>
        <w:tc>
          <w:tcPr>
            <w:tcW w:w="2306" w:type="dxa"/>
          </w:tcPr>
          <w:p w14:paraId="46006E57" w14:textId="05EF7583" w:rsidR="009B053B" w:rsidRPr="008B511E" w:rsidRDefault="0080374F" w:rsidP="008B511E">
            <w:pPr>
              <w:shd w:val="clear" w:color="auto" w:fill="FFFFFF" w:themeFill="background1"/>
              <w:jc w:val="center"/>
              <w:rPr>
                <w:rFonts w:ascii="Times" w:hAnsi="Times" w:cs="Times New Roman"/>
                <w:b/>
              </w:rPr>
            </w:pPr>
            <w:r>
              <w:rPr>
                <w:rFonts w:ascii="Times" w:hAnsi="Times" w:cs="Times New Roman"/>
                <w:b/>
              </w:rPr>
              <w:t xml:space="preserve">€   </w:t>
            </w:r>
            <w:r w:rsidR="009B053B" w:rsidRPr="008B511E">
              <w:rPr>
                <w:rFonts w:ascii="Times" w:hAnsi="Times"/>
                <w:b/>
                <w:bCs/>
                <w:szCs w:val="20"/>
              </w:rPr>
              <w:t>1915</w:t>
            </w:r>
          </w:p>
        </w:tc>
      </w:tr>
    </w:tbl>
    <w:p w14:paraId="265909DA" w14:textId="77777777" w:rsidR="002A140A" w:rsidRPr="008B511E" w:rsidRDefault="002A140A" w:rsidP="008B511E">
      <w:pPr>
        <w:shd w:val="clear" w:color="auto" w:fill="FFFFFF" w:themeFill="background1"/>
        <w:spacing w:after="0" w:line="240" w:lineRule="auto"/>
        <w:jc w:val="center"/>
        <w:rPr>
          <w:rFonts w:ascii="Times" w:hAnsi="Times" w:cs="Times New Roman"/>
          <w:b/>
        </w:rPr>
      </w:pPr>
      <w:r w:rsidRPr="008B511E">
        <w:rPr>
          <w:rFonts w:ascii="Times" w:hAnsi="Times" w:cs="Times New Roman"/>
          <w:b/>
        </w:rPr>
        <w:t>Precios por persona</w:t>
      </w:r>
    </w:p>
    <w:p w14:paraId="40DBC3F7" w14:textId="77777777" w:rsidR="00E835A6" w:rsidRPr="008B511E" w:rsidRDefault="00E835A6" w:rsidP="008B511E">
      <w:pPr>
        <w:shd w:val="clear" w:color="auto" w:fill="FFFFFF" w:themeFill="background1"/>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rsidRPr="008B511E" w14:paraId="0BFE51CD" w14:textId="77777777" w:rsidTr="00667E1F">
        <w:trPr>
          <w:trHeight w:val="536"/>
        </w:trPr>
        <w:tc>
          <w:tcPr>
            <w:tcW w:w="9039" w:type="dxa"/>
            <w:gridSpan w:val="4"/>
            <w:vAlign w:val="center"/>
          </w:tcPr>
          <w:p w14:paraId="49F9B76B" w14:textId="77777777" w:rsidR="00E835A6" w:rsidRPr="008B511E" w:rsidRDefault="00E835A6" w:rsidP="008B511E">
            <w:pPr>
              <w:shd w:val="clear" w:color="auto" w:fill="FFFFFF" w:themeFill="background1"/>
              <w:jc w:val="center"/>
              <w:rPr>
                <w:rFonts w:ascii="Times" w:hAnsi="Times" w:cs="Times New Roman"/>
                <w:b/>
              </w:rPr>
            </w:pPr>
            <w:r w:rsidRPr="008B511E">
              <w:rPr>
                <w:rFonts w:ascii="Times" w:hAnsi="Times" w:cs="Times New Roman"/>
                <w:b/>
              </w:rPr>
              <w:t xml:space="preserve">ACOMODACIÓN EN CATEGORIA </w:t>
            </w:r>
            <w:r w:rsidR="00190AB9" w:rsidRPr="008B511E">
              <w:rPr>
                <w:rFonts w:ascii="Times" w:hAnsi="Times" w:cs="Times New Roman"/>
                <w:b/>
              </w:rPr>
              <w:t>LUJO</w:t>
            </w:r>
            <w:r w:rsidR="00E24452" w:rsidRPr="008B511E">
              <w:rPr>
                <w:rFonts w:ascii="Times" w:hAnsi="Times" w:cs="Times New Roman"/>
                <w:b/>
              </w:rPr>
              <w:t xml:space="preserve"> 5*</w:t>
            </w:r>
          </w:p>
        </w:tc>
      </w:tr>
      <w:tr w:rsidR="00E835A6" w:rsidRPr="008B511E" w14:paraId="34DAD060" w14:textId="77777777" w:rsidTr="00667E1F">
        <w:tc>
          <w:tcPr>
            <w:tcW w:w="2518" w:type="dxa"/>
            <w:vAlign w:val="center"/>
          </w:tcPr>
          <w:p w14:paraId="3694D55A" w14:textId="77777777" w:rsidR="00E835A6" w:rsidRPr="008B511E" w:rsidRDefault="00E835A6" w:rsidP="008B511E">
            <w:pPr>
              <w:shd w:val="clear" w:color="auto" w:fill="FFFFFF" w:themeFill="background1"/>
              <w:jc w:val="center"/>
              <w:rPr>
                <w:rFonts w:ascii="Times" w:hAnsi="Times" w:cs="Times New Roman"/>
                <w:b/>
              </w:rPr>
            </w:pPr>
            <w:r w:rsidRPr="008B511E">
              <w:rPr>
                <w:rFonts w:ascii="Times" w:hAnsi="Times" w:cs="Times New Roman"/>
                <w:b/>
              </w:rPr>
              <w:t>SERVICIOS POR PERSONA</w:t>
            </w:r>
          </w:p>
        </w:tc>
        <w:tc>
          <w:tcPr>
            <w:tcW w:w="1970" w:type="dxa"/>
            <w:vAlign w:val="center"/>
          </w:tcPr>
          <w:p w14:paraId="06C9BA29" w14:textId="77777777" w:rsidR="00E835A6" w:rsidRPr="008B511E" w:rsidRDefault="00E835A6" w:rsidP="008B511E">
            <w:pPr>
              <w:shd w:val="clear" w:color="auto" w:fill="FFFFFF" w:themeFill="background1"/>
              <w:jc w:val="center"/>
              <w:rPr>
                <w:rFonts w:ascii="Times" w:hAnsi="Times" w:cs="Times New Roman"/>
                <w:b/>
              </w:rPr>
            </w:pPr>
            <w:r w:rsidRPr="008B511E">
              <w:rPr>
                <w:rFonts w:ascii="Times" w:hAnsi="Times" w:cs="Times New Roman"/>
                <w:b/>
              </w:rPr>
              <w:t>DOBLE</w:t>
            </w:r>
          </w:p>
        </w:tc>
        <w:tc>
          <w:tcPr>
            <w:tcW w:w="2245" w:type="dxa"/>
            <w:vAlign w:val="center"/>
          </w:tcPr>
          <w:p w14:paraId="03F76FEB" w14:textId="77777777" w:rsidR="00E835A6" w:rsidRPr="008B511E" w:rsidRDefault="00E835A6" w:rsidP="008B511E">
            <w:pPr>
              <w:shd w:val="clear" w:color="auto" w:fill="FFFFFF" w:themeFill="background1"/>
              <w:jc w:val="center"/>
              <w:rPr>
                <w:rFonts w:ascii="Times" w:hAnsi="Times" w:cs="Times New Roman"/>
                <w:b/>
              </w:rPr>
            </w:pPr>
            <w:r w:rsidRPr="008B511E">
              <w:rPr>
                <w:rFonts w:ascii="Times" w:hAnsi="Times" w:cs="Times New Roman"/>
                <w:b/>
              </w:rPr>
              <w:t>TRIPLE</w:t>
            </w:r>
          </w:p>
        </w:tc>
        <w:tc>
          <w:tcPr>
            <w:tcW w:w="2306" w:type="dxa"/>
            <w:vAlign w:val="center"/>
          </w:tcPr>
          <w:p w14:paraId="468D469D" w14:textId="64619BEF" w:rsidR="00E835A6" w:rsidRPr="008B511E" w:rsidRDefault="00E835A6" w:rsidP="008B511E">
            <w:pPr>
              <w:shd w:val="clear" w:color="auto" w:fill="FFFFFF" w:themeFill="background1"/>
              <w:jc w:val="center"/>
              <w:rPr>
                <w:rFonts w:ascii="Times" w:hAnsi="Times" w:cs="Times New Roman"/>
                <w:b/>
              </w:rPr>
            </w:pPr>
            <w:r w:rsidRPr="008B511E">
              <w:rPr>
                <w:rFonts w:ascii="Times" w:hAnsi="Times" w:cs="Times New Roman"/>
                <w:b/>
              </w:rPr>
              <w:t>INDIVIDUAL</w:t>
            </w:r>
          </w:p>
        </w:tc>
      </w:tr>
      <w:tr w:rsidR="009B053B" w:rsidRPr="008B511E" w14:paraId="20173483" w14:textId="77777777" w:rsidTr="00967F72">
        <w:tc>
          <w:tcPr>
            <w:tcW w:w="2518" w:type="dxa"/>
            <w:vAlign w:val="center"/>
          </w:tcPr>
          <w:p w14:paraId="4978B676" w14:textId="77777777" w:rsidR="009B053B" w:rsidRPr="008B511E" w:rsidRDefault="009B053B" w:rsidP="008B511E">
            <w:pPr>
              <w:shd w:val="clear" w:color="auto" w:fill="FFFFFF" w:themeFill="background1"/>
              <w:jc w:val="center"/>
              <w:rPr>
                <w:rFonts w:ascii="Times" w:hAnsi="Times" w:cs="Times New Roman"/>
                <w:b/>
              </w:rPr>
            </w:pPr>
            <w:r w:rsidRPr="008B511E">
              <w:rPr>
                <w:rFonts w:ascii="Times" w:hAnsi="Times" w:cs="Times New Roman"/>
                <w:b/>
              </w:rPr>
              <w:t>VALOR TOTAL</w:t>
            </w:r>
          </w:p>
        </w:tc>
        <w:tc>
          <w:tcPr>
            <w:tcW w:w="1970" w:type="dxa"/>
            <w:vAlign w:val="center"/>
          </w:tcPr>
          <w:p w14:paraId="36FCA090" w14:textId="2567A880" w:rsidR="009B053B" w:rsidRPr="008B511E" w:rsidRDefault="007D7A50" w:rsidP="008B511E">
            <w:pPr>
              <w:shd w:val="clear" w:color="auto" w:fill="FFFFFF" w:themeFill="background1"/>
              <w:jc w:val="center"/>
              <w:rPr>
                <w:rFonts w:ascii="Times" w:hAnsi="Times" w:cs="Times New Roman"/>
                <w:b/>
              </w:rPr>
            </w:pPr>
            <w:r>
              <w:rPr>
                <w:rFonts w:ascii="Times" w:hAnsi="Times" w:cs="Times New Roman"/>
                <w:b/>
              </w:rPr>
              <w:t xml:space="preserve">€   </w:t>
            </w:r>
            <w:r>
              <w:rPr>
                <w:rFonts w:ascii="Times" w:hAnsi="Times"/>
                <w:b/>
                <w:bCs/>
                <w:szCs w:val="20"/>
              </w:rPr>
              <w:t>1430</w:t>
            </w:r>
          </w:p>
        </w:tc>
        <w:tc>
          <w:tcPr>
            <w:tcW w:w="2245" w:type="dxa"/>
            <w:vAlign w:val="center"/>
          </w:tcPr>
          <w:p w14:paraId="14A88A09" w14:textId="14B80028" w:rsidR="009B053B" w:rsidRPr="008B511E" w:rsidRDefault="007D7A50" w:rsidP="008B511E">
            <w:pPr>
              <w:shd w:val="clear" w:color="auto" w:fill="FFFFFF" w:themeFill="background1"/>
              <w:jc w:val="center"/>
              <w:rPr>
                <w:rFonts w:ascii="Times" w:hAnsi="Times" w:cs="Times New Roman"/>
                <w:b/>
              </w:rPr>
            </w:pPr>
            <w:r>
              <w:rPr>
                <w:rFonts w:ascii="Times" w:hAnsi="Times" w:cs="Times New Roman"/>
                <w:b/>
              </w:rPr>
              <w:t xml:space="preserve">€   </w:t>
            </w:r>
            <w:r>
              <w:rPr>
                <w:rFonts w:ascii="Times" w:hAnsi="Times"/>
                <w:b/>
                <w:bCs/>
                <w:szCs w:val="20"/>
              </w:rPr>
              <w:t>1315</w:t>
            </w:r>
          </w:p>
        </w:tc>
        <w:tc>
          <w:tcPr>
            <w:tcW w:w="2306" w:type="dxa"/>
          </w:tcPr>
          <w:p w14:paraId="20C426F4" w14:textId="71EAC735" w:rsidR="009B053B" w:rsidRPr="008B511E" w:rsidRDefault="007D7A50" w:rsidP="008B511E">
            <w:pPr>
              <w:shd w:val="clear" w:color="auto" w:fill="FFFFFF" w:themeFill="background1"/>
              <w:jc w:val="center"/>
              <w:rPr>
                <w:rFonts w:ascii="Times" w:hAnsi="Times" w:cs="Times New Roman"/>
                <w:b/>
              </w:rPr>
            </w:pPr>
            <w:r>
              <w:rPr>
                <w:rFonts w:ascii="Times" w:hAnsi="Times" w:cs="Times New Roman"/>
                <w:b/>
              </w:rPr>
              <w:t xml:space="preserve">€   </w:t>
            </w:r>
            <w:r>
              <w:rPr>
                <w:rFonts w:ascii="Times" w:hAnsi="Times"/>
                <w:b/>
                <w:bCs/>
                <w:szCs w:val="20"/>
              </w:rPr>
              <w:t>2190</w:t>
            </w:r>
          </w:p>
        </w:tc>
      </w:tr>
    </w:tbl>
    <w:p w14:paraId="35463F36"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62F3C83E" w14:textId="77777777" w:rsidR="004F1FD3" w:rsidRDefault="004F1FD3" w:rsidP="00402AD7">
      <w:pPr>
        <w:spacing w:after="0" w:line="240" w:lineRule="auto"/>
        <w:jc w:val="both"/>
        <w:rPr>
          <w:rFonts w:ascii="Times New Roman" w:hAnsi="Times New Roman" w:cs="Times New Roman"/>
          <w:b/>
        </w:rPr>
      </w:pPr>
    </w:p>
    <w:p w14:paraId="0A22BEF0" w14:textId="77777777" w:rsidR="00CE4859" w:rsidRDefault="00CE4859" w:rsidP="00402AD7">
      <w:pPr>
        <w:spacing w:after="0" w:line="240" w:lineRule="auto"/>
        <w:jc w:val="both"/>
        <w:rPr>
          <w:rFonts w:ascii="Times New Roman" w:hAnsi="Times New Roman" w:cs="Times New Roman"/>
          <w:b/>
        </w:rPr>
      </w:pPr>
    </w:p>
    <w:p w14:paraId="3D55D342" w14:textId="613A06C6"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p>
    <w:p w14:paraId="20965190" w14:textId="4D29B0E3" w:rsidR="00402AD7" w:rsidRDefault="00F1465D" w:rsidP="00402AD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los </w:t>
      </w:r>
      <w:r w:rsidR="003F1AF8">
        <w:rPr>
          <w:rFonts w:ascii="Times New Roman" w:hAnsi="Times New Roman" w:cs="Times New Roman"/>
        </w:rPr>
        <w:t xml:space="preserve">hoteles </w:t>
      </w:r>
      <w:r w:rsidR="004B3731">
        <w:rPr>
          <w:rFonts w:ascii="Times New Roman" w:hAnsi="Times New Roman" w:cs="Times New Roman"/>
        </w:rPr>
        <w:t xml:space="preserve">previstos o similares en la categoría elegida </w:t>
      </w:r>
    </w:p>
    <w:p w14:paraId="418F550C" w14:textId="77777777" w:rsidR="0048751A" w:rsidRDefault="0048751A" w:rsidP="0048751A">
      <w:pPr>
        <w:pStyle w:val="Prrafodelista"/>
        <w:numPr>
          <w:ilvl w:val="0"/>
          <w:numId w:val="1"/>
        </w:numPr>
        <w:spacing w:after="0" w:line="240" w:lineRule="auto"/>
        <w:jc w:val="both"/>
        <w:rPr>
          <w:rFonts w:ascii="Times New Roman" w:hAnsi="Times New Roman" w:cs="Times New Roman"/>
        </w:rPr>
      </w:pPr>
      <w:r w:rsidRPr="0048751A">
        <w:rPr>
          <w:rFonts w:ascii="Times New Roman" w:hAnsi="Times New Roman" w:cs="Times New Roman"/>
        </w:rPr>
        <w:t xml:space="preserve">4 noches alojamiento en Atenas </w:t>
      </w:r>
    </w:p>
    <w:p w14:paraId="447531BB" w14:textId="78C588E7" w:rsidR="007C555E" w:rsidRDefault="007C555E" w:rsidP="0048751A">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 noche de alojamiento en Delfos</w:t>
      </w:r>
    </w:p>
    <w:p w14:paraId="16BFDA9E" w14:textId="4587557A" w:rsidR="007C555E" w:rsidRDefault="007C555E" w:rsidP="007C555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Pr="007C555E">
        <w:rPr>
          <w:rFonts w:ascii="Times New Roman" w:hAnsi="Times New Roman" w:cs="Times New Roman"/>
        </w:rPr>
        <w:t xml:space="preserve"> </w:t>
      </w:r>
      <w:r>
        <w:rPr>
          <w:rFonts w:ascii="Times New Roman" w:hAnsi="Times New Roman" w:cs="Times New Roman"/>
        </w:rPr>
        <w:t>noche de alojamiento en Meteora</w:t>
      </w:r>
    </w:p>
    <w:p w14:paraId="4DDEEAFE" w14:textId="7A0E2627" w:rsidR="007C555E" w:rsidRPr="007C555E" w:rsidRDefault="007C555E" w:rsidP="00133D65">
      <w:pPr>
        <w:pStyle w:val="Prrafodelista"/>
        <w:numPr>
          <w:ilvl w:val="0"/>
          <w:numId w:val="1"/>
        </w:numPr>
        <w:spacing w:after="0" w:line="240" w:lineRule="auto"/>
        <w:jc w:val="both"/>
        <w:rPr>
          <w:rFonts w:ascii="Times New Roman" w:hAnsi="Times New Roman" w:cs="Times New Roman"/>
        </w:rPr>
      </w:pPr>
      <w:r w:rsidRPr="007C555E">
        <w:rPr>
          <w:rFonts w:ascii="Times New Roman" w:hAnsi="Times New Roman" w:cs="Times New Roman"/>
        </w:rPr>
        <w:t xml:space="preserve">1 noche de alojamiento en </w:t>
      </w:r>
      <w:proofErr w:type="spellStart"/>
      <w:r w:rsidR="00EB7AAA" w:rsidRPr="002512C6">
        <w:rPr>
          <w:rFonts w:ascii="Times New Roman" w:hAnsi="Times New Roman" w:cs="Times New Roman"/>
        </w:rPr>
        <w:t>Kalambaka</w:t>
      </w:r>
      <w:proofErr w:type="spellEnd"/>
    </w:p>
    <w:p w14:paraId="281A2487" w14:textId="11367221" w:rsidR="003F1AF8" w:rsidRDefault="003F1AF8" w:rsidP="0048751A">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diarios </w:t>
      </w:r>
    </w:p>
    <w:p w14:paraId="76EB434F" w14:textId="44843B8A" w:rsidR="007C555E" w:rsidRPr="0048751A" w:rsidRDefault="007C555E" w:rsidP="0048751A">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3 cenas (sin bebidas)</w:t>
      </w:r>
    </w:p>
    <w:p w14:paraId="32BE9057" w14:textId="505D34CE" w:rsidR="0048751A" w:rsidRPr="0048751A" w:rsidRDefault="0048751A" w:rsidP="0048751A">
      <w:pPr>
        <w:pStyle w:val="Prrafodelista"/>
        <w:numPr>
          <w:ilvl w:val="0"/>
          <w:numId w:val="1"/>
        </w:numPr>
        <w:spacing w:after="0" w:line="240" w:lineRule="auto"/>
        <w:jc w:val="both"/>
        <w:rPr>
          <w:rFonts w:ascii="Times New Roman" w:hAnsi="Times New Roman" w:cs="Times New Roman"/>
        </w:rPr>
      </w:pPr>
      <w:r w:rsidRPr="0048751A">
        <w:rPr>
          <w:rFonts w:ascii="Times New Roman" w:hAnsi="Times New Roman" w:cs="Times New Roman"/>
        </w:rPr>
        <w:t>Medio día visita de la ciudad de Atenas (</w:t>
      </w:r>
      <w:r w:rsidRPr="005A0ECF">
        <w:rPr>
          <w:rFonts w:ascii="Times New Roman" w:hAnsi="Times New Roman" w:cs="Times New Roman"/>
          <w:b/>
          <w:bCs/>
        </w:rPr>
        <w:t xml:space="preserve">De </w:t>
      </w:r>
      <w:r w:rsidR="00481ADB" w:rsidRPr="005A0ECF">
        <w:rPr>
          <w:rFonts w:ascii="Times New Roman" w:hAnsi="Times New Roman" w:cs="Times New Roman"/>
          <w:b/>
          <w:bCs/>
        </w:rPr>
        <w:t>noviembre</w:t>
      </w:r>
      <w:r w:rsidRPr="005A0ECF">
        <w:rPr>
          <w:rFonts w:ascii="Times New Roman" w:hAnsi="Times New Roman" w:cs="Times New Roman"/>
          <w:b/>
          <w:bCs/>
        </w:rPr>
        <w:t xml:space="preserve"> a </w:t>
      </w:r>
      <w:r w:rsidR="00481ADB" w:rsidRPr="005A0ECF">
        <w:rPr>
          <w:rFonts w:ascii="Times New Roman" w:hAnsi="Times New Roman" w:cs="Times New Roman"/>
          <w:b/>
          <w:bCs/>
        </w:rPr>
        <w:t>marzo</w:t>
      </w:r>
      <w:r w:rsidRPr="005A0ECF">
        <w:rPr>
          <w:rFonts w:ascii="Times New Roman" w:hAnsi="Times New Roman" w:cs="Times New Roman"/>
          <w:b/>
          <w:bCs/>
        </w:rPr>
        <w:t xml:space="preserve">, puede ser en </w:t>
      </w:r>
      <w:r w:rsidR="00481ADB" w:rsidRPr="005A0ECF">
        <w:rPr>
          <w:rFonts w:ascii="Times New Roman" w:hAnsi="Times New Roman" w:cs="Times New Roman"/>
          <w:b/>
          <w:bCs/>
        </w:rPr>
        <w:t>inglés</w:t>
      </w:r>
      <w:r w:rsidRPr="0048751A">
        <w:rPr>
          <w:rFonts w:ascii="Times New Roman" w:hAnsi="Times New Roman" w:cs="Times New Roman"/>
        </w:rPr>
        <w:t>)</w:t>
      </w:r>
    </w:p>
    <w:p w14:paraId="42D8D194" w14:textId="4C509FFC" w:rsidR="0048751A" w:rsidRPr="0048751A" w:rsidRDefault="0048751A" w:rsidP="0048751A">
      <w:pPr>
        <w:pStyle w:val="Prrafodelista"/>
        <w:numPr>
          <w:ilvl w:val="0"/>
          <w:numId w:val="1"/>
        </w:numPr>
        <w:spacing w:after="0" w:line="240" w:lineRule="auto"/>
        <w:jc w:val="both"/>
        <w:rPr>
          <w:rFonts w:ascii="Times New Roman" w:hAnsi="Times New Roman" w:cs="Times New Roman"/>
        </w:rPr>
      </w:pPr>
      <w:r w:rsidRPr="0048751A">
        <w:rPr>
          <w:rFonts w:ascii="Times New Roman" w:hAnsi="Times New Roman" w:cs="Times New Roman"/>
        </w:rPr>
        <w:t xml:space="preserve">Todos los traslados según el itinerario </w:t>
      </w:r>
    </w:p>
    <w:p w14:paraId="3816D1D3" w14:textId="77777777" w:rsidR="00402AD7" w:rsidRPr="00313256" w:rsidRDefault="00A64258" w:rsidP="00402AD7">
      <w:pPr>
        <w:pStyle w:val="Prrafodelista"/>
        <w:numPr>
          <w:ilvl w:val="0"/>
          <w:numId w:val="1"/>
        </w:numPr>
        <w:spacing w:after="0" w:line="240" w:lineRule="auto"/>
        <w:jc w:val="both"/>
        <w:rPr>
          <w:rFonts w:ascii="Times New Roman" w:hAnsi="Times New Roman" w:cs="Times New Roman"/>
        </w:rPr>
      </w:pPr>
      <w:r w:rsidRPr="00313256">
        <w:rPr>
          <w:rFonts w:ascii="Times New Roman" w:hAnsi="Times New Roman" w:cs="Times New Roman"/>
        </w:rPr>
        <w:t xml:space="preserve">Traslados </w:t>
      </w:r>
      <w:r w:rsidR="005A0A3C" w:rsidRPr="00313256">
        <w:rPr>
          <w:rFonts w:ascii="Times New Roman" w:hAnsi="Times New Roman" w:cs="Times New Roman"/>
        </w:rPr>
        <w:t>Aeropuerto</w:t>
      </w:r>
      <w:r w:rsidRPr="00313256">
        <w:rPr>
          <w:rFonts w:ascii="Times New Roman" w:hAnsi="Times New Roman" w:cs="Times New Roman"/>
        </w:rPr>
        <w:t xml:space="preserve"> / </w:t>
      </w:r>
      <w:r w:rsidR="005A0A3C" w:rsidRPr="00313256">
        <w:rPr>
          <w:rFonts w:ascii="Times New Roman" w:hAnsi="Times New Roman" w:cs="Times New Roman"/>
        </w:rPr>
        <w:t>Hotel</w:t>
      </w:r>
      <w:r w:rsidRPr="00313256">
        <w:rPr>
          <w:rFonts w:ascii="Times New Roman" w:hAnsi="Times New Roman" w:cs="Times New Roman"/>
        </w:rPr>
        <w:t xml:space="preserve"> / </w:t>
      </w:r>
      <w:r w:rsidR="009A41D3" w:rsidRPr="00313256">
        <w:rPr>
          <w:rFonts w:ascii="Times New Roman" w:hAnsi="Times New Roman" w:cs="Times New Roman"/>
        </w:rPr>
        <w:t>Aeropuerto</w:t>
      </w:r>
    </w:p>
    <w:p w14:paraId="5E7C60B2" w14:textId="77777777" w:rsidR="000A4D75" w:rsidRDefault="000A4D75" w:rsidP="00402AD7">
      <w:pPr>
        <w:spacing w:after="0" w:line="240" w:lineRule="auto"/>
        <w:jc w:val="both"/>
        <w:rPr>
          <w:rFonts w:ascii="Times New Roman" w:hAnsi="Times New Roman" w:cs="Times New Roman"/>
        </w:rPr>
      </w:pPr>
    </w:p>
    <w:p w14:paraId="390E1ECF" w14:textId="77777777" w:rsidR="00CE4859" w:rsidRDefault="00CE4859" w:rsidP="00402AD7">
      <w:pPr>
        <w:spacing w:after="0" w:line="240" w:lineRule="auto"/>
        <w:jc w:val="both"/>
        <w:rPr>
          <w:rFonts w:ascii="Times New Roman" w:hAnsi="Times New Roman" w:cs="Times New Roman"/>
          <w:b/>
          <w:u w:val="single"/>
        </w:rPr>
      </w:pPr>
    </w:p>
    <w:p w14:paraId="64966CB8" w14:textId="682A47B7" w:rsidR="00313256" w:rsidRDefault="00313256" w:rsidP="00402AD7">
      <w:pPr>
        <w:spacing w:after="0" w:line="240" w:lineRule="auto"/>
        <w:jc w:val="both"/>
        <w:rPr>
          <w:rFonts w:ascii="Times New Roman" w:hAnsi="Times New Roman" w:cs="Times New Roman"/>
          <w:b/>
        </w:rPr>
      </w:pPr>
      <w:r w:rsidRPr="00313256">
        <w:rPr>
          <w:rFonts w:ascii="Times New Roman" w:hAnsi="Times New Roman" w:cs="Times New Roman"/>
          <w:b/>
          <w:u w:val="single"/>
        </w:rPr>
        <w:t>NOTA IMPORTANTE</w:t>
      </w:r>
      <w:r>
        <w:rPr>
          <w:rFonts w:ascii="Times New Roman" w:hAnsi="Times New Roman" w:cs="Times New Roman"/>
          <w:b/>
        </w:rPr>
        <w:t>:</w:t>
      </w:r>
    </w:p>
    <w:p w14:paraId="38A20ED2" w14:textId="2DF96607" w:rsidR="0014533F" w:rsidRPr="0014533F" w:rsidRDefault="0014533F" w:rsidP="0014533F">
      <w:pPr>
        <w:pStyle w:val="Prrafodelista"/>
        <w:numPr>
          <w:ilvl w:val="0"/>
          <w:numId w:val="5"/>
        </w:numPr>
        <w:spacing w:after="0" w:line="240" w:lineRule="auto"/>
        <w:jc w:val="both"/>
        <w:rPr>
          <w:rFonts w:ascii="Times New Roman" w:hAnsi="Times New Roman" w:cs="Times New Roman"/>
        </w:rPr>
      </w:pPr>
      <w:r w:rsidRPr="0014533F">
        <w:rPr>
          <w:rFonts w:ascii="Times New Roman" w:hAnsi="Times New Roman" w:cs="Times New Roman"/>
        </w:rPr>
        <w:t xml:space="preserve">Las excursiones incluidas podrán cambiar el orden de acuerdo con el día de llegada. </w:t>
      </w:r>
    </w:p>
    <w:p w14:paraId="19AB9A16" w14:textId="4EB3B014" w:rsidR="00313256" w:rsidRPr="00313256" w:rsidRDefault="0014533F" w:rsidP="0014533F">
      <w:pPr>
        <w:pStyle w:val="Prrafodelista"/>
        <w:numPr>
          <w:ilvl w:val="0"/>
          <w:numId w:val="5"/>
        </w:numPr>
        <w:spacing w:after="0" w:line="240" w:lineRule="auto"/>
        <w:jc w:val="both"/>
        <w:rPr>
          <w:rFonts w:ascii="Times New Roman" w:hAnsi="Times New Roman" w:cs="Times New Roman"/>
          <w:b/>
        </w:rPr>
      </w:pPr>
      <w:r w:rsidRPr="0014533F">
        <w:rPr>
          <w:rFonts w:ascii="Times New Roman" w:hAnsi="Times New Roman" w:cs="Times New Roman"/>
        </w:rPr>
        <w:t>De noviembre a marzo, el tour de la ciudad de Atenas se puede ofrecer en inglés, dependiendo del día de llegada</w:t>
      </w:r>
      <w:r w:rsidR="00313256" w:rsidRPr="00313256">
        <w:rPr>
          <w:rFonts w:ascii="Times New Roman" w:hAnsi="Times New Roman" w:cs="Times New Roman"/>
        </w:rPr>
        <w:t>.</w:t>
      </w:r>
    </w:p>
    <w:p w14:paraId="674304F2" w14:textId="77777777" w:rsidR="00313256" w:rsidRDefault="00313256" w:rsidP="00402AD7">
      <w:pPr>
        <w:spacing w:after="0" w:line="240" w:lineRule="auto"/>
        <w:jc w:val="both"/>
        <w:rPr>
          <w:rFonts w:ascii="Times New Roman" w:hAnsi="Times New Roman" w:cs="Times New Roman"/>
          <w:b/>
        </w:rPr>
      </w:pPr>
    </w:p>
    <w:p w14:paraId="145A2494" w14:textId="77777777" w:rsidR="00CE4859" w:rsidRDefault="00CE4859" w:rsidP="00AB4EB7">
      <w:pPr>
        <w:spacing w:after="0" w:line="240" w:lineRule="auto"/>
        <w:jc w:val="both"/>
        <w:rPr>
          <w:rFonts w:ascii="Times New Roman" w:hAnsi="Times New Roman" w:cs="Times New Roman"/>
          <w:b/>
        </w:rPr>
      </w:pPr>
    </w:p>
    <w:p w14:paraId="0D6EB897" w14:textId="6DC0B12E" w:rsidR="00AB4EB7" w:rsidRDefault="00AB4EB7" w:rsidP="00AB4EB7">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6BAC3073"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47CBA370"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6A49DCAC"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2EA39C49"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55AF6247"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445A1BC1"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4FE78C69"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0102750F" w14:textId="77777777" w:rsidR="00AB4EB7" w:rsidRPr="00020AD0" w:rsidRDefault="00AB4EB7" w:rsidP="00AB4EB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56517CEA" w14:textId="77777777" w:rsidR="00AB4EB7" w:rsidRPr="00020AD0" w:rsidRDefault="00AB4EB7" w:rsidP="00AB4EB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0F320D41" w14:textId="77777777" w:rsidR="00AB4EB7" w:rsidRPr="00020AD0" w:rsidRDefault="00AB4EB7" w:rsidP="00AB4EB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Gastos personales</w:t>
      </w:r>
    </w:p>
    <w:p w14:paraId="0E33394E" w14:textId="77777777" w:rsidR="00AB4EB7" w:rsidRDefault="00AB4EB7" w:rsidP="00AB4EB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C31AC9">
        <w:rPr>
          <w:rFonts w:ascii="Times New Roman" w:hAnsi="Times New Roman" w:cs="Times New Roman"/>
        </w:rPr>
        <w:t>% Fee bancario</w:t>
      </w:r>
    </w:p>
    <w:p w14:paraId="5E2A0BC6" w14:textId="77777777" w:rsidR="00AB4EB7" w:rsidRPr="00243BCA" w:rsidRDefault="00AB4EB7" w:rsidP="00AB4EB7">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que deberá abonarse directo en los hoteles, según la resolución del gobierno. (Para hoteles de 3 *** 1,5 €   4 **** 3 €    5 ***** 4 € por habitación por día)</w:t>
      </w:r>
    </w:p>
    <w:p w14:paraId="575A0A0E" w14:textId="77777777" w:rsidR="00402AD7" w:rsidRDefault="00402AD7" w:rsidP="00402AD7">
      <w:pPr>
        <w:spacing w:after="0" w:line="240" w:lineRule="auto"/>
        <w:jc w:val="both"/>
        <w:rPr>
          <w:rFonts w:ascii="Times New Roman" w:hAnsi="Times New Roman" w:cs="Times New Roman"/>
        </w:rPr>
      </w:pPr>
    </w:p>
    <w:p w14:paraId="3440A3C3" w14:textId="77777777" w:rsidR="00243BCA" w:rsidRDefault="00243BCA" w:rsidP="00402AD7">
      <w:pPr>
        <w:spacing w:after="0" w:line="240" w:lineRule="auto"/>
        <w:jc w:val="both"/>
        <w:rPr>
          <w:rFonts w:ascii="Times New Roman" w:hAnsi="Times New Roman" w:cs="Times New Roman"/>
          <w:b/>
        </w:rPr>
      </w:pPr>
    </w:p>
    <w:p w14:paraId="2903A4AB" w14:textId="77777777" w:rsidR="00823642" w:rsidRDefault="00823642" w:rsidP="00823642">
      <w:pPr>
        <w:spacing w:after="0" w:line="240" w:lineRule="auto"/>
        <w:jc w:val="both"/>
        <w:rPr>
          <w:rFonts w:ascii="Times New Roman" w:hAnsi="Times New Roman" w:cs="Times New Roman"/>
          <w:b/>
        </w:rPr>
      </w:pPr>
      <w:r>
        <w:rPr>
          <w:rFonts w:ascii="Times New Roman" w:hAnsi="Times New Roman" w:cs="Times New Roman"/>
          <w:b/>
        </w:rPr>
        <w:t xml:space="preserve">HOTELES PREVISTOS O SIMILARES </w:t>
      </w:r>
    </w:p>
    <w:p w14:paraId="0BD109C5" w14:textId="77777777" w:rsidR="00823642" w:rsidRDefault="00823642" w:rsidP="00823642">
      <w:pPr>
        <w:spacing w:after="0" w:line="240" w:lineRule="auto"/>
        <w:jc w:val="both"/>
        <w:rPr>
          <w:rFonts w:ascii="Times New Roman" w:hAnsi="Times New Roman" w:cs="Times New Roman"/>
          <w:b/>
        </w:rPr>
      </w:pPr>
    </w:p>
    <w:tbl>
      <w:tblPr>
        <w:tblStyle w:val="Tablaconcuadrcula"/>
        <w:tblW w:w="9309" w:type="dxa"/>
        <w:jc w:val="center"/>
        <w:tblLook w:val="04A0" w:firstRow="1" w:lastRow="0" w:firstColumn="1" w:lastColumn="0" w:noHBand="0" w:noVBand="1"/>
      </w:tblPr>
      <w:tblGrid>
        <w:gridCol w:w="1536"/>
        <w:gridCol w:w="3095"/>
        <w:gridCol w:w="2694"/>
        <w:gridCol w:w="1984"/>
      </w:tblGrid>
      <w:tr w:rsidR="00823642" w:rsidRPr="004730D4" w14:paraId="5F4250E0" w14:textId="77777777" w:rsidTr="001B7083">
        <w:trPr>
          <w:jc w:val="center"/>
        </w:trPr>
        <w:tc>
          <w:tcPr>
            <w:tcW w:w="1536" w:type="dxa"/>
            <w:vAlign w:val="center"/>
          </w:tcPr>
          <w:p w14:paraId="6D706F47" w14:textId="77777777" w:rsidR="00823642" w:rsidRPr="004730D4" w:rsidRDefault="00823642" w:rsidP="007F4923">
            <w:pPr>
              <w:jc w:val="center"/>
              <w:rPr>
                <w:rFonts w:ascii="Times New Roman" w:hAnsi="Times New Roman" w:cs="Times New Roman"/>
                <w:b/>
              </w:rPr>
            </w:pPr>
            <w:r>
              <w:rPr>
                <w:rFonts w:ascii="Times New Roman" w:hAnsi="Times New Roman" w:cs="Times New Roman"/>
                <w:b/>
              </w:rPr>
              <w:t>CIUDAD</w:t>
            </w:r>
          </w:p>
        </w:tc>
        <w:tc>
          <w:tcPr>
            <w:tcW w:w="3095" w:type="dxa"/>
            <w:vAlign w:val="center"/>
          </w:tcPr>
          <w:p w14:paraId="0D69F726" w14:textId="77777777" w:rsidR="00823642" w:rsidRPr="004730D4" w:rsidRDefault="00823642" w:rsidP="007F4923">
            <w:pPr>
              <w:jc w:val="center"/>
              <w:rPr>
                <w:rFonts w:ascii="Times New Roman" w:hAnsi="Times New Roman" w:cs="Times New Roman"/>
                <w:b/>
              </w:rPr>
            </w:pPr>
            <w:r>
              <w:rPr>
                <w:rFonts w:ascii="Times New Roman" w:hAnsi="Times New Roman" w:cs="Times New Roman"/>
                <w:b/>
              </w:rPr>
              <w:t>TURISTA SUPERIOR 3*SUP</w:t>
            </w:r>
          </w:p>
        </w:tc>
        <w:tc>
          <w:tcPr>
            <w:tcW w:w="2694" w:type="dxa"/>
            <w:vAlign w:val="center"/>
          </w:tcPr>
          <w:p w14:paraId="353B2620" w14:textId="77777777" w:rsidR="00823642" w:rsidRPr="004730D4" w:rsidRDefault="00823642" w:rsidP="007F4923">
            <w:pPr>
              <w:jc w:val="center"/>
              <w:rPr>
                <w:rFonts w:ascii="Times New Roman" w:hAnsi="Times New Roman" w:cs="Times New Roman"/>
                <w:b/>
              </w:rPr>
            </w:pPr>
            <w:r w:rsidRPr="004730D4">
              <w:rPr>
                <w:rFonts w:ascii="Times New Roman" w:hAnsi="Times New Roman" w:cs="Times New Roman"/>
                <w:b/>
              </w:rPr>
              <w:t xml:space="preserve">PRIMERA </w:t>
            </w:r>
            <w:r>
              <w:rPr>
                <w:rFonts w:ascii="Times New Roman" w:hAnsi="Times New Roman" w:cs="Times New Roman"/>
                <w:b/>
              </w:rPr>
              <w:t>4*</w:t>
            </w:r>
          </w:p>
        </w:tc>
        <w:tc>
          <w:tcPr>
            <w:tcW w:w="1984" w:type="dxa"/>
            <w:vAlign w:val="center"/>
          </w:tcPr>
          <w:p w14:paraId="393271BE" w14:textId="77777777" w:rsidR="00823642" w:rsidRPr="004730D4" w:rsidRDefault="00823642" w:rsidP="007F4923">
            <w:pPr>
              <w:jc w:val="center"/>
              <w:rPr>
                <w:rFonts w:ascii="Times New Roman" w:hAnsi="Times New Roman" w:cs="Times New Roman"/>
                <w:b/>
              </w:rPr>
            </w:pPr>
            <w:r w:rsidRPr="004730D4">
              <w:rPr>
                <w:rFonts w:ascii="Times New Roman" w:hAnsi="Times New Roman" w:cs="Times New Roman"/>
                <w:b/>
              </w:rPr>
              <w:t>LUJO</w:t>
            </w:r>
            <w:r>
              <w:rPr>
                <w:rFonts w:ascii="Times New Roman" w:hAnsi="Times New Roman" w:cs="Times New Roman"/>
                <w:b/>
              </w:rPr>
              <w:t xml:space="preserve"> 5*</w:t>
            </w:r>
          </w:p>
        </w:tc>
      </w:tr>
      <w:tr w:rsidR="00823642" w14:paraId="0186BB51" w14:textId="77777777" w:rsidTr="001B7083">
        <w:trPr>
          <w:jc w:val="center"/>
        </w:trPr>
        <w:tc>
          <w:tcPr>
            <w:tcW w:w="1536" w:type="dxa"/>
            <w:vAlign w:val="center"/>
          </w:tcPr>
          <w:p w14:paraId="0E258CD3" w14:textId="77777777" w:rsidR="00823642" w:rsidRPr="004730D4" w:rsidRDefault="00823642" w:rsidP="001E01CD">
            <w:pPr>
              <w:jc w:val="center"/>
              <w:rPr>
                <w:rFonts w:ascii="Times New Roman" w:hAnsi="Times New Roman" w:cs="Times New Roman"/>
                <w:b/>
              </w:rPr>
            </w:pPr>
            <w:r w:rsidRPr="004730D4">
              <w:rPr>
                <w:rFonts w:ascii="Times New Roman" w:hAnsi="Times New Roman" w:cs="Times New Roman"/>
                <w:b/>
              </w:rPr>
              <w:t>ATENAS</w:t>
            </w:r>
          </w:p>
        </w:tc>
        <w:tc>
          <w:tcPr>
            <w:tcW w:w="3095" w:type="dxa"/>
            <w:vAlign w:val="center"/>
          </w:tcPr>
          <w:p w14:paraId="1756010F" w14:textId="4BF93559" w:rsidR="00823642" w:rsidRDefault="00E02DDE" w:rsidP="007F4923">
            <w:pPr>
              <w:rPr>
                <w:rFonts w:ascii="Times New Roman" w:hAnsi="Times New Roman" w:cs="Times New Roman"/>
              </w:rPr>
            </w:pPr>
            <w:r>
              <w:rPr>
                <w:rFonts w:ascii="Times New Roman" w:hAnsi="Times New Roman" w:cs="Times New Roman"/>
              </w:rPr>
              <w:t>-</w:t>
            </w:r>
            <w:r w:rsidR="00823642" w:rsidRPr="00A36C43">
              <w:rPr>
                <w:rFonts w:ascii="Times New Roman" w:hAnsi="Times New Roman" w:cs="Times New Roman"/>
              </w:rPr>
              <w:t xml:space="preserve">Jason </w:t>
            </w:r>
            <w:proofErr w:type="spellStart"/>
            <w:r w:rsidR="00823642" w:rsidRPr="00A36C43">
              <w:rPr>
                <w:rFonts w:ascii="Times New Roman" w:hAnsi="Times New Roman" w:cs="Times New Roman"/>
              </w:rPr>
              <w:t>Inn</w:t>
            </w:r>
            <w:proofErr w:type="spellEnd"/>
          </w:p>
          <w:p w14:paraId="51984043" w14:textId="328068EE" w:rsidR="00823642" w:rsidRDefault="00E02DDE" w:rsidP="007F4923">
            <w:pPr>
              <w:rPr>
                <w:rFonts w:ascii="Times New Roman" w:hAnsi="Times New Roman" w:cs="Times New Roman"/>
              </w:rPr>
            </w:pPr>
            <w:r>
              <w:rPr>
                <w:rFonts w:ascii="Times New Roman" w:hAnsi="Times New Roman" w:cs="Times New Roman"/>
              </w:rPr>
              <w:t>-</w:t>
            </w:r>
            <w:r w:rsidR="00823642" w:rsidRPr="00823642">
              <w:rPr>
                <w:rFonts w:ascii="Times New Roman" w:hAnsi="Times New Roman" w:cs="Times New Roman"/>
              </w:rPr>
              <w:t xml:space="preserve">Dorian </w:t>
            </w:r>
            <w:proofErr w:type="spellStart"/>
            <w:r w:rsidR="00823642" w:rsidRPr="00823642">
              <w:rPr>
                <w:rFonts w:ascii="Times New Roman" w:hAnsi="Times New Roman" w:cs="Times New Roman"/>
              </w:rPr>
              <w:t>Inn</w:t>
            </w:r>
            <w:proofErr w:type="spellEnd"/>
          </w:p>
        </w:tc>
        <w:tc>
          <w:tcPr>
            <w:tcW w:w="2694" w:type="dxa"/>
            <w:vAlign w:val="center"/>
          </w:tcPr>
          <w:p w14:paraId="327F78F1" w14:textId="034644E3" w:rsidR="00823642" w:rsidRDefault="00E02DDE" w:rsidP="007F4923">
            <w:pPr>
              <w:rPr>
                <w:rFonts w:ascii="Times New Roman" w:hAnsi="Times New Roman" w:cs="Times New Roman"/>
              </w:rPr>
            </w:pPr>
            <w:r>
              <w:rPr>
                <w:rFonts w:ascii="Times New Roman" w:hAnsi="Times New Roman" w:cs="Times New Roman"/>
              </w:rPr>
              <w:t>-</w:t>
            </w:r>
            <w:r w:rsidR="00823642">
              <w:rPr>
                <w:rFonts w:ascii="Times New Roman" w:hAnsi="Times New Roman" w:cs="Times New Roman"/>
              </w:rPr>
              <w:t xml:space="preserve">Polis Grand </w:t>
            </w:r>
          </w:p>
          <w:p w14:paraId="58E61A5D" w14:textId="39CD6473" w:rsidR="00823642" w:rsidRDefault="00E02DDE" w:rsidP="007F4923">
            <w:pPr>
              <w:rPr>
                <w:rFonts w:ascii="Times New Roman" w:hAnsi="Times New Roman" w:cs="Times New Roman"/>
              </w:rPr>
            </w:pPr>
            <w:r>
              <w:rPr>
                <w:rFonts w:ascii="Times New Roman" w:hAnsi="Times New Roman" w:cs="Times New Roman"/>
              </w:rPr>
              <w:t>-</w:t>
            </w:r>
            <w:proofErr w:type="spellStart"/>
            <w:r w:rsidR="00823642" w:rsidRPr="00823642">
              <w:rPr>
                <w:rFonts w:ascii="Times New Roman" w:hAnsi="Times New Roman" w:cs="Times New Roman"/>
              </w:rPr>
              <w:t>Athenian</w:t>
            </w:r>
            <w:proofErr w:type="spellEnd"/>
            <w:r w:rsidR="00823642" w:rsidRPr="00823642">
              <w:rPr>
                <w:rFonts w:ascii="Times New Roman" w:hAnsi="Times New Roman" w:cs="Times New Roman"/>
              </w:rPr>
              <w:t xml:space="preserve"> </w:t>
            </w:r>
            <w:proofErr w:type="spellStart"/>
            <w:r w:rsidR="00823642" w:rsidRPr="00823642">
              <w:rPr>
                <w:rFonts w:ascii="Times New Roman" w:hAnsi="Times New Roman" w:cs="Times New Roman"/>
              </w:rPr>
              <w:t>Callirhoe</w:t>
            </w:r>
            <w:proofErr w:type="spellEnd"/>
          </w:p>
        </w:tc>
        <w:tc>
          <w:tcPr>
            <w:tcW w:w="1984" w:type="dxa"/>
            <w:vAlign w:val="center"/>
          </w:tcPr>
          <w:p w14:paraId="6D4C6EF2" w14:textId="17935B29" w:rsidR="00823642" w:rsidRDefault="00E02DDE" w:rsidP="007F4923">
            <w:pPr>
              <w:rPr>
                <w:rFonts w:ascii="Times New Roman" w:hAnsi="Times New Roman" w:cs="Times New Roman"/>
              </w:rPr>
            </w:pPr>
            <w:r>
              <w:rPr>
                <w:rFonts w:ascii="Times New Roman" w:hAnsi="Times New Roman" w:cs="Times New Roman"/>
              </w:rPr>
              <w:t>-</w:t>
            </w:r>
            <w:r w:rsidR="00823642" w:rsidRPr="00A36C43">
              <w:rPr>
                <w:rFonts w:ascii="Times New Roman" w:hAnsi="Times New Roman" w:cs="Times New Roman"/>
              </w:rPr>
              <w:t xml:space="preserve">Radisson </w:t>
            </w:r>
            <w:proofErr w:type="spellStart"/>
            <w:r w:rsidR="00823642" w:rsidRPr="00A36C43">
              <w:rPr>
                <w:rFonts w:ascii="Times New Roman" w:hAnsi="Times New Roman" w:cs="Times New Roman"/>
              </w:rPr>
              <w:t>Blu</w:t>
            </w:r>
            <w:proofErr w:type="spellEnd"/>
            <w:r w:rsidR="00823642" w:rsidRPr="00A36C43">
              <w:rPr>
                <w:rFonts w:ascii="Times New Roman" w:hAnsi="Times New Roman" w:cs="Times New Roman"/>
              </w:rPr>
              <w:t xml:space="preserve"> Park</w:t>
            </w:r>
          </w:p>
          <w:p w14:paraId="0E8E3B54" w14:textId="0B1CF409" w:rsidR="00823642" w:rsidRDefault="00E02DDE" w:rsidP="007F4923">
            <w:pPr>
              <w:rPr>
                <w:rFonts w:ascii="Times New Roman" w:hAnsi="Times New Roman" w:cs="Times New Roman"/>
              </w:rPr>
            </w:pPr>
            <w:r>
              <w:rPr>
                <w:rFonts w:ascii="Times New Roman" w:hAnsi="Times New Roman" w:cs="Times New Roman"/>
              </w:rPr>
              <w:t>-</w:t>
            </w:r>
            <w:r w:rsidR="00823642" w:rsidRPr="00823642">
              <w:rPr>
                <w:rFonts w:ascii="Times New Roman" w:hAnsi="Times New Roman" w:cs="Times New Roman"/>
              </w:rPr>
              <w:t xml:space="preserve">Royal </w:t>
            </w:r>
            <w:proofErr w:type="spellStart"/>
            <w:r w:rsidR="00823642" w:rsidRPr="00823642">
              <w:rPr>
                <w:rFonts w:ascii="Times New Roman" w:hAnsi="Times New Roman" w:cs="Times New Roman"/>
              </w:rPr>
              <w:t>Olympic</w:t>
            </w:r>
            <w:proofErr w:type="spellEnd"/>
          </w:p>
        </w:tc>
      </w:tr>
    </w:tbl>
    <w:p w14:paraId="2302EA88"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CC51849"/>
    <w:multiLevelType w:val="hybridMultilevel"/>
    <w:tmpl w:val="B7C8090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15F7246"/>
    <w:multiLevelType w:val="hybridMultilevel"/>
    <w:tmpl w:val="4FFE38E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095173726">
    <w:abstractNumId w:val="4"/>
  </w:num>
  <w:num w:numId="2" w16cid:durableId="71125740">
    <w:abstractNumId w:val="0"/>
  </w:num>
  <w:num w:numId="3" w16cid:durableId="317880026">
    <w:abstractNumId w:val="1"/>
  </w:num>
  <w:num w:numId="4" w16cid:durableId="467012781">
    <w:abstractNumId w:val="3"/>
  </w:num>
  <w:num w:numId="5" w16cid:durableId="173581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0F84"/>
    <w:rsid w:val="00007132"/>
    <w:rsid w:val="000217D4"/>
    <w:rsid w:val="000667C1"/>
    <w:rsid w:val="000A4D75"/>
    <w:rsid w:val="000A7F24"/>
    <w:rsid w:val="000C0D05"/>
    <w:rsid w:val="000C2F99"/>
    <w:rsid w:val="000D3AE4"/>
    <w:rsid w:val="000F108C"/>
    <w:rsid w:val="00114C0D"/>
    <w:rsid w:val="00131DC9"/>
    <w:rsid w:val="0014533F"/>
    <w:rsid w:val="00190AB9"/>
    <w:rsid w:val="001B7083"/>
    <w:rsid w:val="001B78BD"/>
    <w:rsid w:val="001C2066"/>
    <w:rsid w:val="001E01CD"/>
    <w:rsid w:val="001F0A2D"/>
    <w:rsid w:val="001F46D9"/>
    <w:rsid w:val="00202422"/>
    <w:rsid w:val="00243BCA"/>
    <w:rsid w:val="002512C6"/>
    <w:rsid w:val="00253E5E"/>
    <w:rsid w:val="00281721"/>
    <w:rsid w:val="002A140A"/>
    <w:rsid w:val="002A7823"/>
    <w:rsid w:val="002B000F"/>
    <w:rsid w:val="002E217A"/>
    <w:rsid w:val="002F2A53"/>
    <w:rsid w:val="00313256"/>
    <w:rsid w:val="00354482"/>
    <w:rsid w:val="003655D9"/>
    <w:rsid w:val="0039265F"/>
    <w:rsid w:val="003D39C4"/>
    <w:rsid w:val="003D464B"/>
    <w:rsid w:val="003E481E"/>
    <w:rsid w:val="003E7D2B"/>
    <w:rsid w:val="003F18D3"/>
    <w:rsid w:val="003F1AF8"/>
    <w:rsid w:val="00400D30"/>
    <w:rsid w:val="00402AD7"/>
    <w:rsid w:val="00415F79"/>
    <w:rsid w:val="00443AEA"/>
    <w:rsid w:val="00456C08"/>
    <w:rsid w:val="0046097E"/>
    <w:rsid w:val="004730D4"/>
    <w:rsid w:val="0047430E"/>
    <w:rsid w:val="00481ADB"/>
    <w:rsid w:val="00484169"/>
    <w:rsid w:val="0048665F"/>
    <w:rsid w:val="0048751A"/>
    <w:rsid w:val="004B3731"/>
    <w:rsid w:val="004B3BBB"/>
    <w:rsid w:val="004B649D"/>
    <w:rsid w:val="004D4270"/>
    <w:rsid w:val="004D7396"/>
    <w:rsid w:val="004E58E1"/>
    <w:rsid w:val="004F1FD3"/>
    <w:rsid w:val="00520126"/>
    <w:rsid w:val="00544289"/>
    <w:rsid w:val="00571070"/>
    <w:rsid w:val="005753F7"/>
    <w:rsid w:val="005A0A3C"/>
    <w:rsid w:val="005A0ECF"/>
    <w:rsid w:val="005A14CE"/>
    <w:rsid w:val="005B2032"/>
    <w:rsid w:val="005B7FF7"/>
    <w:rsid w:val="005C765D"/>
    <w:rsid w:val="005E509E"/>
    <w:rsid w:val="00606441"/>
    <w:rsid w:val="00653A54"/>
    <w:rsid w:val="006660B9"/>
    <w:rsid w:val="00690980"/>
    <w:rsid w:val="006A0E3A"/>
    <w:rsid w:val="006B0306"/>
    <w:rsid w:val="006B138E"/>
    <w:rsid w:val="006B4D0C"/>
    <w:rsid w:val="006C3159"/>
    <w:rsid w:val="006F1D16"/>
    <w:rsid w:val="006F59B0"/>
    <w:rsid w:val="0071533B"/>
    <w:rsid w:val="0072133B"/>
    <w:rsid w:val="007309CB"/>
    <w:rsid w:val="00745B91"/>
    <w:rsid w:val="007500A8"/>
    <w:rsid w:val="0075382C"/>
    <w:rsid w:val="007566FF"/>
    <w:rsid w:val="00762181"/>
    <w:rsid w:val="00764C42"/>
    <w:rsid w:val="007720A6"/>
    <w:rsid w:val="00773D39"/>
    <w:rsid w:val="00782766"/>
    <w:rsid w:val="007B071F"/>
    <w:rsid w:val="007B1607"/>
    <w:rsid w:val="007C3B1D"/>
    <w:rsid w:val="007C4A37"/>
    <w:rsid w:val="007C555E"/>
    <w:rsid w:val="007D4BF0"/>
    <w:rsid w:val="007D7A50"/>
    <w:rsid w:val="007E6C2F"/>
    <w:rsid w:val="0080374F"/>
    <w:rsid w:val="00823642"/>
    <w:rsid w:val="00824330"/>
    <w:rsid w:val="00830819"/>
    <w:rsid w:val="00841777"/>
    <w:rsid w:val="00864578"/>
    <w:rsid w:val="008A63C2"/>
    <w:rsid w:val="008B511E"/>
    <w:rsid w:val="008F39DF"/>
    <w:rsid w:val="00911C43"/>
    <w:rsid w:val="009142C6"/>
    <w:rsid w:val="00926A30"/>
    <w:rsid w:val="009415D6"/>
    <w:rsid w:val="009500D5"/>
    <w:rsid w:val="00975AB8"/>
    <w:rsid w:val="00990C85"/>
    <w:rsid w:val="009A26BE"/>
    <w:rsid w:val="009A41D3"/>
    <w:rsid w:val="009B0434"/>
    <w:rsid w:val="009B053B"/>
    <w:rsid w:val="009C6EFF"/>
    <w:rsid w:val="009E30A0"/>
    <w:rsid w:val="009F3EDE"/>
    <w:rsid w:val="00A012D2"/>
    <w:rsid w:val="00A02F0D"/>
    <w:rsid w:val="00A64258"/>
    <w:rsid w:val="00A83699"/>
    <w:rsid w:val="00AA6798"/>
    <w:rsid w:val="00AA7336"/>
    <w:rsid w:val="00AB4EB7"/>
    <w:rsid w:val="00AC0575"/>
    <w:rsid w:val="00AD6B52"/>
    <w:rsid w:val="00AF48FC"/>
    <w:rsid w:val="00B26770"/>
    <w:rsid w:val="00B5157F"/>
    <w:rsid w:val="00B556EA"/>
    <w:rsid w:val="00B765DD"/>
    <w:rsid w:val="00BC067E"/>
    <w:rsid w:val="00C04422"/>
    <w:rsid w:val="00C05C59"/>
    <w:rsid w:val="00C07B02"/>
    <w:rsid w:val="00C143C0"/>
    <w:rsid w:val="00C31AC9"/>
    <w:rsid w:val="00C62C2D"/>
    <w:rsid w:val="00C6417F"/>
    <w:rsid w:val="00C714D4"/>
    <w:rsid w:val="00CA71AC"/>
    <w:rsid w:val="00CB77D6"/>
    <w:rsid w:val="00CC1F9F"/>
    <w:rsid w:val="00CC7CD1"/>
    <w:rsid w:val="00CD705F"/>
    <w:rsid w:val="00CE4859"/>
    <w:rsid w:val="00D364F7"/>
    <w:rsid w:val="00D60AFB"/>
    <w:rsid w:val="00D71608"/>
    <w:rsid w:val="00D922EB"/>
    <w:rsid w:val="00DB2AA9"/>
    <w:rsid w:val="00DB4118"/>
    <w:rsid w:val="00DB54F8"/>
    <w:rsid w:val="00E02DDE"/>
    <w:rsid w:val="00E24452"/>
    <w:rsid w:val="00E26C84"/>
    <w:rsid w:val="00E33D7F"/>
    <w:rsid w:val="00E703F7"/>
    <w:rsid w:val="00E835A6"/>
    <w:rsid w:val="00EB04CD"/>
    <w:rsid w:val="00EB7AAA"/>
    <w:rsid w:val="00EE424B"/>
    <w:rsid w:val="00EF53C3"/>
    <w:rsid w:val="00F1465D"/>
    <w:rsid w:val="00F31623"/>
    <w:rsid w:val="00F361FD"/>
    <w:rsid w:val="00F65BE4"/>
    <w:rsid w:val="00F83CA2"/>
    <w:rsid w:val="00FA36CE"/>
    <w:rsid w:val="00FA7EE0"/>
    <w:rsid w:val="00FB415F"/>
    <w:rsid w:val="00FC1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6C35"/>
  <w15:docId w15:val="{B6ACFDC7-D7A1-4FE1-BEEC-AE82B69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719">
      <w:bodyDiv w:val="1"/>
      <w:marLeft w:val="0"/>
      <w:marRight w:val="0"/>
      <w:marTop w:val="0"/>
      <w:marBottom w:val="0"/>
      <w:divBdr>
        <w:top w:val="none" w:sz="0" w:space="0" w:color="auto"/>
        <w:left w:val="none" w:sz="0" w:space="0" w:color="auto"/>
        <w:bottom w:val="none" w:sz="0" w:space="0" w:color="auto"/>
        <w:right w:val="none" w:sz="0" w:space="0" w:color="auto"/>
      </w:divBdr>
    </w:div>
    <w:div w:id="15909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2024-02-05T19:23:00Z</dcterms:created>
  <dcterms:modified xsi:type="dcterms:W3CDTF">2024-02-05T19:23:00Z</dcterms:modified>
</cp:coreProperties>
</file>