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AB0B" w14:textId="77777777" w:rsidR="005C7540" w:rsidRPr="005C7540" w:rsidRDefault="005C7540" w:rsidP="005C7540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7540">
        <w:rPr>
          <w:rFonts w:ascii="Times New Roman" w:hAnsi="Times New Roman"/>
          <w:b/>
          <w:bCs/>
          <w:sz w:val="28"/>
          <w:szCs w:val="28"/>
        </w:rPr>
        <w:t>TESOROS DE IRAN</w:t>
      </w:r>
    </w:p>
    <w:p w14:paraId="531E94DE" w14:textId="77777777" w:rsidR="005C7540" w:rsidRPr="005C7540" w:rsidRDefault="005C7540" w:rsidP="005C7540">
      <w:pPr>
        <w:keepNext/>
        <w:jc w:val="center"/>
        <w:outlineLvl w:val="1"/>
        <w:rPr>
          <w:rFonts w:ascii="Times New Roman" w:hAnsi="Times New Roman"/>
          <w:bCs/>
          <w:color w:val="FF0000"/>
          <w:sz w:val="22"/>
          <w:szCs w:val="22"/>
        </w:rPr>
      </w:pPr>
      <w:r w:rsidRPr="005C7540">
        <w:rPr>
          <w:rFonts w:ascii="Times New Roman" w:hAnsi="Times New Roman"/>
          <w:bCs/>
          <w:sz w:val="22"/>
          <w:szCs w:val="22"/>
        </w:rPr>
        <w:t>G- 416</w:t>
      </w:r>
    </w:p>
    <w:p w14:paraId="5741FA9D" w14:textId="77777777" w:rsidR="005C7540" w:rsidRPr="005C7540" w:rsidRDefault="005C7540" w:rsidP="005C7540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12 días</w:t>
      </w:r>
    </w:p>
    <w:p w14:paraId="19383D71" w14:textId="77777777" w:rsidR="005C7540" w:rsidRPr="005C7540" w:rsidRDefault="005C7540" w:rsidP="005C7540">
      <w:pPr>
        <w:rPr>
          <w:rFonts w:ascii="Times New Roman" w:hAnsi="Times New Roman"/>
          <w:sz w:val="22"/>
          <w:szCs w:val="22"/>
        </w:rPr>
      </w:pPr>
    </w:p>
    <w:p w14:paraId="1D99DAD0" w14:textId="77777777" w:rsidR="005C7540" w:rsidRPr="005C7540" w:rsidRDefault="005C7540" w:rsidP="005C754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C7540">
        <w:rPr>
          <w:rFonts w:ascii="Times New Roman" w:hAnsi="Times New Roman"/>
          <w:b/>
          <w:bCs/>
          <w:sz w:val="22"/>
          <w:szCs w:val="22"/>
        </w:rPr>
        <w:t>Salidas:</w:t>
      </w:r>
    </w:p>
    <w:p w14:paraId="326C3155" w14:textId="77777777" w:rsidR="005C7540" w:rsidRPr="005C7540" w:rsidRDefault="005C7540" w:rsidP="005C7540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Abril: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color w:val="FF0000"/>
          <w:sz w:val="22"/>
          <w:szCs w:val="22"/>
        </w:rPr>
        <w:t>9</w:t>
      </w:r>
    </w:p>
    <w:p w14:paraId="7BAD6690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Mayo: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  <w:t>14</w:t>
      </w:r>
    </w:p>
    <w:p w14:paraId="4644969A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Junio: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  <w:t>11</w:t>
      </w:r>
      <w:r w:rsidRPr="005C7540">
        <w:rPr>
          <w:rFonts w:ascii="Times New Roman" w:hAnsi="Times New Roman"/>
          <w:sz w:val="22"/>
          <w:szCs w:val="22"/>
        </w:rPr>
        <w:tab/>
        <w:t>25</w:t>
      </w:r>
    </w:p>
    <w:p w14:paraId="50526830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Julio: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  <w:t>2</w:t>
      </w:r>
      <w:r w:rsidRPr="005C7540">
        <w:rPr>
          <w:rFonts w:ascii="Times New Roman" w:hAnsi="Times New Roman"/>
          <w:sz w:val="22"/>
          <w:szCs w:val="22"/>
        </w:rPr>
        <w:tab/>
        <w:t>16</w:t>
      </w:r>
    </w:p>
    <w:p w14:paraId="0473D5E7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Agosto: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  <w:t>20</w:t>
      </w:r>
      <w:r w:rsidRPr="005C7540">
        <w:rPr>
          <w:rFonts w:ascii="Times New Roman" w:hAnsi="Times New Roman"/>
          <w:sz w:val="22"/>
          <w:szCs w:val="22"/>
        </w:rPr>
        <w:tab/>
        <w:t>27</w:t>
      </w:r>
    </w:p>
    <w:p w14:paraId="6AE1B7F0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Septiembre:</w:t>
      </w:r>
      <w:r w:rsidRPr="005C7540">
        <w:rPr>
          <w:rFonts w:ascii="Times New Roman" w:hAnsi="Times New Roman"/>
          <w:sz w:val="22"/>
          <w:szCs w:val="22"/>
        </w:rPr>
        <w:tab/>
        <w:t>3</w:t>
      </w:r>
      <w:r w:rsidRPr="005C7540">
        <w:rPr>
          <w:rFonts w:ascii="Times New Roman" w:hAnsi="Times New Roman"/>
          <w:sz w:val="22"/>
          <w:szCs w:val="22"/>
        </w:rPr>
        <w:tab/>
        <w:t>9</w:t>
      </w:r>
    </w:p>
    <w:p w14:paraId="705A54CA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Octubre: 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color w:val="FF0000"/>
          <w:sz w:val="22"/>
          <w:szCs w:val="22"/>
        </w:rPr>
        <w:t>8</w:t>
      </w:r>
      <w:r w:rsidRPr="005C7540">
        <w:rPr>
          <w:rFonts w:ascii="Times New Roman" w:hAnsi="Times New Roman"/>
          <w:color w:val="FF0000"/>
          <w:sz w:val="22"/>
          <w:szCs w:val="22"/>
        </w:rPr>
        <w:tab/>
        <w:t>22</w:t>
      </w:r>
    </w:p>
    <w:p w14:paraId="5473CB15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Diciembre:</w:t>
      </w:r>
      <w:r w:rsidRPr="005C7540">
        <w:rPr>
          <w:rFonts w:ascii="Times New Roman" w:hAnsi="Times New Roman"/>
          <w:sz w:val="22"/>
          <w:szCs w:val="22"/>
        </w:rPr>
        <w:tab/>
        <w:t>28</w:t>
      </w:r>
      <w:r w:rsidRPr="005C7540">
        <w:rPr>
          <w:rFonts w:ascii="Times New Roman" w:hAnsi="Times New Roman"/>
          <w:sz w:val="22"/>
          <w:szCs w:val="22"/>
        </w:rPr>
        <w:tab/>
      </w:r>
    </w:p>
    <w:p w14:paraId="7942CEA6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5C7540">
        <w:rPr>
          <w:rFonts w:ascii="Times New Roman" w:hAnsi="Times New Roman"/>
          <w:b/>
          <w:bCs/>
          <w:sz w:val="22"/>
          <w:szCs w:val="22"/>
        </w:rPr>
        <w:t>Nota</w:t>
      </w:r>
      <w:r w:rsidRPr="005C7540">
        <w:rPr>
          <w:rFonts w:ascii="Times New Roman" w:hAnsi="Times New Roman"/>
          <w:bCs/>
          <w:sz w:val="22"/>
          <w:szCs w:val="22"/>
        </w:rPr>
        <w:t xml:space="preserve">: En la salida del 28 </w:t>
      </w:r>
      <w:proofErr w:type="gramStart"/>
      <w:r w:rsidRPr="005C7540">
        <w:rPr>
          <w:rFonts w:ascii="Times New Roman" w:hAnsi="Times New Roman"/>
          <w:bCs/>
          <w:sz w:val="22"/>
          <w:szCs w:val="22"/>
        </w:rPr>
        <w:t>Dic.</w:t>
      </w:r>
      <w:proofErr w:type="gramEnd"/>
      <w:r w:rsidRPr="005C7540">
        <w:rPr>
          <w:rFonts w:ascii="Times New Roman" w:hAnsi="Times New Roman"/>
          <w:bCs/>
          <w:sz w:val="22"/>
          <w:szCs w:val="22"/>
        </w:rPr>
        <w:t xml:space="preserve"> debido a no disponibilidad de Museo de Tesoros el día 2, la visita será sustituida por la visita al Museo de Alfombras.</w:t>
      </w:r>
    </w:p>
    <w:p w14:paraId="12FEB756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50CC09A0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5C7540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3E9A1F7C" w14:textId="77777777" w:rsidR="005C7540" w:rsidRPr="005C7540" w:rsidRDefault="005C7540" w:rsidP="005C7540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5C7540">
        <w:rPr>
          <w:rFonts w:ascii="Times New Roman" w:hAnsi="Times New Roman"/>
          <w:b/>
          <w:bCs/>
          <w:sz w:val="22"/>
          <w:szCs w:val="22"/>
          <w:u w:val="single"/>
        </w:rPr>
        <w:t xml:space="preserve">Categoría Estándar: </w:t>
      </w:r>
    </w:p>
    <w:p w14:paraId="39B6A227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C7540">
        <w:rPr>
          <w:rFonts w:ascii="Times New Roman" w:hAnsi="Times New Roman"/>
          <w:sz w:val="22"/>
          <w:szCs w:val="22"/>
        </w:rPr>
        <w:t>Tehran</w:t>
      </w:r>
      <w:proofErr w:type="spellEnd"/>
      <w:r w:rsidRPr="005C7540">
        <w:rPr>
          <w:rFonts w:ascii="Times New Roman" w:hAnsi="Times New Roman"/>
          <w:sz w:val="22"/>
          <w:szCs w:val="22"/>
        </w:rPr>
        <w:t>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</w:r>
      <w:proofErr w:type="spellStart"/>
      <w:r w:rsidRPr="005C7540">
        <w:rPr>
          <w:rFonts w:ascii="Times New Roman" w:hAnsi="Times New Roman"/>
          <w:sz w:val="22"/>
          <w:szCs w:val="22"/>
        </w:rPr>
        <w:t>Ferdoowsi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</w:p>
    <w:p w14:paraId="2E777E4C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Isfahan: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5C7540">
        <w:rPr>
          <w:rFonts w:ascii="Times New Roman" w:hAnsi="Times New Roman"/>
          <w:sz w:val="22"/>
          <w:szCs w:val="22"/>
          <w:lang w:val="en-US"/>
        </w:rPr>
        <w:t>Piroozi</w:t>
      </w:r>
      <w:proofErr w:type="spellEnd"/>
      <w:r w:rsidRPr="005C75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934F211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Yazd: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5C7540">
        <w:rPr>
          <w:rFonts w:ascii="Times New Roman" w:hAnsi="Times New Roman"/>
          <w:sz w:val="22"/>
          <w:szCs w:val="22"/>
          <w:lang w:val="en-US"/>
        </w:rPr>
        <w:t>Arg</w:t>
      </w:r>
      <w:proofErr w:type="spellEnd"/>
      <w:r w:rsidRPr="005C75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F374274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Shiraz: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r w:rsidRPr="005C7540">
        <w:rPr>
          <w:rFonts w:ascii="Times New Roman" w:hAnsi="Times New Roman"/>
          <w:sz w:val="22"/>
          <w:szCs w:val="22"/>
          <w:lang w:val="en-US"/>
        </w:rPr>
        <w:tab/>
        <w:t xml:space="preserve">Royal </w:t>
      </w:r>
    </w:p>
    <w:p w14:paraId="45FD3288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Kerman: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5C7540">
        <w:rPr>
          <w:rFonts w:ascii="Times New Roman" w:hAnsi="Times New Roman"/>
          <w:sz w:val="22"/>
          <w:szCs w:val="22"/>
          <w:lang w:val="en-US"/>
        </w:rPr>
        <w:t>Jahangardi</w:t>
      </w:r>
      <w:proofErr w:type="spellEnd"/>
      <w:r w:rsidRPr="005C75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D8875CF" w14:textId="228E786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 xml:space="preserve">Tehran Airport: </w:t>
      </w:r>
      <w:bookmarkStart w:id="0" w:name="_GoBack"/>
      <w:bookmarkEnd w:id="0"/>
      <w:r w:rsidRPr="005C7540">
        <w:rPr>
          <w:rFonts w:ascii="Times New Roman" w:hAnsi="Times New Roman"/>
          <w:sz w:val="22"/>
          <w:szCs w:val="22"/>
          <w:lang w:val="en-US"/>
        </w:rPr>
        <w:t>Ibis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</w:p>
    <w:p w14:paraId="171C36FB" w14:textId="77777777" w:rsidR="005C7540" w:rsidRPr="005C7540" w:rsidRDefault="005C7540" w:rsidP="005C7540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5C7540">
        <w:rPr>
          <w:rFonts w:ascii="Times New Roman" w:hAnsi="Times New Roman"/>
          <w:b/>
          <w:bCs/>
          <w:sz w:val="22"/>
          <w:szCs w:val="22"/>
          <w:u w:val="single"/>
        </w:rPr>
        <w:t xml:space="preserve">Categoría </w:t>
      </w:r>
      <w:proofErr w:type="spellStart"/>
      <w:r w:rsidRPr="005C7540">
        <w:rPr>
          <w:rFonts w:ascii="Times New Roman" w:hAnsi="Times New Roman"/>
          <w:b/>
          <w:bCs/>
          <w:sz w:val="22"/>
          <w:szCs w:val="22"/>
          <w:u w:val="single"/>
        </w:rPr>
        <w:t>Premiun</w:t>
      </w:r>
      <w:proofErr w:type="spellEnd"/>
      <w:r w:rsidRPr="005C7540">
        <w:rPr>
          <w:rFonts w:ascii="Times New Roman" w:hAnsi="Times New Roman"/>
          <w:b/>
          <w:bCs/>
          <w:sz w:val="22"/>
          <w:szCs w:val="22"/>
          <w:u w:val="single"/>
        </w:rPr>
        <w:t xml:space="preserve">: </w:t>
      </w:r>
    </w:p>
    <w:p w14:paraId="3075F82D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C7540">
        <w:rPr>
          <w:rFonts w:ascii="Times New Roman" w:hAnsi="Times New Roman"/>
          <w:sz w:val="22"/>
          <w:szCs w:val="22"/>
        </w:rPr>
        <w:t>Tehran</w:t>
      </w:r>
      <w:proofErr w:type="spellEnd"/>
      <w:r w:rsidRPr="005C7540">
        <w:rPr>
          <w:rFonts w:ascii="Times New Roman" w:hAnsi="Times New Roman"/>
          <w:sz w:val="22"/>
          <w:szCs w:val="22"/>
        </w:rPr>
        <w:t>:</w:t>
      </w:r>
      <w:r w:rsidRPr="005C7540">
        <w:rPr>
          <w:rFonts w:ascii="Times New Roman" w:hAnsi="Times New Roman"/>
          <w:sz w:val="22"/>
          <w:szCs w:val="22"/>
        </w:rPr>
        <w:tab/>
      </w:r>
      <w:r w:rsidRPr="005C7540">
        <w:rPr>
          <w:rFonts w:ascii="Times New Roman" w:hAnsi="Times New Roman"/>
          <w:sz w:val="22"/>
          <w:szCs w:val="22"/>
        </w:rPr>
        <w:tab/>
        <w:t xml:space="preserve">Espinas </w:t>
      </w:r>
      <w:proofErr w:type="spellStart"/>
      <w:r w:rsidRPr="005C7540">
        <w:rPr>
          <w:rFonts w:ascii="Times New Roman" w:hAnsi="Times New Roman"/>
          <w:sz w:val="22"/>
          <w:szCs w:val="22"/>
        </w:rPr>
        <w:t>Persian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Gulf</w:t>
      </w:r>
      <w:proofErr w:type="spellEnd"/>
    </w:p>
    <w:p w14:paraId="38BEAAA5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Isfahan: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5C7540">
        <w:rPr>
          <w:rFonts w:ascii="Times New Roman" w:hAnsi="Times New Roman"/>
          <w:sz w:val="22"/>
          <w:szCs w:val="22"/>
          <w:lang w:val="en-US"/>
        </w:rPr>
        <w:t>Abassi</w:t>
      </w:r>
      <w:proofErr w:type="spellEnd"/>
    </w:p>
    <w:p w14:paraId="05A53CAF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Yazd: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r w:rsidRPr="005C7540">
        <w:rPr>
          <w:rFonts w:ascii="Times New Roman" w:hAnsi="Times New Roman"/>
          <w:sz w:val="22"/>
          <w:szCs w:val="22"/>
          <w:lang w:val="en-US"/>
        </w:rPr>
        <w:tab/>
        <w:t>Dad</w:t>
      </w:r>
    </w:p>
    <w:p w14:paraId="2F15B6A7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Shiraz:</w:t>
      </w:r>
      <w:r w:rsidRPr="005C7540">
        <w:rPr>
          <w:rFonts w:ascii="Times New Roman" w:hAnsi="Times New Roman"/>
          <w:sz w:val="22"/>
          <w:szCs w:val="22"/>
          <w:lang w:val="en-US"/>
        </w:rPr>
        <w:tab/>
      </w:r>
      <w:r w:rsidRPr="005C7540">
        <w:rPr>
          <w:rFonts w:ascii="Times New Roman" w:hAnsi="Times New Roman"/>
          <w:sz w:val="22"/>
          <w:szCs w:val="22"/>
          <w:lang w:val="en-US"/>
        </w:rPr>
        <w:tab/>
        <w:t>Shiraz Grand</w:t>
      </w:r>
    </w:p>
    <w:p w14:paraId="6F0CFD88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>Kerman:</w:t>
      </w:r>
      <w:r w:rsidRPr="005C7540">
        <w:rPr>
          <w:rFonts w:ascii="Times New Roman" w:hAnsi="Times New Roman"/>
          <w:sz w:val="22"/>
          <w:szCs w:val="22"/>
          <w:lang w:val="en-US"/>
        </w:rPr>
        <w:tab/>
        <w:t>Pars Kerman</w:t>
      </w:r>
    </w:p>
    <w:p w14:paraId="60673494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C7540">
        <w:rPr>
          <w:rFonts w:ascii="Times New Roman" w:hAnsi="Times New Roman"/>
          <w:sz w:val="22"/>
          <w:szCs w:val="22"/>
          <w:lang w:val="en-US"/>
        </w:rPr>
        <w:t xml:space="preserve">Tehran Airport: </w:t>
      </w:r>
      <w:r w:rsidRPr="005C7540">
        <w:rPr>
          <w:rFonts w:ascii="Times New Roman" w:hAnsi="Times New Roman"/>
          <w:sz w:val="22"/>
          <w:szCs w:val="22"/>
          <w:lang w:val="en-US"/>
        </w:rPr>
        <w:tab/>
        <w:t>Novotel</w:t>
      </w:r>
    </w:p>
    <w:p w14:paraId="7258FA70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* U otros de similar categoría.</w:t>
      </w:r>
    </w:p>
    <w:p w14:paraId="5A8C915F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5DB1DEEC" w14:textId="77777777" w:rsidR="005C7540" w:rsidRPr="005C7540" w:rsidRDefault="005C7540" w:rsidP="005C7540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Servicios incluidos:</w:t>
      </w:r>
    </w:p>
    <w:p w14:paraId="0BC1F5C7" w14:textId="77777777" w:rsidR="005C7540" w:rsidRP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Hoteles indicados o similares.</w:t>
      </w:r>
    </w:p>
    <w:p w14:paraId="2AFE984E" w14:textId="77777777" w:rsid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11 desayunos, 8 almuerzos y 2 cenas. </w:t>
      </w:r>
    </w:p>
    <w:p w14:paraId="0425A6FB" w14:textId="77777777" w:rsidR="005C7540" w:rsidRP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2 botellas de agua diarias. </w:t>
      </w:r>
    </w:p>
    <w:p w14:paraId="338398F7" w14:textId="77777777" w:rsidR="005C7540" w:rsidRP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Traslados privados aeropuerto – hotel - aeropuerto.</w:t>
      </w:r>
    </w:p>
    <w:p w14:paraId="5A9014E5" w14:textId="77777777" w:rsidR="005C7540" w:rsidRP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Guía local de habla hispana todo el recorrido.</w:t>
      </w:r>
    </w:p>
    <w:p w14:paraId="647E74DF" w14:textId="77777777" w:rsidR="005C7540" w:rsidRP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Vuelo doméstico </w:t>
      </w:r>
      <w:proofErr w:type="spellStart"/>
      <w:r w:rsidRPr="005C7540">
        <w:rPr>
          <w:rFonts w:ascii="Times New Roman" w:hAnsi="Times New Roman"/>
          <w:sz w:val="22"/>
          <w:szCs w:val="22"/>
        </w:rPr>
        <w:t>Kerman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/Teherán.</w:t>
      </w:r>
    </w:p>
    <w:p w14:paraId="62568D7D" w14:textId="77777777" w:rsidR="005C7540" w:rsidRDefault="005C7540" w:rsidP="005C754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>Entradas según se indica en el itinerario.</w:t>
      </w:r>
    </w:p>
    <w:p w14:paraId="2D7EE5A1" w14:textId="77777777" w:rsid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783C1692" w14:textId="77777777" w:rsidR="005C7540" w:rsidRPr="001D235F" w:rsidRDefault="005C7540" w:rsidP="005C7540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343ACB03" w14:textId="77777777" w:rsidR="005C7540" w:rsidRPr="00701D6C" w:rsidRDefault="005C7540" w:rsidP="005C754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4E8B0230" w14:textId="77777777" w:rsidR="005C7540" w:rsidRPr="00701D6C" w:rsidRDefault="005C7540" w:rsidP="005C754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45DFCBF2" w14:textId="77777777" w:rsidR="005C7540" w:rsidRPr="00466840" w:rsidRDefault="005C7540" w:rsidP="005C754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  <w:r w:rsidRPr="00466840">
        <w:rPr>
          <w:sz w:val="22"/>
          <w:szCs w:val="22"/>
          <w:lang w:val="it-IT"/>
        </w:rPr>
        <w:tab/>
      </w:r>
      <w:r w:rsidRPr="00466840">
        <w:rPr>
          <w:sz w:val="22"/>
          <w:szCs w:val="22"/>
        </w:rPr>
        <w:tab/>
      </w:r>
    </w:p>
    <w:p w14:paraId="359FDAF5" w14:textId="77777777" w:rsidR="005C7540" w:rsidRDefault="005C7540" w:rsidP="005C754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509FACE3" w14:textId="77777777" w:rsidR="005C7540" w:rsidRPr="00466840" w:rsidRDefault="005C7540" w:rsidP="005C7540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66840">
        <w:rPr>
          <w:sz w:val="22"/>
          <w:szCs w:val="22"/>
        </w:rPr>
        <w:t>Tarjeta de asistencia médica</w:t>
      </w:r>
    </w:p>
    <w:p w14:paraId="18B87009" w14:textId="77777777" w:rsid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76AECE80" w14:textId="77777777" w:rsid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2B34FE69" w14:textId="77777777" w:rsid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2B10CA01" w14:textId="77777777" w:rsidR="005C7540" w:rsidRPr="005C7540" w:rsidRDefault="005C7540" w:rsidP="005C7540">
      <w:pPr>
        <w:jc w:val="center"/>
        <w:rPr>
          <w:rFonts w:ascii="Times New Roman" w:hAnsi="Times New Roman"/>
          <w:b/>
          <w:sz w:val="22"/>
          <w:szCs w:val="22"/>
        </w:rPr>
      </w:pPr>
      <w:r w:rsidRPr="005C7540">
        <w:rPr>
          <w:rFonts w:ascii="Times New Roman" w:hAnsi="Times New Roman"/>
          <w:b/>
          <w:sz w:val="22"/>
          <w:szCs w:val="22"/>
        </w:rPr>
        <w:lastRenderedPageBreak/>
        <w:t>ITINERARIO</w:t>
      </w:r>
    </w:p>
    <w:p w14:paraId="3E224342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437B0BF9" w14:textId="77777777" w:rsidR="005C7540" w:rsidRPr="005C7540" w:rsidRDefault="005C7540" w:rsidP="005C7540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1.º: TEHERÁN</w:t>
      </w:r>
    </w:p>
    <w:p w14:paraId="628736DB" w14:textId="77777777" w:rsidR="005C7540" w:rsidRPr="005C7540" w:rsidRDefault="005C7540" w:rsidP="005C7540">
      <w:pPr>
        <w:jc w:val="both"/>
        <w:rPr>
          <w:rFonts w:ascii="Times New Roman" w:hAnsi="Times New Roman"/>
          <w:bCs/>
          <w:sz w:val="22"/>
          <w:szCs w:val="22"/>
        </w:rPr>
      </w:pPr>
      <w:r w:rsidRPr="005C7540">
        <w:rPr>
          <w:rFonts w:ascii="Times New Roman" w:hAnsi="Times New Roman"/>
          <w:bCs/>
          <w:sz w:val="22"/>
          <w:szCs w:val="22"/>
        </w:rPr>
        <w:t>Llegada al aeropuerto de IKA y traslado al hotel. Resto del día libre. Alojamiento.</w:t>
      </w:r>
    </w:p>
    <w:p w14:paraId="785062DF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</w:p>
    <w:p w14:paraId="3EEDF3C2" w14:textId="77777777" w:rsidR="005C7540" w:rsidRPr="005C7540" w:rsidRDefault="005C7540" w:rsidP="005C7540">
      <w:pPr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2.º: TEHERÁN</w:t>
      </w:r>
    </w:p>
    <w:p w14:paraId="49AD1EEF" w14:textId="77777777" w:rsidR="005C7540" w:rsidRPr="005C7540" w:rsidRDefault="005C7540" w:rsidP="005C7540">
      <w:pPr>
        <w:rPr>
          <w:rFonts w:ascii="Times New Roman" w:hAnsi="Times New Roman"/>
          <w:bCs/>
          <w:sz w:val="22"/>
          <w:szCs w:val="22"/>
        </w:rPr>
      </w:pPr>
      <w:r w:rsidRPr="005C7540">
        <w:rPr>
          <w:rFonts w:ascii="Times New Roman" w:hAnsi="Times New Roman"/>
          <w:bCs/>
          <w:sz w:val="22"/>
          <w:szCs w:val="22"/>
        </w:rPr>
        <w:t xml:space="preserve">Desayuno. Visita de Teherán con la Torre </w:t>
      </w:r>
      <w:proofErr w:type="spellStart"/>
      <w:r w:rsidRPr="005C7540">
        <w:rPr>
          <w:rFonts w:ascii="Times New Roman" w:hAnsi="Times New Roman"/>
          <w:bCs/>
          <w:sz w:val="22"/>
          <w:szCs w:val="22"/>
        </w:rPr>
        <w:t>Azadi</w:t>
      </w:r>
      <w:proofErr w:type="spellEnd"/>
      <w:r w:rsidRPr="005C7540">
        <w:rPr>
          <w:rFonts w:ascii="Times New Roman" w:hAnsi="Times New Roman"/>
          <w:bCs/>
          <w:sz w:val="22"/>
          <w:szCs w:val="22"/>
        </w:rPr>
        <w:t xml:space="preserve">, que conmemora los 2.500 años del imperio persa, El Museo Nacional y El Palacio de </w:t>
      </w:r>
      <w:proofErr w:type="spellStart"/>
      <w:r w:rsidRPr="005C7540">
        <w:rPr>
          <w:rFonts w:ascii="Times New Roman" w:hAnsi="Times New Roman"/>
          <w:bCs/>
          <w:sz w:val="22"/>
          <w:szCs w:val="22"/>
        </w:rPr>
        <w:t>Golestán</w:t>
      </w:r>
      <w:proofErr w:type="spellEnd"/>
      <w:r w:rsidRPr="005C7540">
        <w:rPr>
          <w:rFonts w:ascii="Times New Roman" w:hAnsi="Times New Roman"/>
          <w:bCs/>
          <w:sz w:val="22"/>
          <w:szCs w:val="22"/>
        </w:rPr>
        <w:t xml:space="preserve">, residencia real. Si está abierto, tendremos la oportunidad de visitar El Tesoro Nacional (abierto de sábado a martes, 14:00-16:30) que muestra una de las colecciones más espectaculares de joyas del mundo. </w:t>
      </w:r>
      <w:r w:rsidRPr="005C7540">
        <w:rPr>
          <w:rFonts w:ascii="Times New Roman" w:hAnsi="Times New Roman"/>
          <w:b/>
          <w:bCs/>
          <w:sz w:val="22"/>
          <w:szCs w:val="22"/>
        </w:rPr>
        <w:t>Almuerzo</w:t>
      </w:r>
      <w:r w:rsidRPr="005C7540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11889F47" w14:textId="77777777" w:rsidR="005C7540" w:rsidRPr="005C7540" w:rsidRDefault="005C7540" w:rsidP="005C7540">
      <w:pPr>
        <w:rPr>
          <w:rFonts w:ascii="Times New Roman" w:hAnsi="Times New Roman"/>
          <w:bCs/>
          <w:sz w:val="22"/>
          <w:szCs w:val="22"/>
        </w:rPr>
      </w:pPr>
    </w:p>
    <w:p w14:paraId="41532236" w14:textId="77777777" w:rsidR="005C7540" w:rsidRPr="005C7540" w:rsidRDefault="005C7540" w:rsidP="005C7540">
      <w:pPr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3.º TEHERÁN – kashan - isfahan</w:t>
      </w:r>
    </w:p>
    <w:p w14:paraId="2D544D08" w14:textId="77777777" w:rsidR="005C7540" w:rsidRPr="005C7540" w:rsidRDefault="005C7540" w:rsidP="005C7540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Desayuno. Salida de Teherán hacia </w:t>
      </w:r>
      <w:proofErr w:type="spellStart"/>
      <w:r w:rsidRPr="005C7540">
        <w:rPr>
          <w:rFonts w:ascii="Times New Roman" w:hAnsi="Times New Roman"/>
          <w:sz w:val="22"/>
          <w:szCs w:val="22"/>
        </w:rPr>
        <w:t>hacia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en el camino nos detendremos para visitar el Santuario del Imam </w:t>
      </w:r>
      <w:proofErr w:type="spellStart"/>
      <w:r w:rsidRPr="005C7540">
        <w:rPr>
          <w:rFonts w:ascii="Times New Roman" w:hAnsi="Times New Roman"/>
          <w:sz w:val="22"/>
          <w:szCs w:val="22"/>
        </w:rPr>
        <w:t>Khomeini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Continuación a </w:t>
      </w:r>
      <w:proofErr w:type="spellStart"/>
      <w:r w:rsidRPr="005C7540">
        <w:rPr>
          <w:rFonts w:ascii="Times New Roman" w:hAnsi="Times New Roman"/>
          <w:sz w:val="22"/>
          <w:szCs w:val="22"/>
        </w:rPr>
        <w:t>Kashan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famoso por sus magníficas mansiones. Visita al jardín bioclimático Fin, con una combinación de características arquitectónicas de tres destacadas dinastías: </w:t>
      </w:r>
      <w:proofErr w:type="spellStart"/>
      <w:r w:rsidRPr="005C7540">
        <w:rPr>
          <w:rFonts w:ascii="Times New Roman" w:hAnsi="Times New Roman"/>
          <w:sz w:val="22"/>
          <w:szCs w:val="22"/>
        </w:rPr>
        <w:t>Safavid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C7540">
        <w:rPr>
          <w:rFonts w:ascii="Times New Roman" w:hAnsi="Times New Roman"/>
          <w:sz w:val="22"/>
          <w:szCs w:val="22"/>
        </w:rPr>
        <w:t>Zand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5C7540">
        <w:rPr>
          <w:rFonts w:ascii="Times New Roman" w:hAnsi="Times New Roman"/>
          <w:sz w:val="22"/>
          <w:szCs w:val="22"/>
        </w:rPr>
        <w:t>Qajar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También visitaremos la Casa de </w:t>
      </w:r>
      <w:proofErr w:type="spellStart"/>
      <w:r w:rsidRPr="005C7540">
        <w:rPr>
          <w:rFonts w:ascii="Times New Roman" w:hAnsi="Times New Roman"/>
          <w:sz w:val="22"/>
          <w:szCs w:val="22"/>
        </w:rPr>
        <w:t>Tabatabaei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un buen ejemplo de casa tradicional del siglo XIX. Continuamos hacia </w:t>
      </w:r>
      <w:proofErr w:type="spellStart"/>
      <w:r w:rsidRPr="005C7540">
        <w:rPr>
          <w:rFonts w:ascii="Times New Roman" w:hAnsi="Times New Roman"/>
          <w:sz w:val="22"/>
          <w:szCs w:val="22"/>
        </w:rPr>
        <w:t>Abyaneh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un peculiar pueblo de tonos rojizos conocido como el museo rojo de Irán. Continuaremos nuestro camino a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</w:t>
      </w:r>
      <w:r w:rsidRPr="005C7540">
        <w:rPr>
          <w:rFonts w:ascii="Times New Roman" w:hAnsi="Times New Roman"/>
          <w:b/>
          <w:sz w:val="22"/>
          <w:szCs w:val="22"/>
        </w:rPr>
        <w:t xml:space="preserve">Almuerzo en ruta </w:t>
      </w:r>
      <w:r w:rsidRPr="005C7540">
        <w:rPr>
          <w:rFonts w:ascii="Times New Roman" w:hAnsi="Times New Roman"/>
          <w:sz w:val="22"/>
          <w:szCs w:val="22"/>
        </w:rPr>
        <w:t>y alojamiento.</w:t>
      </w:r>
    </w:p>
    <w:p w14:paraId="161BF676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</w:p>
    <w:p w14:paraId="49CADC71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4.º isfahan</w:t>
      </w:r>
    </w:p>
    <w:p w14:paraId="0677B126" w14:textId="77777777" w:rsidR="005C7540" w:rsidRPr="005C7540" w:rsidRDefault="005C7540" w:rsidP="005C7540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 y día completo visitando </w:t>
      </w:r>
      <w:proofErr w:type="spellStart"/>
      <w:r w:rsidRPr="005C7540">
        <w:rPr>
          <w:rFonts w:ascii="Times New Roman" w:hAnsi="Times New Roman"/>
          <w:sz w:val="22"/>
          <w:szCs w:val="22"/>
        </w:rPr>
        <w:t>Naqsh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-e </w:t>
      </w:r>
      <w:proofErr w:type="spellStart"/>
      <w:r w:rsidRPr="005C7540">
        <w:rPr>
          <w:rFonts w:ascii="Times New Roman" w:hAnsi="Times New Roman"/>
          <w:sz w:val="22"/>
          <w:szCs w:val="22"/>
        </w:rPr>
        <w:t>Jahan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Square, Mezquita </w:t>
      </w:r>
      <w:proofErr w:type="spellStart"/>
      <w:r w:rsidRPr="005C7540">
        <w:rPr>
          <w:rFonts w:ascii="Times New Roman" w:hAnsi="Times New Roman"/>
          <w:sz w:val="22"/>
          <w:szCs w:val="22"/>
        </w:rPr>
        <w:t>Sheikh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Lotfollah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El Palacio Ali </w:t>
      </w:r>
      <w:proofErr w:type="spellStart"/>
      <w:r w:rsidRPr="005C7540">
        <w:rPr>
          <w:rFonts w:ascii="Times New Roman" w:hAnsi="Times New Roman"/>
          <w:sz w:val="22"/>
          <w:szCs w:val="22"/>
        </w:rPr>
        <w:t>Qapu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El Gran Bazar de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adornando el lado norte de la plaza </w:t>
      </w:r>
      <w:proofErr w:type="spellStart"/>
      <w:r w:rsidRPr="005C7540">
        <w:rPr>
          <w:rFonts w:ascii="Times New Roman" w:hAnsi="Times New Roman"/>
          <w:sz w:val="22"/>
          <w:szCs w:val="22"/>
        </w:rPr>
        <w:t>Naqsh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-e </w:t>
      </w:r>
      <w:proofErr w:type="spellStart"/>
      <w:r w:rsidRPr="005C7540">
        <w:rPr>
          <w:rFonts w:ascii="Times New Roman" w:hAnsi="Times New Roman"/>
          <w:sz w:val="22"/>
          <w:szCs w:val="22"/>
        </w:rPr>
        <w:t>Jahan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mostrando diferentes tipos de artículos artesanales creados en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Visita a una tradicional casa iraní de té para disfrutar de su atmósfera y recorrido a pie por </w:t>
      </w:r>
      <w:proofErr w:type="spellStart"/>
      <w:r w:rsidRPr="005C7540">
        <w:rPr>
          <w:rFonts w:ascii="Times New Roman" w:hAnsi="Times New Roman"/>
          <w:sz w:val="22"/>
          <w:szCs w:val="22"/>
        </w:rPr>
        <w:t>Charbagh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una de las calles históricas de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</w:t>
      </w:r>
      <w:r w:rsidRPr="005C7540">
        <w:rPr>
          <w:rFonts w:ascii="Times New Roman" w:hAnsi="Times New Roman"/>
          <w:b/>
          <w:sz w:val="22"/>
          <w:szCs w:val="22"/>
        </w:rPr>
        <w:t xml:space="preserve">Almuerzo </w:t>
      </w:r>
      <w:r w:rsidRPr="005C7540">
        <w:rPr>
          <w:rFonts w:ascii="Times New Roman" w:hAnsi="Times New Roman"/>
          <w:sz w:val="22"/>
          <w:szCs w:val="22"/>
        </w:rPr>
        <w:t xml:space="preserve">y alojamiento. </w:t>
      </w:r>
    </w:p>
    <w:p w14:paraId="38D3A6F8" w14:textId="77777777" w:rsidR="005C7540" w:rsidRPr="005C7540" w:rsidRDefault="005C7540" w:rsidP="005C7540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14:paraId="2AB9395C" w14:textId="77777777" w:rsidR="005C7540" w:rsidRPr="005C7540" w:rsidRDefault="005C7540" w:rsidP="005C7540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5C7540">
        <w:rPr>
          <w:rFonts w:ascii="Times New Roman" w:hAnsi="Times New Roman"/>
          <w:b/>
          <w:caps/>
          <w:sz w:val="22"/>
          <w:szCs w:val="22"/>
        </w:rPr>
        <w:t xml:space="preserve">Día 5.º </w:t>
      </w:r>
      <w:r w:rsidRPr="005C7540">
        <w:rPr>
          <w:rFonts w:ascii="Times New Roman" w:hAnsi="Times New Roman"/>
          <w:b/>
          <w:bCs/>
          <w:caps/>
          <w:sz w:val="22"/>
          <w:szCs w:val="22"/>
        </w:rPr>
        <w:t xml:space="preserve">isfahan </w:t>
      </w:r>
    </w:p>
    <w:p w14:paraId="1EDA39EB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Desayuno. Disfrutaremos de otro recorrido por la ciudad de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con la visita de la Mezquita </w:t>
      </w:r>
      <w:proofErr w:type="spellStart"/>
      <w:r w:rsidRPr="005C7540">
        <w:rPr>
          <w:rFonts w:ascii="Times New Roman" w:hAnsi="Times New Roman"/>
          <w:sz w:val="22"/>
          <w:szCs w:val="22"/>
        </w:rPr>
        <w:t>Jami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joya del periodo </w:t>
      </w:r>
      <w:proofErr w:type="spellStart"/>
      <w:r w:rsidRPr="005C7540">
        <w:rPr>
          <w:rFonts w:ascii="Times New Roman" w:hAnsi="Times New Roman"/>
          <w:sz w:val="22"/>
          <w:szCs w:val="22"/>
        </w:rPr>
        <w:t>islámicol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También visitamos el barrio armenio y una de sus </w:t>
      </w:r>
      <w:proofErr w:type="spellStart"/>
      <w:proofErr w:type="gramStart"/>
      <w:r w:rsidRPr="005C7540">
        <w:rPr>
          <w:rFonts w:ascii="Times New Roman" w:hAnsi="Times New Roman"/>
          <w:sz w:val="22"/>
          <w:szCs w:val="22"/>
        </w:rPr>
        <w:t>iglesias.Se</w:t>
      </w:r>
      <w:proofErr w:type="spellEnd"/>
      <w:proofErr w:type="gramEnd"/>
      <w:r w:rsidRPr="005C7540">
        <w:rPr>
          <w:rFonts w:ascii="Times New Roman" w:hAnsi="Times New Roman"/>
          <w:sz w:val="22"/>
          <w:szCs w:val="22"/>
        </w:rPr>
        <w:t xml:space="preserve"> visitará una panadería tradicional local iraní.</w:t>
      </w:r>
    </w:p>
    <w:p w14:paraId="34ECA864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b/>
          <w:sz w:val="22"/>
          <w:szCs w:val="22"/>
        </w:rPr>
        <w:t xml:space="preserve">Cena tradicional </w:t>
      </w:r>
      <w:r w:rsidRPr="005C7540">
        <w:rPr>
          <w:rFonts w:ascii="Times New Roman" w:hAnsi="Times New Roman"/>
          <w:sz w:val="22"/>
          <w:szCs w:val="22"/>
        </w:rPr>
        <w:t xml:space="preserve">con una familia local. Alojamiento. </w:t>
      </w:r>
    </w:p>
    <w:p w14:paraId="7604CAC2" w14:textId="77777777" w:rsidR="005C7540" w:rsidRPr="005C7540" w:rsidRDefault="005C7540" w:rsidP="005C7540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30E36ACA" w14:textId="77777777" w:rsidR="005C7540" w:rsidRPr="005C7540" w:rsidRDefault="005C7540" w:rsidP="005C7540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5C7540">
        <w:rPr>
          <w:rFonts w:ascii="Times New Roman" w:hAnsi="Times New Roman"/>
          <w:b/>
          <w:caps/>
          <w:sz w:val="22"/>
          <w:szCs w:val="22"/>
        </w:rPr>
        <w:t xml:space="preserve">Día 6.º </w:t>
      </w:r>
      <w:r w:rsidRPr="005C7540">
        <w:rPr>
          <w:rFonts w:ascii="Times New Roman" w:hAnsi="Times New Roman"/>
          <w:b/>
          <w:bCs/>
          <w:caps/>
          <w:sz w:val="22"/>
          <w:szCs w:val="22"/>
        </w:rPr>
        <w:t>isfahan - YAZD</w:t>
      </w:r>
    </w:p>
    <w:p w14:paraId="1F849A08" w14:textId="77777777" w:rsidR="005C7540" w:rsidRPr="005C7540" w:rsidRDefault="005C7540" w:rsidP="005C7540">
      <w:pPr>
        <w:jc w:val="both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Desayuno. Salida hacia Yazd. A la llegada visitaremos el templo del Fuego, un templo dedicado a un fuego perpetuo mantenido por sacerdotes de la religión Zoroastra. Exploraremos la </w:t>
      </w:r>
      <w:proofErr w:type="spellStart"/>
      <w:r w:rsidRPr="005C7540">
        <w:rPr>
          <w:rFonts w:ascii="Times New Roman" w:hAnsi="Times New Roman"/>
          <w:sz w:val="22"/>
          <w:szCs w:val="22"/>
        </w:rPr>
        <w:t>Jameh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Mezquita de Yazd, obra maestra del siglo XIV. En la Plaza Amir </w:t>
      </w:r>
      <w:proofErr w:type="spellStart"/>
      <w:r w:rsidRPr="005C7540">
        <w:rPr>
          <w:rFonts w:ascii="Times New Roman" w:hAnsi="Times New Roman"/>
          <w:sz w:val="22"/>
          <w:szCs w:val="22"/>
        </w:rPr>
        <w:t>Chakhmagh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admiraremos una impresionante fachada de tres pisos con filas de galerías perfectamente proporcionadas. El Jardín </w:t>
      </w:r>
      <w:proofErr w:type="spellStart"/>
      <w:r w:rsidRPr="005C7540">
        <w:rPr>
          <w:rFonts w:ascii="Times New Roman" w:hAnsi="Times New Roman"/>
          <w:sz w:val="22"/>
          <w:szCs w:val="22"/>
        </w:rPr>
        <w:t>Dowlat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Abad fue construido en 1747, el complejo amurallado incluye la torre el viento más alto del país, huertos y fuentes. Paseo por el barrio de </w:t>
      </w:r>
      <w:proofErr w:type="spellStart"/>
      <w:r w:rsidRPr="005C7540">
        <w:rPr>
          <w:rFonts w:ascii="Times New Roman" w:hAnsi="Times New Roman"/>
          <w:sz w:val="22"/>
          <w:szCs w:val="22"/>
        </w:rPr>
        <w:t>Fahadan</w:t>
      </w:r>
      <w:proofErr w:type="spellEnd"/>
      <w:r w:rsidRPr="005C7540">
        <w:rPr>
          <w:rFonts w:ascii="Times New Roman" w:hAnsi="Times New Roman"/>
          <w:sz w:val="22"/>
          <w:szCs w:val="22"/>
        </w:rPr>
        <w:t>, el centro histórico de Yazd protegido por la UNESCO como patrimonio de la Humanidad.</w:t>
      </w:r>
      <w:r w:rsidRPr="005C7540">
        <w:rPr>
          <w:rFonts w:ascii="Times New Roman" w:hAnsi="Times New Roman"/>
          <w:b/>
          <w:sz w:val="22"/>
          <w:szCs w:val="22"/>
        </w:rPr>
        <w:t xml:space="preserve"> Almuerzo </w:t>
      </w:r>
      <w:r w:rsidRPr="005C7540">
        <w:rPr>
          <w:rFonts w:ascii="Times New Roman" w:hAnsi="Times New Roman"/>
          <w:sz w:val="22"/>
          <w:szCs w:val="22"/>
        </w:rPr>
        <w:t>y alojamiento.</w:t>
      </w:r>
    </w:p>
    <w:p w14:paraId="3D15E5CB" w14:textId="77777777" w:rsidR="005C7540" w:rsidRPr="005C7540" w:rsidRDefault="005C7540" w:rsidP="005C7540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0C1D8221" w14:textId="77777777" w:rsidR="005C7540" w:rsidRPr="005C7540" w:rsidRDefault="005C7540" w:rsidP="005C7540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5C7540">
        <w:rPr>
          <w:rFonts w:ascii="Times New Roman" w:hAnsi="Times New Roman"/>
          <w:b/>
          <w:caps/>
          <w:sz w:val="22"/>
          <w:szCs w:val="22"/>
        </w:rPr>
        <w:t xml:space="preserve">Día 7.º </w:t>
      </w:r>
      <w:r w:rsidRPr="005C7540">
        <w:rPr>
          <w:rFonts w:ascii="Times New Roman" w:hAnsi="Times New Roman"/>
          <w:b/>
          <w:bCs/>
          <w:caps/>
          <w:sz w:val="22"/>
          <w:szCs w:val="22"/>
        </w:rPr>
        <w:t>Yazd– Persepolis–Shiraz</w:t>
      </w:r>
    </w:p>
    <w:p w14:paraId="6315D63F" w14:textId="77777777" w:rsidR="005C7540" w:rsidRPr="005C7540" w:rsidRDefault="005C7540" w:rsidP="005C7540">
      <w:pPr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eastAsia="HG Mincho Light J" w:hAnsi="Times New Roman"/>
          <w:color w:val="000000"/>
          <w:sz w:val="22"/>
          <w:szCs w:val="22"/>
          <w:lang w:val="tr-TR"/>
        </w:rPr>
        <w:t xml:space="preserve">Desayuno y salida hacia Shiraz. En el camino visitamos Persepolis, joya de la Antigua Persia y patrimonia universal (UNESCO), y Naqsh-e Rostam con cuatro espléndidas tumbas queménidas, y gigantescos paneles Sasánidas  excavados en la roca. Continuamos nuestra ruta a Shiraz. </w:t>
      </w:r>
      <w:r w:rsidRPr="005C7540">
        <w:rPr>
          <w:rFonts w:ascii="Times New Roman" w:hAnsi="Times New Roman"/>
          <w:b/>
          <w:sz w:val="22"/>
          <w:szCs w:val="22"/>
        </w:rPr>
        <w:t xml:space="preserve">Almuerzo </w:t>
      </w:r>
      <w:r w:rsidRPr="005C7540">
        <w:rPr>
          <w:rFonts w:ascii="Times New Roman" w:hAnsi="Times New Roman"/>
          <w:sz w:val="22"/>
          <w:szCs w:val="22"/>
        </w:rPr>
        <w:t xml:space="preserve">y alojamiento. </w:t>
      </w:r>
    </w:p>
    <w:p w14:paraId="57C919CF" w14:textId="77777777" w:rsidR="005C7540" w:rsidRPr="005C7540" w:rsidRDefault="005C7540" w:rsidP="005C7540">
      <w:pPr>
        <w:rPr>
          <w:rFonts w:ascii="Times New Roman" w:hAnsi="Times New Roman"/>
          <w:b/>
          <w:caps/>
          <w:sz w:val="22"/>
          <w:szCs w:val="22"/>
        </w:rPr>
      </w:pPr>
    </w:p>
    <w:p w14:paraId="58EFFBC1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lastRenderedPageBreak/>
        <w:t>Día 8.º Shiraz</w:t>
      </w:r>
    </w:p>
    <w:p w14:paraId="099A07FD" w14:textId="77777777" w:rsidR="005C7540" w:rsidRPr="005C7540" w:rsidRDefault="005C7540" w:rsidP="005C7540">
      <w:pPr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 y día completo en Shiraz visitando la Tumba de Hafez, La Mezquita </w:t>
      </w:r>
      <w:proofErr w:type="spellStart"/>
      <w:r w:rsidRPr="005C7540">
        <w:rPr>
          <w:rFonts w:ascii="Times New Roman" w:hAnsi="Times New Roman"/>
          <w:sz w:val="22"/>
          <w:szCs w:val="22"/>
        </w:rPr>
        <w:t>Nasir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ol-</w:t>
      </w:r>
      <w:proofErr w:type="gramStart"/>
      <w:r w:rsidRPr="005C7540">
        <w:rPr>
          <w:rFonts w:ascii="Times New Roman" w:hAnsi="Times New Roman"/>
          <w:sz w:val="22"/>
          <w:szCs w:val="22"/>
        </w:rPr>
        <w:t>Mulk</w:t>
      </w:r>
      <w:proofErr w:type="spellEnd"/>
      <w:r w:rsidRPr="005C7540">
        <w:rPr>
          <w:rFonts w:ascii="Times New Roman" w:hAnsi="Times New Roman"/>
          <w:sz w:val="22"/>
          <w:szCs w:val="22"/>
        </w:rPr>
        <w:t>,,</w:t>
      </w:r>
      <w:proofErr w:type="gramEnd"/>
      <w:r w:rsidRPr="005C7540">
        <w:rPr>
          <w:rFonts w:ascii="Times New Roman" w:hAnsi="Times New Roman"/>
          <w:sz w:val="22"/>
          <w:szCs w:val="22"/>
        </w:rPr>
        <w:t xml:space="preserve"> El museo </w:t>
      </w:r>
      <w:proofErr w:type="spellStart"/>
      <w:r w:rsidRPr="005C7540">
        <w:rPr>
          <w:rFonts w:ascii="Times New Roman" w:hAnsi="Times New Roman"/>
          <w:sz w:val="22"/>
          <w:szCs w:val="22"/>
        </w:rPr>
        <w:t>Narenjestan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el mausoleo de Ali </w:t>
      </w:r>
      <w:proofErr w:type="spellStart"/>
      <w:r w:rsidRPr="005C7540">
        <w:rPr>
          <w:rFonts w:ascii="Times New Roman" w:hAnsi="Times New Roman"/>
          <w:sz w:val="22"/>
          <w:szCs w:val="22"/>
        </w:rPr>
        <w:t>ibn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Hamzeh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el Bazar </w:t>
      </w:r>
      <w:proofErr w:type="spellStart"/>
      <w:r w:rsidRPr="005C7540">
        <w:rPr>
          <w:rFonts w:ascii="Times New Roman" w:hAnsi="Times New Roman"/>
          <w:sz w:val="22"/>
          <w:szCs w:val="22"/>
        </w:rPr>
        <w:t>Vakil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</w:t>
      </w:r>
      <w:r w:rsidRPr="005C7540">
        <w:rPr>
          <w:rFonts w:ascii="Times New Roman" w:hAnsi="Times New Roman"/>
          <w:b/>
          <w:sz w:val="22"/>
          <w:szCs w:val="22"/>
        </w:rPr>
        <w:t>Cena</w:t>
      </w:r>
      <w:r w:rsidRPr="005C7540">
        <w:rPr>
          <w:rFonts w:ascii="Times New Roman" w:hAnsi="Times New Roman"/>
          <w:sz w:val="22"/>
          <w:szCs w:val="22"/>
        </w:rPr>
        <w:t xml:space="preserve"> de despedida en el restaurante </w:t>
      </w:r>
      <w:proofErr w:type="spellStart"/>
      <w:r w:rsidRPr="005C7540">
        <w:rPr>
          <w:rFonts w:ascii="Times New Roman" w:hAnsi="Times New Roman"/>
          <w:sz w:val="22"/>
          <w:szCs w:val="22"/>
        </w:rPr>
        <w:t>Shapuri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Palace Garden con increíbles vistas. Alojamiento.</w:t>
      </w:r>
    </w:p>
    <w:p w14:paraId="75312576" w14:textId="77777777" w:rsidR="005C7540" w:rsidRPr="005C7540" w:rsidRDefault="005C7540" w:rsidP="005C7540">
      <w:pPr>
        <w:rPr>
          <w:rFonts w:ascii="Times New Roman" w:hAnsi="Times New Roman"/>
          <w:sz w:val="22"/>
          <w:szCs w:val="22"/>
        </w:rPr>
      </w:pPr>
    </w:p>
    <w:p w14:paraId="797714AD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9.º SHIRAZ - KERMAN</w:t>
      </w:r>
    </w:p>
    <w:p w14:paraId="686137F1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 Salida hacia </w:t>
      </w:r>
      <w:proofErr w:type="spellStart"/>
      <w:r w:rsidRPr="005C7540">
        <w:rPr>
          <w:rFonts w:ascii="Times New Roman" w:hAnsi="Times New Roman"/>
          <w:sz w:val="22"/>
          <w:szCs w:val="22"/>
        </w:rPr>
        <w:t>Kerman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En nuestro camino, visitamos el Palacio </w:t>
      </w:r>
      <w:proofErr w:type="spellStart"/>
      <w:r w:rsidRPr="005C7540">
        <w:rPr>
          <w:rFonts w:ascii="Times New Roman" w:hAnsi="Times New Roman"/>
          <w:sz w:val="22"/>
          <w:szCs w:val="22"/>
        </w:rPr>
        <w:t>Sarvestan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un palacio único, con arquitectura del siglo V después de Cristo, con un patio central y sus tres </w:t>
      </w:r>
      <w:proofErr w:type="spellStart"/>
      <w:r w:rsidRPr="005C7540">
        <w:rPr>
          <w:rFonts w:ascii="Times New Roman" w:hAnsi="Times New Roman"/>
          <w:sz w:val="22"/>
          <w:szCs w:val="22"/>
        </w:rPr>
        <w:t>iwans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enormes porches bajo una cúpula, y largas y estrechas habitaciones. </w:t>
      </w:r>
      <w:r w:rsidRPr="005C7540">
        <w:rPr>
          <w:rFonts w:ascii="Times New Roman" w:hAnsi="Times New Roman"/>
          <w:b/>
          <w:sz w:val="22"/>
          <w:szCs w:val="22"/>
        </w:rPr>
        <w:t>Almuerzo</w:t>
      </w:r>
      <w:r w:rsidRPr="005C7540">
        <w:rPr>
          <w:rFonts w:ascii="Times New Roman" w:hAnsi="Times New Roman"/>
          <w:sz w:val="22"/>
          <w:szCs w:val="22"/>
        </w:rPr>
        <w:t xml:space="preserve"> y alojamiento.</w:t>
      </w:r>
    </w:p>
    <w:p w14:paraId="74AC0592" w14:textId="77777777" w:rsidR="005C7540" w:rsidRPr="005C7540" w:rsidRDefault="005C7540" w:rsidP="005C7540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14:paraId="065E96E5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10.º</w:t>
      </w:r>
      <w:r w:rsidRPr="005C7540">
        <w:rPr>
          <w:rFonts w:ascii="Times New Roman" w:hAnsi="Times New Roman"/>
          <w:sz w:val="22"/>
          <w:szCs w:val="22"/>
        </w:rPr>
        <w:t xml:space="preserve"> </w:t>
      </w:r>
      <w:r w:rsidRPr="005C7540">
        <w:rPr>
          <w:rFonts w:ascii="Times New Roman" w:hAnsi="Times New Roman"/>
          <w:b/>
          <w:bCs/>
          <w:caps/>
          <w:sz w:val="22"/>
          <w:szCs w:val="22"/>
        </w:rPr>
        <w:t>Kerman</w:t>
      </w:r>
    </w:p>
    <w:p w14:paraId="75CF958C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 y excursión de día completo al desierto de </w:t>
      </w:r>
      <w:proofErr w:type="spellStart"/>
      <w:r w:rsidRPr="005C7540">
        <w:rPr>
          <w:rFonts w:ascii="Times New Roman" w:hAnsi="Times New Roman"/>
          <w:sz w:val="22"/>
          <w:szCs w:val="22"/>
        </w:rPr>
        <w:t>Shahdad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5C7540">
        <w:rPr>
          <w:rFonts w:ascii="Times New Roman" w:hAnsi="Times New Roman"/>
          <w:sz w:val="22"/>
          <w:szCs w:val="22"/>
        </w:rPr>
        <w:t>Kalouts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 El centro de </w:t>
      </w:r>
      <w:proofErr w:type="spellStart"/>
      <w:r w:rsidRPr="005C7540">
        <w:rPr>
          <w:rFonts w:ascii="Times New Roman" w:hAnsi="Times New Roman"/>
          <w:sz w:val="22"/>
          <w:szCs w:val="22"/>
        </w:rPr>
        <w:t>Lut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es la zona más extensa del desierto de </w:t>
      </w:r>
      <w:proofErr w:type="spellStart"/>
      <w:r w:rsidRPr="005C7540">
        <w:rPr>
          <w:rFonts w:ascii="Times New Roman" w:hAnsi="Times New Roman"/>
          <w:sz w:val="22"/>
          <w:szCs w:val="22"/>
        </w:rPr>
        <w:t>Lut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que contiene su parte más baja. Hay varios </w:t>
      </w:r>
      <w:proofErr w:type="spellStart"/>
      <w:r w:rsidRPr="005C7540">
        <w:rPr>
          <w:rFonts w:ascii="Times New Roman" w:hAnsi="Times New Roman"/>
          <w:sz w:val="22"/>
          <w:szCs w:val="22"/>
        </w:rPr>
        <w:t>Kaluts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en esta región que se extiende desde el centro de </w:t>
      </w:r>
      <w:proofErr w:type="spellStart"/>
      <w:r w:rsidRPr="005C7540">
        <w:rPr>
          <w:rFonts w:ascii="Times New Roman" w:hAnsi="Times New Roman"/>
          <w:sz w:val="22"/>
          <w:szCs w:val="22"/>
        </w:rPr>
        <w:t>Lut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hacia el oeste. Son un hermoso fenómeno natural, resultado de la erosión del suelo por el agua y se extienden de noroeste a sudeste.  </w:t>
      </w:r>
      <w:proofErr w:type="spellStart"/>
      <w:r w:rsidRPr="005C7540">
        <w:rPr>
          <w:rFonts w:ascii="Times New Roman" w:hAnsi="Times New Roman"/>
          <w:sz w:val="22"/>
          <w:szCs w:val="22"/>
        </w:rPr>
        <w:t>Shazdeh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Garden un atractivo oasis rectangular y un buen ejemplo de los históricos jardines persas, decorado con cascadas de agua, una entrada monumental y un pabellón residencial.   Visitaremos el Santuario de </w:t>
      </w:r>
      <w:proofErr w:type="spellStart"/>
      <w:r w:rsidRPr="005C7540">
        <w:rPr>
          <w:rFonts w:ascii="Times New Roman" w:hAnsi="Times New Roman"/>
          <w:sz w:val="22"/>
          <w:szCs w:val="22"/>
        </w:rPr>
        <w:t>Shah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Nematollah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C7540">
        <w:rPr>
          <w:rFonts w:ascii="Times New Roman" w:hAnsi="Times New Roman"/>
          <w:sz w:val="22"/>
          <w:szCs w:val="22"/>
        </w:rPr>
        <w:t>Vali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construido en 1436 y embellecido y ampliado por </w:t>
      </w:r>
      <w:proofErr w:type="spellStart"/>
      <w:r w:rsidRPr="005C7540">
        <w:rPr>
          <w:rFonts w:ascii="Times New Roman" w:hAnsi="Times New Roman"/>
          <w:sz w:val="22"/>
          <w:szCs w:val="22"/>
        </w:rPr>
        <w:t>Shah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Abbas, ubicado en un encantador jardín que evoca una gran harmonía y es el más esplendido monumento islámico de Irán, fuera de </w:t>
      </w:r>
      <w:proofErr w:type="spellStart"/>
      <w:r w:rsidRPr="005C7540">
        <w:rPr>
          <w:rFonts w:ascii="Times New Roman" w:hAnsi="Times New Roman"/>
          <w:sz w:val="22"/>
          <w:szCs w:val="22"/>
        </w:rPr>
        <w:t>Isfahan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Regreso hacia </w:t>
      </w:r>
      <w:proofErr w:type="spellStart"/>
      <w:r w:rsidRPr="005C7540">
        <w:rPr>
          <w:rFonts w:ascii="Times New Roman" w:hAnsi="Times New Roman"/>
          <w:sz w:val="22"/>
          <w:szCs w:val="22"/>
        </w:rPr>
        <w:t>Kerman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.  </w:t>
      </w:r>
      <w:r w:rsidRPr="005C7540">
        <w:rPr>
          <w:rFonts w:ascii="Times New Roman" w:hAnsi="Times New Roman"/>
          <w:b/>
          <w:sz w:val="22"/>
          <w:szCs w:val="22"/>
        </w:rPr>
        <w:t xml:space="preserve">Almuerzo </w:t>
      </w:r>
      <w:r w:rsidRPr="005C7540">
        <w:rPr>
          <w:rFonts w:ascii="Times New Roman" w:hAnsi="Times New Roman"/>
          <w:sz w:val="22"/>
          <w:szCs w:val="22"/>
        </w:rPr>
        <w:t xml:space="preserve">y alojamiento. </w:t>
      </w:r>
    </w:p>
    <w:p w14:paraId="37A90B34" w14:textId="77777777" w:rsidR="005C7540" w:rsidRPr="005C7540" w:rsidRDefault="005C7540" w:rsidP="005C7540">
      <w:pPr>
        <w:keepNext/>
        <w:jc w:val="both"/>
        <w:outlineLvl w:val="1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14:paraId="6B1FA0BB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11.º Kerman – TehErÁn</w:t>
      </w:r>
    </w:p>
    <w:p w14:paraId="376613C8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Desayuno. Visita de la ciudad de </w:t>
      </w:r>
      <w:proofErr w:type="spellStart"/>
      <w:r w:rsidRPr="005C7540">
        <w:rPr>
          <w:rFonts w:ascii="Times New Roman" w:hAnsi="Times New Roman"/>
          <w:sz w:val="22"/>
          <w:szCs w:val="22"/>
        </w:rPr>
        <w:t>Kerman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con la bien conservada Mezquita </w:t>
      </w:r>
      <w:proofErr w:type="spellStart"/>
      <w:r w:rsidRPr="005C7540">
        <w:rPr>
          <w:rFonts w:ascii="Times New Roman" w:hAnsi="Times New Roman"/>
          <w:sz w:val="22"/>
          <w:szCs w:val="22"/>
        </w:rPr>
        <w:t>Jameh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, del siglo XIV, con un elevado pórtico de brillantes azulejos y después el complejo de </w:t>
      </w:r>
      <w:proofErr w:type="spellStart"/>
      <w:r w:rsidRPr="005C7540">
        <w:rPr>
          <w:rFonts w:ascii="Times New Roman" w:hAnsi="Times New Roman"/>
          <w:sz w:val="22"/>
          <w:szCs w:val="22"/>
        </w:rPr>
        <w:t>Ganj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-Ali-Khan, del </w:t>
      </w:r>
      <w:proofErr w:type="spellStart"/>
      <w:r w:rsidRPr="005C7540">
        <w:rPr>
          <w:rFonts w:ascii="Times New Roman" w:hAnsi="Times New Roman"/>
          <w:sz w:val="22"/>
          <w:szCs w:val="22"/>
        </w:rPr>
        <w:t>sigloXVII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y que consiste en baños, posada (</w:t>
      </w:r>
      <w:proofErr w:type="spellStart"/>
      <w:r w:rsidRPr="005C7540">
        <w:rPr>
          <w:rFonts w:ascii="Times New Roman" w:hAnsi="Times New Roman"/>
          <w:sz w:val="22"/>
          <w:szCs w:val="22"/>
        </w:rPr>
        <w:t>caravanserai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) y bazar. Vuelo a Teherán. </w:t>
      </w:r>
      <w:r w:rsidRPr="005C7540">
        <w:rPr>
          <w:rFonts w:ascii="Times New Roman" w:hAnsi="Times New Roman"/>
          <w:b/>
          <w:sz w:val="22"/>
          <w:szCs w:val="22"/>
        </w:rPr>
        <w:t xml:space="preserve">Almuerzo </w:t>
      </w:r>
      <w:r w:rsidRPr="005C7540">
        <w:rPr>
          <w:rFonts w:ascii="Times New Roman" w:hAnsi="Times New Roman"/>
          <w:sz w:val="22"/>
          <w:szCs w:val="22"/>
        </w:rPr>
        <w:t xml:space="preserve">y alojamiento en el hotel en IKA </w:t>
      </w:r>
      <w:proofErr w:type="spellStart"/>
      <w:r w:rsidRPr="005C7540">
        <w:rPr>
          <w:rFonts w:ascii="Times New Roman" w:hAnsi="Times New Roman"/>
          <w:sz w:val="22"/>
          <w:szCs w:val="22"/>
        </w:rPr>
        <w:t>Airport</w:t>
      </w:r>
      <w:proofErr w:type="spellEnd"/>
      <w:r w:rsidRPr="005C7540">
        <w:rPr>
          <w:rFonts w:ascii="Times New Roman" w:hAnsi="Times New Roman"/>
          <w:sz w:val="22"/>
          <w:szCs w:val="22"/>
        </w:rPr>
        <w:t>.</w:t>
      </w:r>
    </w:p>
    <w:p w14:paraId="62119E38" w14:textId="77777777" w:rsidR="005C7540" w:rsidRPr="005C7540" w:rsidRDefault="005C7540" w:rsidP="005C7540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14:paraId="58EFBDE2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5C7540">
        <w:rPr>
          <w:rFonts w:ascii="Times New Roman" w:hAnsi="Times New Roman"/>
          <w:b/>
          <w:bCs/>
          <w:caps/>
          <w:sz w:val="22"/>
          <w:szCs w:val="22"/>
        </w:rPr>
        <w:t>Día 12.º TEHERÁN</w:t>
      </w:r>
    </w:p>
    <w:p w14:paraId="00546464" w14:textId="77777777" w:rsidR="005C7540" w:rsidRPr="005C7540" w:rsidRDefault="005C7540" w:rsidP="005C7540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Desayuno y traslado al Aeropuerto Internacional de </w:t>
      </w:r>
      <w:proofErr w:type="spellStart"/>
      <w:r w:rsidRPr="005C7540">
        <w:rPr>
          <w:rFonts w:ascii="Times New Roman" w:hAnsi="Times New Roman"/>
          <w:sz w:val="22"/>
          <w:szCs w:val="22"/>
        </w:rPr>
        <w:t>Tehran</w:t>
      </w:r>
      <w:proofErr w:type="spellEnd"/>
      <w:r w:rsidRPr="005C7540">
        <w:rPr>
          <w:rFonts w:ascii="Times New Roman" w:hAnsi="Times New Roman"/>
          <w:color w:val="7030A0"/>
          <w:sz w:val="22"/>
          <w:szCs w:val="22"/>
        </w:rPr>
        <w:t>. Fin de nuestros servicios</w:t>
      </w:r>
      <w:r w:rsidRPr="005C7540">
        <w:rPr>
          <w:rFonts w:ascii="Times New Roman" w:hAnsi="Times New Roman"/>
          <w:sz w:val="22"/>
          <w:szCs w:val="22"/>
        </w:rPr>
        <w:t>.</w:t>
      </w:r>
    </w:p>
    <w:p w14:paraId="409C0946" w14:textId="77777777" w:rsidR="005C7540" w:rsidRPr="005C7540" w:rsidRDefault="005C7540" w:rsidP="005C7540">
      <w:pPr>
        <w:rPr>
          <w:rFonts w:ascii="Times New Roman" w:hAnsi="Times New Roman"/>
          <w:color w:val="FF0000"/>
          <w:sz w:val="22"/>
          <w:szCs w:val="22"/>
        </w:rPr>
      </w:pPr>
    </w:p>
    <w:p w14:paraId="3D1C9E12" w14:textId="77777777" w:rsidR="005C7540" w:rsidRPr="005C7540" w:rsidRDefault="005C7540" w:rsidP="005C7540">
      <w:pPr>
        <w:rPr>
          <w:rFonts w:ascii="Times New Roman" w:hAnsi="Times New Roman"/>
          <w:color w:val="FF0000"/>
          <w:sz w:val="22"/>
          <w:szCs w:val="22"/>
        </w:rPr>
      </w:pPr>
    </w:p>
    <w:p w14:paraId="0DE8E006" w14:textId="77777777" w:rsidR="005C7540" w:rsidRPr="005C7540" w:rsidRDefault="005C7540" w:rsidP="005C7540">
      <w:pPr>
        <w:rPr>
          <w:rFonts w:ascii="Times New Roman" w:hAnsi="Times New Roman"/>
          <w:color w:val="7030A0"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684"/>
        <w:gridCol w:w="1666"/>
      </w:tblGrid>
      <w:tr w:rsidR="005C7540" w:rsidRPr="005C7540" w14:paraId="6EA820D2" w14:textId="77777777" w:rsidTr="00734E3E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498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7540">
              <w:rPr>
                <w:rFonts w:ascii="Times New Roman" w:hAnsi="Times New Roman"/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5C7540" w:rsidRPr="005C7540" w14:paraId="71B9198F" w14:textId="77777777" w:rsidTr="00734E3E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FDD1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7540">
              <w:rPr>
                <w:rFonts w:ascii="Times New Roman" w:hAnsi="Times New Roman"/>
                <w:b/>
                <w:bCs/>
                <w:sz w:val="22"/>
                <w:szCs w:val="22"/>
              </w:rPr>
              <w:t>CATEGORIA ESTANDAR</w:t>
            </w:r>
          </w:p>
        </w:tc>
      </w:tr>
      <w:tr w:rsidR="005C7540" w:rsidRPr="005C7540" w14:paraId="4F0BCA1C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C99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7540">
              <w:rPr>
                <w:rFonts w:ascii="Times New Roman" w:hAnsi="Times New Roman"/>
                <w:b/>
                <w:bCs/>
                <w:sz w:val="22"/>
                <w:szCs w:val="22"/>
              </w:rPr>
              <w:t>Fecha / Habitación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7EB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Hab. Doble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026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7540">
              <w:rPr>
                <w:rFonts w:ascii="Times New Roman" w:hAnsi="Times New Roman"/>
                <w:sz w:val="22"/>
                <w:szCs w:val="22"/>
              </w:rPr>
              <w:t>Supl</w:t>
            </w:r>
            <w:proofErr w:type="spellEnd"/>
            <w:r w:rsidRPr="005C75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C7540">
              <w:rPr>
                <w:rFonts w:ascii="Times New Roman" w:hAnsi="Times New Roman"/>
                <w:sz w:val="22"/>
                <w:szCs w:val="22"/>
              </w:rPr>
              <w:t>Indiv</w:t>
            </w:r>
            <w:proofErr w:type="spellEnd"/>
            <w:r w:rsidRPr="005C75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C7540" w:rsidRPr="005C7540" w14:paraId="1E7D2736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8E1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color w:val="FF0000"/>
                <w:sz w:val="22"/>
                <w:szCs w:val="22"/>
              </w:rPr>
              <w:t>Temporada alta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0802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1.935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E60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5C7540" w:rsidRPr="005C7540" w14:paraId="4587C13D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065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Temporada media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BAFE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1.810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AD58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7540" w:rsidRPr="005C7540" w14:paraId="08302563" w14:textId="77777777" w:rsidTr="00734E3E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2AD0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7540">
              <w:rPr>
                <w:rFonts w:ascii="Times New Roman" w:hAnsi="Times New Roman"/>
                <w:b/>
                <w:bCs/>
                <w:sz w:val="22"/>
                <w:szCs w:val="22"/>
              </w:rPr>
              <w:t>CATEGORIA PREMIUN</w:t>
            </w:r>
          </w:p>
        </w:tc>
      </w:tr>
      <w:tr w:rsidR="005C7540" w:rsidRPr="005C7540" w14:paraId="439B1944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6CE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7540">
              <w:rPr>
                <w:rFonts w:ascii="Times New Roman" w:hAnsi="Times New Roman"/>
                <w:b/>
                <w:bCs/>
                <w:sz w:val="22"/>
                <w:szCs w:val="22"/>
              </w:rPr>
              <w:t>Fecha / Habitación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D63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Hab. Doble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C8F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C7540">
              <w:rPr>
                <w:rFonts w:ascii="Times New Roman" w:hAnsi="Times New Roman"/>
                <w:sz w:val="22"/>
                <w:szCs w:val="22"/>
              </w:rPr>
              <w:t>Supl</w:t>
            </w:r>
            <w:proofErr w:type="spellEnd"/>
            <w:r w:rsidRPr="005C75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C7540">
              <w:rPr>
                <w:rFonts w:ascii="Times New Roman" w:hAnsi="Times New Roman"/>
                <w:sz w:val="22"/>
                <w:szCs w:val="22"/>
              </w:rPr>
              <w:t>Indiv</w:t>
            </w:r>
            <w:proofErr w:type="spellEnd"/>
            <w:r w:rsidRPr="005C75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C7540" w:rsidRPr="005C7540" w14:paraId="67B60BFC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BD6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color w:val="FF0000"/>
                <w:sz w:val="22"/>
                <w:szCs w:val="22"/>
              </w:rPr>
              <w:t>Temporada alta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EB2F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2.395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26C5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5C7540" w:rsidRPr="005C7540" w14:paraId="15324B4E" w14:textId="77777777" w:rsidTr="00734E3E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A22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Temporada media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8BC3" w14:textId="77777777" w:rsidR="005C7540" w:rsidRPr="005C7540" w:rsidRDefault="005C7540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7540">
              <w:rPr>
                <w:rFonts w:ascii="Times New Roman" w:hAnsi="Times New Roman"/>
                <w:sz w:val="22"/>
                <w:szCs w:val="22"/>
              </w:rPr>
              <w:t>2.240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17069" w14:textId="77777777" w:rsidR="005C7540" w:rsidRPr="005C7540" w:rsidRDefault="005C7540" w:rsidP="00734E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7FBD09" w14:textId="77777777" w:rsidR="005C7540" w:rsidRPr="005C7540" w:rsidRDefault="005C7540" w:rsidP="005C7540">
      <w:pPr>
        <w:rPr>
          <w:rFonts w:ascii="Times New Roman" w:hAnsi="Times New Roman"/>
          <w:sz w:val="22"/>
          <w:szCs w:val="22"/>
        </w:rPr>
      </w:pPr>
      <w:r w:rsidRPr="005C7540">
        <w:rPr>
          <w:rFonts w:ascii="Times New Roman" w:hAnsi="Times New Roman"/>
          <w:sz w:val="22"/>
          <w:szCs w:val="22"/>
        </w:rPr>
        <w:t xml:space="preserve">Visa </w:t>
      </w:r>
      <w:proofErr w:type="spellStart"/>
      <w:r w:rsidRPr="005C7540">
        <w:rPr>
          <w:rFonts w:ascii="Times New Roman" w:hAnsi="Times New Roman"/>
          <w:sz w:val="22"/>
          <w:szCs w:val="22"/>
        </w:rPr>
        <w:t>pre-pagada</w:t>
      </w:r>
      <w:proofErr w:type="spellEnd"/>
      <w:r w:rsidRPr="005C7540">
        <w:rPr>
          <w:rFonts w:ascii="Times New Roman" w:hAnsi="Times New Roman"/>
          <w:sz w:val="22"/>
          <w:szCs w:val="22"/>
        </w:rPr>
        <w:t xml:space="preserve"> 115 U$D NETO</w:t>
      </w:r>
    </w:p>
    <w:p w14:paraId="5083E9F8" w14:textId="77777777" w:rsidR="00847C19" w:rsidRDefault="00847C19"/>
    <w:sectPr w:rsidR="00847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169"/>
    <w:multiLevelType w:val="hybridMultilevel"/>
    <w:tmpl w:val="C6204E7C"/>
    <w:lvl w:ilvl="0" w:tplc="3C4E0AF6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1EC6"/>
    <w:multiLevelType w:val="hybridMultilevel"/>
    <w:tmpl w:val="89F88D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5DC"/>
    <w:multiLevelType w:val="hybridMultilevel"/>
    <w:tmpl w:val="85D01D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40"/>
    <w:rsid w:val="005C7540"/>
    <w:rsid w:val="00847C19"/>
    <w:rsid w:val="008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0A1"/>
  <w15:chartTrackingRefBased/>
  <w15:docId w15:val="{1B619BDB-DD2D-414D-9685-522F897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40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7540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C7540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C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2022-03-22T16:43:00Z</dcterms:created>
  <dcterms:modified xsi:type="dcterms:W3CDTF">2022-03-22T20:58:00Z</dcterms:modified>
</cp:coreProperties>
</file>