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4CFBB" w14:textId="77777777" w:rsidR="002A3856" w:rsidRPr="00B47224" w:rsidRDefault="002A3856" w:rsidP="002A3856">
      <w:pPr>
        <w:jc w:val="center"/>
        <w:rPr>
          <w:b/>
          <w:sz w:val="29"/>
          <w:szCs w:val="29"/>
          <w:lang w:val="es-CO"/>
        </w:rPr>
      </w:pPr>
      <w:bookmarkStart w:id="0" w:name="_GoBack"/>
      <w:bookmarkEnd w:id="0"/>
      <w:r w:rsidRPr="00B47224">
        <w:rPr>
          <w:b/>
          <w:sz w:val="29"/>
          <w:szCs w:val="29"/>
          <w:lang w:val="es-CO"/>
        </w:rPr>
        <w:t>TRIANGULO THAI</w:t>
      </w:r>
      <w:r w:rsidR="00B47224" w:rsidRPr="00B47224">
        <w:rPr>
          <w:b/>
          <w:sz w:val="29"/>
          <w:szCs w:val="29"/>
          <w:lang w:val="es-CO"/>
        </w:rPr>
        <w:t xml:space="preserve"> 2</w:t>
      </w:r>
      <w:r w:rsidR="005558F0">
        <w:rPr>
          <w:b/>
          <w:sz w:val="29"/>
          <w:szCs w:val="29"/>
          <w:lang w:val="es-CO"/>
        </w:rPr>
        <w:t>.</w:t>
      </w:r>
      <w:r w:rsidR="00B47224" w:rsidRPr="00B47224">
        <w:rPr>
          <w:b/>
          <w:sz w:val="29"/>
          <w:szCs w:val="29"/>
          <w:lang w:val="es-CO"/>
        </w:rPr>
        <w:t>023</w:t>
      </w:r>
    </w:p>
    <w:p w14:paraId="49223218" w14:textId="77777777" w:rsidR="00E17A83" w:rsidRDefault="00E17A83" w:rsidP="002A3856">
      <w:pPr>
        <w:jc w:val="center"/>
        <w:rPr>
          <w:b/>
          <w:szCs w:val="22"/>
          <w:lang w:val="es-CO"/>
        </w:rPr>
      </w:pPr>
      <w:r w:rsidRPr="00A63057">
        <w:rPr>
          <w:b/>
          <w:szCs w:val="22"/>
          <w:lang w:val="es-CO"/>
        </w:rPr>
        <w:t>Visitando: Bangkok, Chiang Rai, Chiang Mai</w:t>
      </w:r>
      <w:r w:rsidR="00E77767">
        <w:rPr>
          <w:b/>
          <w:szCs w:val="22"/>
          <w:lang w:val="es-CO"/>
        </w:rPr>
        <w:t xml:space="preserve">, </w:t>
      </w:r>
      <w:proofErr w:type="spellStart"/>
      <w:r w:rsidRPr="00A63057">
        <w:rPr>
          <w:b/>
          <w:szCs w:val="22"/>
          <w:lang w:val="es-CO"/>
        </w:rPr>
        <w:t>Phuket</w:t>
      </w:r>
      <w:proofErr w:type="spellEnd"/>
      <w:r w:rsidRPr="00A63057">
        <w:rPr>
          <w:b/>
          <w:szCs w:val="22"/>
          <w:lang w:val="es-CO"/>
        </w:rPr>
        <w:t xml:space="preserve"> </w:t>
      </w:r>
      <w:r w:rsidR="00C63616">
        <w:rPr>
          <w:b/>
          <w:szCs w:val="22"/>
          <w:lang w:val="es-CO"/>
        </w:rPr>
        <w:t>e</w:t>
      </w:r>
      <w:r w:rsidR="00E77767">
        <w:rPr>
          <w:b/>
          <w:szCs w:val="22"/>
          <w:lang w:val="es-CO"/>
        </w:rPr>
        <w:t xml:space="preserve"> </w:t>
      </w:r>
      <w:r w:rsidR="00E77767" w:rsidRPr="00E77767">
        <w:rPr>
          <w:b/>
          <w:szCs w:val="22"/>
          <w:lang w:val="es-CO"/>
        </w:rPr>
        <w:t xml:space="preserve">Islas Phi </w:t>
      </w:r>
      <w:proofErr w:type="spellStart"/>
      <w:r w:rsidR="00E77767" w:rsidRPr="00E77767">
        <w:rPr>
          <w:b/>
          <w:szCs w:val="22"/>
          <w:lang w:val="es-CO"/>
        </w:rPr>
        <w:t>Phi</w:t>
      </w:r>
      <w:proofErr w:type="spellEnd"/>
    </w:p>
    <w:p w14:paraId="3FE8919E" w14:textId="77777777" w:rsidR="002A3856" w:rsidRPr="00E17A83" w:rsidRDefault="002A3856" w:rsidP="002A3856">
      <w:pPr>
        <w:jc w:val="center"/>
        <w:rPr>
          <w:b/>
          <w:sz w:val="22"/>
          <w:szCs w:val="22"/>
          <w:lang w:val="es-CO"/>
        </w:rPr>
      </w:pPr>
      <w:r w:rsidRPr="00E17A83">
        <w:rPr>
          <w:b/>
          <w:sz w:val="22"/>
          <w:szCs w:val="22"/>
          <w:lang w:val="es-CO"/>
        </w:rPr>
        <w:t xml:space="preserve">10 Días / 9 Noches </w:t>
      </w:r>
    </w:p>
    <w:p w14:paraId="58273E80" w14:textId="77777777" w:rsidR="002A3856" w:rsidRPr="00E17A83" w:rsidRDefault="002A3856" w:rsidP="002A3856">
      <w:pPr>
        <w:jc w:val="center"/>
        <w:rPr>
          <w:b/>
          <w:sz w:val="22"/>
          <w:szCs w:val="22"/>
          <w:lang w:val="es-CO"/>
        </w:rPr>
      </w:pPr>
    </w:p>
    <w:p w14:paraId="7495A81D" w14:textId="77777777" w:rsidR="00BE5728" w:rsidRDefault="00BE5728" w:rsidP="00BE5728">
      <w:pPr>
        <w:ind w:left="6372"/>
        <w:jc w:val="both"/>
        <w:rPr>
          <w:b/>
          <w:sz w:val="22"/>
          <w:szCs w:val="22"/>
          <w:lang w:val="es-CO"/>
        </w:rPr>
      </w:pPr>
      <w:r w:rsidRPr="008A4016">
        <w:rPr>
          <w:b/>
          <w:sz w:val="22"/>
          <w:szCs w:val="22"/>
          <w:lang w:val="es-CO"/>
        </w:rPr>
        <w:t>Mínimo 2 pasajeros</w:t>
      </w:r>
    </w:p>
    <w:p w14:paraId="2C5F44CA" w14:textId="77777777" w:rsidR="002A3856" w:rsidRPr="008A4016" w:rsidRDefault="002A3856" w:rsidP="002A3856">
      <w:pPr>
        <w:ind w:left="2832" w:hanging="2832"/>
        <w:jc w:val="both"/>
        <w:rPr>
          <w:b/>
          <w:sz w:val="22"/>
          <w:szCs w:val="22"/>
          <w:lang w:val="es-CO"/>
        </w:rPr>
      </w:pPr>
      <w:r w:rsidRPr="008A4016">
        <w:rPr>
          <w:b/>
          <w:sz w:val="22"/>
          <w:szCs w:val="22"/>
          <w:lang w:val="es-CO"/>
        </w:rPr>
        <w:t xml:space="preserve">Salidas </w:t>
      </w:r>
      <w:r w:rsidR="00EC130A">
        <w:rPr>
          <w:b/>
          <w:sz w:val="22"/>
          <w:szCs w:val="22"/>
          <w:lang w:val="es-CO"/>
        </w:rPr>
        <w:t>todos los Lunes, Miércoles y Sábados</w:t>
      </w:r>
      <w:r w:rsidRPr="008A4016">
        <w:rPr>
          <w:b/>
          <w:sz w:val="22"/>
          <w:szCs w:val="22"/>
          <w:lang w:val="es-CO"/>
        </w:rPr>
        <w:tab/>
        <w:t xml:space="preserve"> </w:t>
      </w:r>
      <w:r w:rsidRPr="008A4016">
        <w:rPr>
          <w:b/>
          <w:sz w:val="22"/>
          <w:szCs w:val="22"/>
          <w:lang w:val="es-CO"/>
        </w:rPr>
        <w:tab/>
      </w:r>
      <w:r w:rsidRPr="008A4016">
        <w:rPr>
          <w:b/>
          <w:sz w:val="22"/>
          <w:szCs w:val="22"/>
          <w:lang w:val="es-CO"/>
        </w:rPr>
        <w:tab/>
      </w:r>
    </w:p>
    <w:p w14:paraId="5DDED4B8" w14:textId="77777777" w:rsidR="002A3856" w:rsidRPr="008A4016" w:rsidRDefault="002A3856" w:rsidP="002A3856">
      <w:pPr>
        <w:jc w:val="both"/>
        <w:rPr>
          <w:b/>
          <w:sz w:val="22"/>
          <w:szCs w:val="22"/>
          <w:lang w:val="es-CO"/>
        </w:rPr>
      </w:pPr>
      <w:r w:rsidRPr="008A4016">
        <w:rPr>
          <w:b/>
          <w:sz w:val="22"/>
          <w:szCs w:val="22"/>
          <w:lang w:val="es-CO"/>
        </w:rPr>
        <w:t xml:space="preserve">Vigencia: Abril 01 al 31 de Octubre </w:t>
      </w:r>
      <w:r w:rsidR="00C1291D">
        <w:rPr>
          <w:b/>
          <w:sz w:val="22"/>
          <w:szCs w:val="22"/>
          <w:lang w:val="es-CO"/>
        </w:rPr>
        <w:t>de 2.023</w:t>
      </w:r>
    </w:p>
    <w:p w14:paraId="489380CB" w14:textId="77777777" w:rsidR="002A3856" w:rsidRPr="008A4016" w:rsidRDefault="002A3856" w:rsidP="002A3856">
      <w:pPr>
        <w:jc w:val="both"/>
        <w:rPr>
          <w:b/>
          <w:sz w:val="22"/>
          <w:szCs w:val="22"/>
          <w:lang w:val="es-CO"/>
        </w:rPr>
      </w:pPr>
    </w:p>
    <w:p w14:paraId="5DC0BF71" w14:textId="77777777" w:rsidR="00477150" w:rsidRPr="00477150" w:rsidRDefault="00477150" w:rsidP="00477150">
      <w:pPr>
        <w:jc w:val="both"/>
        <w:rPr>
          <w:bCs/>
          <w:sz w:val="22"/>
          <w:szCs w:val="22"/>
        </w:rPr>
      </w:pPr>
      <w:r w:rsidRPr="00477150">
        <w:rPr>
          <w:b/>
          <w:sz w:val="22"/>
          <w:szCs w:val="22"/>
        </w:rPr>
        <w:t>DÍA 1 BANGKOK</w:t>
      </w:r>
    </w:p>
    <w:p w14:paraId="467D27C5" w14:textId="77777777" w:rsidR="00477150" w:rsidRPr="00477150" w:rsidRDefault="00477150" w:rsidP="00477150">
      <w:pPr>
        <w:jc w:val="both"/>
        <w:rPr>
          <w:bCs/>
          <w:sz w:val="22"/>
          <w:szCs w:val="22"/>
        </w:rPr>
      </w:pPr>
      <w:r w:rsidRPr="00477150">
        <w:rPr>
          <w:sz w:val="22"/>
          <w:szCs w:val="22"/>
          <w:lang w:val="es-AR"/>
        </w:rPr>
        <w:t xml:space="preserve">Llegada al aeropuerto de Bangkok donde los espera su guía de habla hispana y </w:t>
      </w:r>
      <w:r w:rsidRPr="00477150">
        <w:rPr>
          <w:sz w:val="22"/>
          <w:szCs w:val="22"/>
        </w:rPr>
        <w:t>traslado al hotel.</w:t>
      </w:r>
      <w:r>
        <w:rPr>
          <w:sz w:val="22"/>
          <w:szCs w:val="22"/>
        </w:rPr>
        <w:t xml:space="preserve"> </w:t>
      </w:r>
      <w:r w:rsidRPr="00477150">
        <w:rPr>
          <w:sz w:val="22"/>
          <w:szCs w:val="22"/>
        </w:rPr>
        <w:t>T</w:t>
      </w:r>
      <w:proofErr w:type="spellStart"/>
      <w:r w:rsidR="006E79A5">
        <w:rPr>
          <w:sz w:val="22"/>
          <w:szCs w:val="22"/>
          <w:lang w:val="es-AR"/>
        </w:rPr>
        <w:t>iempo</w:t>
      </w:r>
      <w:proofErr w:type="spellEnd"/>
      <w:r w:rsidRPr="00477150">
        <w:rPr>
          <w:sz w:val="22"/>
          <w:szCs w:val="22"/>
          <w:lang w:val="es-AR"/>
        </w:rPr>
        <w:t xml:space="preserve"> libre hasta el </w:t>
      </w:r>
      <w:proofErr w:type="spellStart"/>
      <w:r w:rsidRPr="00477150">
        <w:rPr>
          <w:sz w:val="22"/>
          <w:szCs w:val="22"/>
          <w:lang w:val="es-AR"/>
        </w:rPr>
        <w:t>check</w:t>
      </w:r>
      <w:proofErr w:type="spellEnd"/>
      <w:r w:rsidRPr="00477150">
        <w:rPr>
          <w:sz w:val="22"/>
          <w:szCs w:val="22"/>
          <w:lang w:val="es-AR"/>
        </w:rPr>
        <w:t>-in en el hotel según disponibilidad (normalmente las habitaciones están dispon</w:t>
      </w:r>
      <w:r>
        <w:rPr>
          <w:sz w:val="22"/>
          <w:szCs w:val="22"/>
          <w:lang w:val="es-AR"/>
        </w:rPr>
        <w:t xml:space="preserve">ibles a partir de las 14.00h). </w:t>
      </w:r>
      <w:r w:rsidRPr="00477150">
        <w:rPr>
          <w:sz w:val="22"/>
          <w:szCs w:val="22"/>
          <w:lang w:val="es-AR"/>
        </w:rPr>
        <w:t>Alojamiento en hotel</w:t>
      </w:r>
      <w:r>
        <w:rPr>
          <w:sz w:val="22"/>
          <w:szCs w:val="22"/>
          <w:lang w:val="es-AR"/>
        </w:rPr>
        <w:t>.</w:t>
      </w:r>
    </w:p>
    <w:p w14:paraId="4A6B829D" w14:textId="77777777" w:rsidR="00477150" w:rsidRPr="00477150" w:rsidRDefault="00477150" w:rsidP="00477150">
      <w:pPr>
        <w:jc w:val="both"/>
        <w:rPr>
          <w:bCs/>
          <w:sz w:val="22"/>
          <w:szCs w:val="22"/>
        </w:rPr>
      </w:pPr>
    </w:p>
    <w:p w14:paraId="197E96E8" w14:textId="77777777" w:rsidR="00477150" w:rsidRPr="00477150" w:rsidRDefault="00477150" w:rsidP="00477150">
      <w:pPr>
        <w:jc w:val="both"/>
        <w:rPr>
          <w:bCs/>
          <w:sz w:val="22"/>
          <w:szCs w:val="22"/>
        </w:rPr>
      </w:pPr>
      <w:r w:rsidRPr="00477150">
        <w:rPr>
          <w:b/>
          <w:sz w:val="22"/>
          <w:szCs w:val="22"/>
        </w:rPr>
        <w:t>DÍA 2 BANGKOK</w:t>
      </w:r>
    </w:p>
    <w:p w14:paraId="286FFBE7" w14:textId="77777777" w:rsidR="00477150" w:rsidRPr="00477150" w:rsidRDefault="00477150" w:rsidP="00477150">
      <w:pPr>
        <w:jc w:val="both"/>
        <w:rPr>
          <w:bCs/>
          <w:sz w:val="22"/>
          <w:szCs w:val="22"/>
        </w:rPr>
      </w:pPr>
      <w:r w:rsidRPr="00477150">
        <w:rPr>
          <w:sz w:val="22"/>
          <w:szCs w:val="22"/>
          <w:lang w:val="es-AR"/>
        </w:rPr>
        <w:t xml:space="preserve">Después del desayuno, </w:t>
      </w:r>
      <w:r w:rsidRPr="00477150">
        <w:rPr>
          <w:sz w:val="22"/>
          <w:szCs w:val="22"/>
        </w:rPr>
        <w:t xml:space="preserve">visita a tres de los templos budistas más inusuales empezando por </w:t>
      </w:r>
      <w:proofErr w:type="spellStart"/>
      <w:r w:rsidRPr="00477150">
        <w:rPr>
          <w:sz w:val="22"/>
          <w:szCs w:val="22"/>
        </w:rPr>
        <w:t>WatTraimit</w:t>
      </w:r>
      <w:proofErr w:type="spellEnd"/>
      <w:r w:rsidRPr="00477150">
        <w:rPr>
          <w:sz w:val="22"/>
          <w:szCs w:val="22"/>
        </w:rPr>
        <w:t xml:space="preserve">. Situado en el extremo de Chinatown, en </w:t>
      </w:r>
      <w:proofErr w:type="spellStart"/>
      <w:r w:rsidRPr="00477150">
        <w:rPr>
          <w:sz w:val="22"/>
          <w:szCs w:val="22"/>
        </w:rPr>
        <w:t>Yaowarat</w:t>
      </w:r>
      <w:proofErr w:type="spellEnd"/>
      <w:r w:rsidRPr="00477150">
        <w:rPr>
          <w:sz w:val="22"/>
          <w:szCs w:val="22"/>
        </w:rPr>
        <w:t xml:space="preserve"> Road, cerca de la estación de tren </w:t>
      </w:r>
      <w:proofErr w:type="spellStart"/>
      <w:r w:rsidRPr="00477150">
        <w:rPr>
          <w:sz w:val="22"/>
          <w:szCs w:val="22"/>
        </w:rPr>
        <w:t>Hualampong</w:t>
      </w:r>
      <w:proofErr w:type="spellEnd"/>
      <w:r w:rsidRPr="00477150">
        <w:rPr>
          <w:sz w:val="22"/>
          <w:szCs w:val="22"/>
        </w:rPr>
        <w:t xml:space="preserve">, </w:t>
      </w:r>
      <w:proofErr w:type="spellStart"/>
      <w:r w:rsidRPr="00477150">
        <w:rPr>
          <w:sz w:val="22"/>
          <w:szCs w:val="22"/>
        </w:rPr>
        <w:t>WatTraimit</w:t>
      </w:r>
      <w:proofErr w:type="spellEnd"/>
      <w:r w:rsidRPr="00477150">
        <w:rPr>
          <w:sz w:val="22"/>
          <w:szCs w:val="22"/>
        </w:rPr>
        <w:t xml:space="preserve"> alberga el Buda de oro macizo más grande del mundo, midiendo casi cinco metros de altura con un peso de cinco toneladas y media. Luego, la excursión continuará hacia </w:t>
      </w:r>
      <w:proofErr w:type="spellStart"/>
      <w:r w:rsidRPr="00477150">
        <w:rPr>
          <w:sz w:val="22"/>
          <w:szCs w:val="22"/>
        </w:rPr>
        <w:t>WatPho</w:t>
      </w:r>
      <w:proofErr w:type="spellEnd"/>
      <w:r w:rsidRPr="00477150">
        <w:rPr>
          <w:sz w:val="22"/>
          <w:szCs w:val="22"/>
        </w:rPr>
        <w:t xml:space="preserve">, el templo más grande de Bangkok, el templo del enorme Buda reclinado y los </w:t>
      </w:r>
      <w:proofErr w:type="spellStart"/>
      <w:r w:rsidRPr="00477150">
        <w:rPr>
          <w:sz w:val="22"/>
          <w:szCs w:val="22"/>
        </w:rPr>
        <w:t>Chedis</w:t>
      </w:r>
      <w:proofErr w:type="spellEnd"/>
      <w:r w:rsidRPr="00477150">
        <w:rPr>
          <w:sz w:val="22"/>
          <w:szCs w:val="22"/>
        </w:rPr>
        <w:t xml:space="preserve"> de los Reyes. Este se encuentra detrás del Templo del Buda. Es uno de los mayores templos de la ciudad y famoso por su gigantesco Buda reclinado que mide 46 metros de largo y está cubierto de oro.  A continuación, visitará el Palacio Real, que es, sin duda, el monumento más famoso de la ciudad. Construido en 1782, y por 150 años la casa del rey de Tailandia, la corte real y la sede administrativa del gobierno, el Gran Palacio de Bangkok es un edificio antiguo que continua impresionando a sus visitantes con su hermosa arquitectura y detalles. Dentro del complejo, se encuentra </w:t>
      </w:r>
      <w:proofErr w:type="spellStart"/>
      <w:r w:rsidRPr="00477150">
        <w:rPr>
          <w:sz w:val="22"/>
          <w:szCs w:val="22"/>
        </w:rPr>
        <w:t>WatPhraKaew</w:t>
      </w:r>
      <w:proofErr w:type="spellEnd"/>
      <w:r w:rsidRPr="00477150">
        <w:rPr>
          <w:sz w:val="22"/>
          <w:szCs w:val="22"/>
        </w:rPr>
        <w:t xml:space="preserve"> o el Templo del Buda Esmeralda (oficialmente conocido como </w:t>
      </w:r>
      <w:proofErr w:type="spellStart"/>
      <w:r w:rsidRPr="00477150">
        <w:rPr>
          <w:sz w:val="22"/>
          <w:szCs w:val="22"/>
        </w:rPr>
        <w:t>WatPhra</w:t>
      </w:r>
      <w:proofErr w:type="spellEnd"/>
      <w:r w:rsidRPr="00477150">
        <w:rPr>
          <w:sz w:val="22"/>
          <w:szCs w:val="22"/>
        </w:rPr>
        <w:t xml:space="preserve"> Sri </w:t>
      </w:r>
      <w:proofErr w:type="spellStart"/>
      <w:r w:rsidRPr="00477150">
        <w:rPr>
          <w:sz w:val="22"/>
          <w:szCs w:val="22"/>
        </w:rPr>
        <w:t>RattanaSatsadaram</w:t>
      </w:r>
      <w:proofErr w:type="spellEnd"/>
      <w:r w:rsidRPr="00477150">
        <w:rPr>
          <w:sz w:val="22"/>
          <w:szCs w:val="22"/>
        </w:rPr>
        <w:t>), considerado como el templo budista más importante de Tailandia, consagra la imagen de un muy reverenciado Buda meticulosamente tallado en un solo bloque de jade.</w:t>
      </w:r>
      <w:r w:rsidR="00784A46">
        <w:rPr>
          <w:sz w:val="22"/>
          <w:szCs w:val="22"/>
        </w:rPr>
        <w:t xml:space="preserve"> </w:t>
      </w:r>
      <w:r w:rsidRPr="00477150">
        <w:rPr>
          <w:sz w:val="22"/>
          <w:szCs w:val="22"/>
          <w:lang w:val="es-AR"/>
        </w:rPr>
        <w:t>Tarde libre.</w:t>
      </w:r>
      <w:r w:rsidR="00784A46">
        <w:rPr>
          <w:sz w:val="22"/>
          <w:szCs w:val="22"/>
          <w:lang w:val="es-AR"/>
        </w:rPr>
        <w:t xml:space="preserve"> </w:t>
      </w:r>
      <w:r w:rsidRPr="00477150">
        <w:rPr>
          <w:sz w:val="22"/>
          <w:szCs w:val="22"/>
          <w:lang w:val="es-AR"/>
        </w:rPr>
        <w:t>Alojamiento en hotel</w:t>
      </w:r>
    </w:p>
    <w:p w14:paraId="6B1F9A8B" w14:textId="77777777" w:rsidR="00784A46" w:rsidRDefault="00784A46" w:rsidP="00477150">
      <w:pPr>
        <w:jc w:val="both"/>
        <w:rPr>
          <w:b/>
          <w:sz w:val="22"/>
          <w:szCs w:val="22"/>
        </w:rPr>
      </w:pPr>
    </w:p>
    <w:p w14:paraId="3678A73B" w14:textId="77777777" w:rsidR="00477150" w:rsidRPr="00477150" w:rsidRDefault="00784A46" w:rsidP="00477150">
      <w:pPr>
        <w:jc w:val="both"/>
        <w:rPr>
          <w:bCs/>
          <w:sz w:val="22"/>
          <w:szCs w:val="22"/>
        </w:rPr>
      </w:pPr>
      <w:r w:rsidRPr="00477150">
        <w:rPr>
          <w:b/>
          <w:sz w:val="22"/>
          <w:szCs w:val="22"/>
        </w:rPr>
        <w:t>DÍA 3 BANGKOK</w:t>
      </w:r>
    </w:p>
    <w:p w14:paraId="4DB44917" w14:textId="77777777" w:rsidR="00477150" w:rsidRPr="00477150" w:rsidRDefault="00477150" w:rsidP="00477150">
      <w:pPr>
        <w:jc w:val="both"/>
        <w:rPr>
          <w:bCs/>
          <w:sz w:val="22"/>
          <w:szCs w:val="22"/>
          <w:lang w:val="es-AR"/>
        </w:rPr>
      </w:pPr>
      <w:r w:rsidRPr="00477150">
        <w:rPr>
          <w:sz w:val="22"/>
          <w:szCs w:val="22"/>
          <w:lang w:val="es-AR"/>
        </w:rPr>
        <w:t>Desayuno en el hotel.</w:t>
      </w:r>
      <w:r w:rsidR="00784A46">
        <w:rPr>
          <w:sz w:val="22"/>
          <w:szCs w:val="22"/>
          <w:lang w:val="es-AR"/>
        </w:rPr>
        <w:t xml:space="preserve"> </w:t>
      </w:r>
      <w:r w:rsidRPr="00477150">
        <w:rPr>
          <w:sz w:val="22"/>
          <w:szCs w:val="22"/>
          <w:lang w:val="es-AR"/>
        </w:rPr>
        <w:t>Día libre</w:t>
      </w:r>
      <w:r w:rsidR="00F05ED7">
        <w:rPr>
          <w:sz w:val="22"/>
          <w:szCs w:val="22"/>
          <w:lang w:val="es-AR"/>
        </w:rPr>
        <w:t xml:space="preserve"> para realizar actividades opcionales</w:t>
      </w:r>
      <w:r w:rsidR="00784A46">
        <w:rPr>
          <w:sz w:val="22"/>
          <w:szCs w:val="22"/>
          <w:lang w:val="es-AR"/>
        </w:rPr>
        <w:t xml:space="preserve">. </w:t>
      </w:r>
      <w:r w:rsidRPr="00477150">
        <w:rPr>
          <w:sz w:val="22"/>
          <w:szCs w:val="22"/>
          <w:lang w:val="es-AR"/>
        </w:rPr>
        <w:t>Alojamiento en hotel</w:t>
      </w:r>
    </w:p>
    <w:p w14:paraId="1864DC36" w14:textId="77777777" w:rsidR="00784A46" w:rsidRDefault="00784A46" w:rsidP="00477150">
      <w:pPr>
        <w:jc w:val="both"/>
        <w:rPr>
          <w:b/>
          <w:sz w:val="22"/>
          <w:szCs w:val="22"/>
        </w:rPr>
      </w:pPr>
    </w:p>
    <w:p w14:paraId="7060C9D3" w14:textId="77777777" w:rsidR="00477150" w:rsidRPr="00477150" w:rsidRDefault="00784A46" w:rsidP="00477150">
      <w:pPr>
        <w:jc w:val="both"/>
        <w:rPr>
          <w:bCs/>
          <w:sz w:val="22"/>
          <w:szCs w:val="22"/>
        </w:rPr>
      </w:pPr>
      <w:r w:rsidRPr="00477150">
        <w:rPr>
          <w:b/>
          <w:sz w:val="22"/>
          <w:szCs w:val="22"/>
        </w:rPr>
        <w:t>DÍA 4 BANGKOK - CHIANG RAI</w:t>
      </w:r>
    </w:p>
    <w:p w14:paraId="4C2B850F" w14:textId="77777777" w:rsidR="00477150" w:rsidRPr="00477150" w:rsidRDefault="00477150" w:rsidP="00477150">
      <w:pPr>
        <w:jc w:val="both"/>
        <w:rPr>
          <w:sz w:val="22"/>
          <w:szCs w:val="22"/>
          <w:lang w:val="es-MX"/>
        </w:rPr>
      </w:pPr>
      <w:r w:rsidRPr="00477150">
        <w:rPr>
          <w:sz w:val="22"/>
          <w:szCs w:val="22"/>
        </w:rPr>
        <w:t>Después del desayuno traslado al aeropuerto para tomar el vuelo hacia Chiang Rai</w:t>
      </w:r>
      <w:r w:rsidR="00E927E9">
        <w:rPr>
          <w:sz w:val="22"/>
          <w:szCs w:val="22"/>
        </w:rPr>
        <w:t xml:space="preserve">. </w:t>
      </w:r>
      <w:r w:rsidRPr="00477150">
        <w:rPr>
          <w:sz w:val="22"/>
          <w:szCs w:val="22"/>
        </w:rPr>
        <w:t>Llegada a Chiang Rai con el v</w:t>
      </w:r>
      <w:r w:rsidR="00EB7836">
        <w:rPr>
          <w:sz w:val="22"/>
          <w:szCs w:val="22"/>
        </w:rPr>
        <w:t>uelo no más tarde que las 10:</w:t>
      </w:r>
      <w:r w:rsidRPr="00477150">
        <w:rPr>
          <w:sz w:val="22"/>
          <w:szCs w:val="22"/>
        </w:rPr>
        <w:t>00 AM.</w:t>
      </w:r>
      <w:r w:rsidR="00E927E9">
        <w:rPr>
          <w:sz w:val="22"/>
          <w:szCs w:val="22"/>
        </w:rPr>
        <w:t xml:space="preserve"> </w:t>
      </w:r>
      <w:r w:rsidR="00160FEA">
        <w:rPr>
          <w:sz w:val="22"/>
          <w:szCs w:val="22"/>
          <w:lang w:val="es-MX"/>
        </w:rPr>
        <w:t xml:space="preserve">Llegada y asistencia por nuestro </w:t>
      </w:r>
      <w:r w:rsidRPr="00477150">
        <w:rPr>
          <w:sz w:val="22"/>
          <w:szCs w:val="22"/>
          <w:lang w:val="es-MX"/>
        </w:rPr>
        <w:t xml:space="preserve">guía de habla hispana. Continuación en mini bus y visita al Triángulo de oro, donde se encuentran las fronteras entre Myanmar (ex Birmania), Laos y Tailandia en el Río Mekong. Paseo en barco tradicional de 30 minutos disfrutando de la vida diaria de la gente de Laos. </w:t>
      </w:r>
      <w:r w:rsidRPr="003952D8">
        <w:rPr>
          <w:b/>
          <w:sz w:val="22"/>
          <w:szCs w:val="22"/>
          <w:lang w:val="es-MX"/>
        </w:rPr>
        <w:t>Almuerzo en restaurante local.</w:t>
      </w:r>
      <w:r w:rsidRPr="00477150">
        <w:rPr>
          <w:sz w:val="22"/>
          <w:szCs w:val="22"/>
          <w:lang w:val="es-MX"/>
        </w:rPr>
        <w:t xml:space="preserve"> Visita a la Casa Del Opio antes visitar los pueblos de las minorías étnicas </w:t>
      </w:r>
      <w:proofErr w:type="spellStart"/>
      <w:r w:rsidRPr="00477150">
        <w:rPr>
          <w:sz w:val="22"/>
          <w:szCs w:val="22"/>
          <w:lang w:val="es-MX"/>
        </w:rPr>
        <w:t>Akha</w:t>
      </w:r>
      <w:proofErr w:type="spellEnd"/>
      <w:r w:rsidRPr="00477150">
        <w:rPr>
          <w:sz w:val="22"/>
          <w:szCs w:val="22"/>
          <w:lang w:val="es-MX"/>
        </w:rPr>
        <w:t xml:space="preserve"> y Yao. Visita al poblado de las famosas mujeres jirafa.</w:t>
      </w:r>
      <w:r w:rsidR="003952D8">
        <w:rPr>
          <w:sz w:val="22"/>
          <w:szCs w:val="22"/>
          <w:lang w:val="es-MX"/>
        </w:rPr>
        <w:t xml:space="preserve"> </w:t>
      </w:r>
      <w:r w:rsidRPr="00477150">
        <w:rPr>
          <w:sz w:val="22"/>
          <w:szCs w:val="22"/>
          <w:lang w:val="es-MX"/>
        </w:rPr>
        <w:t>Alojamiento en hotel.</w:t>
      </w:r>
    </w:p>
    <w:p w14:paraId="3C9C6F62" w14:textId="77777777" w:rsidR="00477150" w:rsidRPr="00477150" w:rsidRDefault="00477150" w:rsidP="00477150">
      <w:pPr>
        <w:jc w:val="both"/>
        <w:rPr>
          <w:bCs/>
          <w:sz w:val="22"/>
          <w:szCs w:val="22"/>
          <w:lang w:val="es-MX"/>
        </w:rPr>
      </w:pPr>
    </w:p>
    <w:p w14:paraId="5869E1C2" w14:textId="77777777" w:rsidR="00477150" w:rsidRPr="00477150" w:rsidRDefault="003952D8" w:rsidP="00477150">
      <w:pPr>
        <w:jc w:val="both"/>
        <w:rPr>
          <w:bCs/>
          <w:sz w:val="22"/>
          <w:szCs w:val="22"/>
        </w:rPr>
      </w:pPr>
      <w:r w:rsidRPr="00477150">
        <w:rPr>
          <w:b/>
          <w:sz w:val="22"/>
          <w:szCs w:val="22"/>
        </w:rPr>
        <w:t>DÍA 5 CHIANG RAI - CHIANG MAI</w:t>
      </w:r>
    </w:p>
    <w:p w14:paraId="7106C38A" w14:textId="77777777" w:rsidR="00477150" w:rsidRPr="00477150" w:rsidRDefault="00477150" w:rsidP="00477150">
      <w:pPr>
        <w:jc w:val="both"/>
        <w:rPr>
          <w:b/>
          <w:i/>
          <w:sz w:val="22"/>
          <w:szCs w:val="22"/>
          <w:lang w:val="es-MX"/>
        </w:rPr>
      </w:pPr>
      <w:r w:rsidRPr="00477150">
        <w:rPr>
          <w:sz w:val="22"/>
          <w:szCs w:val="22"/>
          <w:lang w:val="es-MX"/>
        </w:rPr>
        <w:t>Desayuno en el hotel.</w:t>
      </w:r>
      <w:r w:rsidR="003952D8">
        <w:rPr>
          <w:sz w:val="22"/>
          <w:szCs w:val="22"/>
          <w:lang w:val="es-MX"/>
        </w:rPr>
        <w:t xml:space="preserve"> </w:t>
      </w:r>
      <w:r w:rsidRPr="00477150">
        <w:rPr>
          <w:sz w:val="22"/>
          <w:szCs w:val="22"/>
          <w:lang w:val="es-MX"/>
        </w:rPr>
        <w:t xml:space="preserve">En la </w:t>
      </w:r>
      <w:r w:rsidRPr="00477150">
        <w:rPr>
          <w:sz w:val="22"/>
          <w:szCs w:val="22"/>
          <w:lang w:val="en-US"/>
        </w:rPr>
        <w:t xml:space="preserve">mañana </w:t>
      </w:r>
      <w:r w:rsidRPr="00477150">
        <w:rPr>
          <w:sz w:val="22"/>
          <w:szCs w:val="22"/>
          <w:lang w:val="es-MX"/>
        </w:rPr>
        <w:t xml:space="preserve">nos trasladaremos al muelle y </w:t>
      </w:r>
      <w:r w:rsidR="003952D8" w:rsidRPr="00477150">
        <w:rPr>
          <w:sz w:val="22"/>
          <w:szCs w:val="22"/>
          <w:lang w:val="es-MX"/>
        </w:rPr>
        <w:t>tomaremos</w:t>
      </w:r>
      <w:r w:rsidRPr="00477150">
        <w:rPr>
          <w:sz w:val="22"/>
          <w:szCs w:val="22"/>
          <w:lang w:val="es-MX"/>
        </w:rPr>
        <w:t xml:space="preserve"> un placentero paseo en bote tradicional por el río </w:t>
      </w:r>
      <w:proofErr w:type="spellStart"/>
      <w:r w:rsidRPr="00477150">
        <w:rPr>
          <w:sz w:val="22"/>
          <w:szCs w:val="22"/>
          <w:lang w:val="es-MX"/>
        </w:rPr>
        <w:t>Kok</w:t>
      </w:r>
      <w:proofErr w:type="spellEnd"/>
      <w:r w:rsidRPr="00477150">
        <w:rPr>
          <w:sz w:val="22"/>
          <w:szCs w:val="22"/>
          <w:lang w:val="es-MX"/>
        </w:rPr>
        <w:t xml:space="preserve"> visitando las tribus Karen que viven en </w:t>
      </w:r>
      <w:proofErr w:type="spellStart"/>
      <w:r w:rsidRPr="00477150">
        <w:rPr>
          <w:sz w:val="22"/>
          <w:szCs w:val="22"/>
          <w:lang w:val="es-MX"/>
        </w:rPr>
        <w:t>caba</w:t>
      </w:r>
      <w:proofErr w:type="spellEnd"/>
      <w:r w:rsidRPr="00477150">
        <w:rPr>
          <w:sz w:val="22"/>
          <w:szCs w:val="22"/>
          <w:lang w:val="en-US"/>
        </w:rPr>
        <w:t>ñ</w:t>
      </w:r>
      <w:r w:rsidRPr="00477150">
        <w:rPr>
          <w:sz w:val="22"/>
          <w:szCs w:val="22"/>
          <w:lang w:val="es-MX"/>
        </w:rPr>
        <w:t xml:space="preserve">as de bambú en plena selva. </w:t>
      </w:r>
      <w:r w:rsidR="003952D8" w:rsidRPr="00477150">
        <w:rPr>
          <w:sz w:val="22"/>
          <w:szCs w:val="22"/>
          <w:lang w:val="es-MX"/>
        </w:rPr>
        <w:t>Continuaremos</w:t>
      </w:r>
      <w:r w:rsidRPr="00477150">
        <w:rPr>
          <w:sz w:val="22"/>
          <w:szCs w:val="22"/>
          <w:lang w:val="es-MX"/>
        </w:rPr>
        <w:t xml:space="preserve"> con la visita al Templo </w:t>
      </w:r>
      <w:proofErr w:type="spellStart"/>
      <w:r w:rsidRPr="00477150">
        <w:rPr>
          <w:sz w:val="22"/>
          <w:szCs w:val="22"/>
          <w:lang w:val="es-MX"/>
        </w:rPr>
        <w:t>Wat</w:t>
      </w:r>
      <w:proofErr w:type="spellEnd"/>
      <w:r w:rsidRPr="00477150">
        <w:rPr>
          <w:sz w:val="22"/>
          <w:szCs w:val="22"/>
          <w:lang w:val="es-MX"/>
        </w:rPr>
        <w:t xml:space="preserve"> </w:t>
      </w:r>
      <w:proofErr w:type="spellStart"/>
      <w:r w:rsidRPr="00477150">
        <w:rPr>
          <w:sz w:val="22"/>
          <w:szCs w:val="22"/>
          <w:lang w:val="es-MX"/>
        </w:rPr>
        <w:t>Rong</w:t>
      </w:r>
      <w:proofErr w:type="spellEnd"/>
      <w:r w:rsidRPr="00477150">
        <w:rPr>
          <w:sz w:val="22"/>
          <w:szCs w:val="22"/>
          <w:lang w:val="es-MX"/>
        </w:rPr>
        <w:t xml:space="preserve"> </w:t>
      </w:r>
      <w:proofErr w:type="spellStart"/>
      <w:r w:rsidRPr="00477150">
        <w:rPr>
          <w:sz w:val="22"/>
          <w:szCs w:val="22"/>
          <w:lang w:val="es-MX"/>
        </w:rPr>
        <w:t>Suea</w:t>
      </w:r>
      <w:proofErr w:type="spellEnd"/>
      <w:r w:rsidRPr="00477150">
        <w:rPr>
          <w:sz w:val="22"/>
          <w:szCs w:val="22"/>
          <w:lang w:val="es-MX"/>
        </w:rPr>
        <w:t xml:space="preserve"> </w:t>
      </w:r>
      <w:proofErr w:type="spellStart"/>
      <w:r w:rsidRPr="00477150">
        <w:rPr>
          <w:sz w:val="22"/>
          <w:szCs w:val="22"/>
          <w:lang w:val="es-MX"/>
        </w:rPr>
        <w:t>Tean</w:t>
      </w:r>
      <w:proofErr w:type="spellEnd"/>
      <w:r w:rsidRPr="00477150">
        <w:rPr>
          <w:sz w:val="22"/>
          <w:szCs w:val="22"/>
          <w:lang w:val="es-MX"/>
        </w:rPr>
        <w:t>, también conocido como el Templo Azul, otro templo budista moderno inusual que se distingue por su intenso color azul y sus estatuas elaboradas.</w:t>
      </w:r>
      <w:r w:rsidRPr="00477150">
        <w:rPr>
          <w:sz w:val="22"/>
          <w:szCs w:val="22"/>
        </w:rPr>
        <w:t xml:space="preserve"> </w:t>
      </w:r>
      <w:r w:rsidRPr="00477150">
        <w:rPr>
          <w:sz w:val="22"/>
          <w:szCs w:val="22"/>
          <w:lang w:val="es-MX"/>
        </w:rPr>
        <w:t xml:space="preserve">Seguidamente visitaremos el famoso templo blanco de </w:t>
      </w:r>
      <w:proofErr w:type="spellStart"/>
      <w:r w:rsidRPr="00477150">
        <w:rPr>
          <w:sz w:val="22"/>
          <w:szCs w:val="22"/>
          <w:lang w:val="es-MX"/>
        </w:rPr>
        <w:t>Wat</w:t>
      </w:r>
      <w:proofErr w:type="spellEnd"/>
      <w:r w:rsidRPr="00477150">
        <w:rPr>
          <w:sz w:val="22"/>
          <w:szCs w:val="22"/>
          <w:lang w:val="es-MX"/>
        </w:rPr>
        <w:t xml:space="preserve"> </w:t>
      </w:r>
      <w:proofErr w:type="spellStart"/>
      <w:r w:rsidRPr="00477150">
        <w:rPr>
          <w:sz w:val="22"/>
          <w:szCs w:val="22"/>
          <w:lang w:val="es-MX"/>
        </w:rPr>
        <w:t>Rong</w:t>
      </w:r>
      <w:proofErr w:type="spellEnd"/>
      <w:r w:rsidRPr="00477150">
        <w:rPr>
          <w:sz w:val="22"/>
          <w:szCs w:val="22"/>
          <w:lang w:val="es-MX"/>
        </w:rPr>
        <w:t xml:space="preserve"> </w:t>
      </w:r>
      <w:proofErr w:type="spellStart"/>
      <w:r w:rsidRPr="00477150">
        <w:rPr>
          <w:sz w:val="22"/>
          <w:szCs w:val="22"/>
          <w:lang w:val="es-MX"/>
        </w:rPr>
        <w:t>Khun</w:t>
      </w:r>
      <w:proofErr w:type="spellEnd"/>
      <w:r w:rsidRPr="00477150">
        <w:rPr>
          <w:sz w:val="22"/>
          <w:szCs w:val="22"/>
          <w:lang w:val="es-MX"/>
        </w:rPr>
        <w:t xml:space="preserve">. Después de la visita </w:t>
      </w:r>
      <w:r w:rsidRPr="00477150">
        <w:rPr>
          <w:sz w:val="22"/>
          <w:szCs w:val="22"/>
          <w:lang w:val="it-IT"/>
        </w:rPr>
        <w:t xml:space="preserve">nos dirigiremos desde Chiang Rai a Chiang Mai por carretera (3 Hrs). </w:t>
      </w:r>
      <w:r w:rsidRPr="00477150">
        <w:rPr>
          <w:sz w:val="22"/>
          <w:szCs w:val="22"/>
          <w:lang w:val="es-MX"/>
        </w:rPr>
        <w:t xml:space="preserve">Llegada a Chiang Mai y </w:t>
      </w:r>
      <w:r w:rsidRPr="003952D8">
        <w:rPr>
          <w:b/>
          <w:sz w:val="22"/>
          <w:szCs w:val="22"/>
          <w:lang w:val="es-MX"/>
        </w:rPr>
        <w:t>almuerzo en restaurante local</w:t>
      </w:r>
      <w:r w:rsidRPr="00477150">
        <w:rPr>
          <w:sz w:val="22"/>
          <w:szCs w:val="22"/>
          <w:lang w:val="es-MX"/>
        </w:rPr>
        <w:t>.</w:t>
      </w:r>
      <w:r w:rsidR="003952D8">
        <w:rPr>
          <w:sz w:val="22"/>
          <w:szCs w:val="22"/>
          <w:lang w:val="es-MX"/>
        </w:rPr>
        <w:t xml:space="preserve"> </w:t>
      </w:r>
      <w:r w:rsidRPr="00477150">
        <w:rPr>
          <w:sz w:val="22"/>
          <w:szCs w:val="22"/>
          <w:lang w:val="es-MX"/>
        </w:rPr>
        <w:t xml:space="preserve">Visita al complejo de templos </w:t>
      </w:r>
      <w:proofErr w:type="spellStart"/>
      <w:r w:rsidRPr="00477150">
        <w:rPr>
          <w:sz w:val="22"/>
          <w:szCs w:val="22"/>
          <w:lang w:val="es-MX"/>
        </w:rPr>
        <w:t>Wat</w:t>
      </w:r>
      <w:proofErr w:type="spellEnd"/>
      <w:r w:rsidRPr="00477150">
        <w:rPr>
          <w:sz w:val="22"/>
          <w:szCs w:val="22"/>
          <w:lang w:val="es-MX"/>
        </w:rPr>
        <w:t xml:space="preserve"> </w:t>
      </w:r>
      <w:proofErr w:type="spellStart"/>
      <w:r w:rsidRPr="00477150">
        <w:rPr>
          <w:sz w:val="22"/>
          <w:szCs w:val="22"/>
          <w:lang w:val="es-MX"/>
        </w:rPr>
        <w:t>Doi</w:t>
      </w:r>
      <w:proofErr w:type="spellEnd"/>
      <w:r w:rsidRPr="00477150">
        <w:rPr>
          <w:sz w:val="22"/>
          <w:szCs w:val="22"/>
          <w:lang w:val="es-MX"/>
        </w:rPr>
        <w:t xml:space="preserve"> </w:t>
      </w:r>
      <w:proofErr w:type="spellStart"/>
      <w:r w:rsidRPr="00477150">
        <w:rPr>
          <w:sz w:val="22"/>
          <w:szCs w:val="22"/>
          <w:lang w:val="es-MX"/>
        </w:rPr>
        <w:t>Suthep</w:t>
      </w:r>
      <w:proofErr w:type="spellEnd"/>
      <w:r w:rsidRPr="00477150">
        <w:rPr>
          <w:sz w:val="22"/>
          <w:szCs w:val="22"/>
          <w:lang w:val="es-MX"/>
        </w:rPr>
        <w:t xml:space="preserve">, el </w:t>
      </w:r>
      <w:r w:rsidRPr="00477150">
        <w:rPr>
          <w:sz w:val="22"/>
          <w:szCs w:val="22"/>
          <w:lang w:val="es-MX"/>
        </w:rPr>
        <w:lastRenderedPageBreak/>
        <w:t xml:space="preserve">más conocido de Chiang Mai, situado en la cima de una pequeña colina a 15 </w:t>
      </w:r>
      <w:proofErr w:type="spellStart"/>
      <w:r w:rsidRPr="00477150">
        <w:rPr>
          <w:sz w:val="22"/>
          <w:szCs w:val="22"/>
          <w:lang w:val="es-MX"/>
        </w:rPr>
        <w:t>Kms</w:t>
      </w:r>
      <w:proofErr w:type="spellEnd"/>
      <w:r w:rsidRPr="00477150">
        <w:rPr>
          <w:sz w:val="22"/>
          <w:szCs w:val="22"/>
          <w:lang w:val="es-MX"/>
        </w:rPr>
        <w:t xml:space="preserve"> al noroeste de la ciudad.</w:t>
      </w:r>
      <w:r w:rsidR="003952D8">
        <w:rPr>
          <w:sz w:val="22"/>
          <w:szCs w:val="22"/>
          <w:lang w:val="es-MX"/>
        </w:rPr>
        <w:t xml:space="preserve"> </w:t>
      </w:r>
      <w:r w:rsidRPr="00477150">
        <w:rPr>
          <w:sz w:val="22"/>
          <w:szCs w:val="22"/>
          <w:lang w:val="es-MX"/>
        </w:rPr>
        <w:t>Alojamiento en hotel.</w:t>
      </w:r>
    </w:p>
    <w:p w14:paraId="2B886CD6" w14:textId="77777777" w:rsidR="003952D8" w:rsidRDefault="003952D8" w:rsidP="00477150">
      <w:pPr>
        <w:jc w:val="both"/>
        <w:rPr>
          <w:b/>
          <w:sz w:val="22"/>
          <w:szCs w:val="22"/>
        </w:rPr>
      </w:pPr>
    </w:p>
    <w:p w14:paraId="2BC41035" w14:textId="77777777" w:rsidR="00477150" w:rsidRPr="00477150" w:rsidRDefault="003952D8" w:rsidP="00477150">
      <w:pPr>
        <w:jc w:val="both"/>
        <w:rPr>
          <w:bCs/>
          <w:sz w:val="22"/>
          <w:szCs w:val="22"/>
        </w:rPr>
      </w:pPr>
      <w:r w:rsidRPr="00477150">
        <w:rPr>
          <w:b/>
          <w:sz w:val="22"/>
          <w:szCs w:val="22"/>
        </w:rPr>
        <w:t>DÍA 6 CHIANG MAI</w:t>
      </w:r>
    </w:p>
    <w:p w14:paraId="1BAE7927" w14:textId="77777777" w:rsidR="00477150" w:rsidRPr="00477150" w:rsidRDefault="00477150" w:rsidP="00477150">
      <w:pPr>
        <w:jc w:val="both"/>
        <w:rPr>
          <w:b/>
          <w:i/>
          <w:sz w:val="22"/>
          <w:szCs w:val="22"/>
          <w:lang w:val="en-US"/>
        </w:rPr>
      </w:pPr>
      <w:r w:rsidRPr="00477150">
        <w:rPr>
          <w:sz w:val="22"/>
          <w:szCs w:val="22"/>
          <w:lang w:val="es-MX"/>
        </w:rPr>
        <w:t>Desayuno en el hotel.</w:t>
      </w:r>
      <w:r w:rsidR="003952D8">
        <w:rPr>
          <w:sz w:val="22"/>
          <w:szCs w:val="22"/>
          <w:lang w:val="es-MX"/>
        </w:rPr>
        <w:t xml:space="preserve"> </w:t>
      </w:r>
      <w:r w:rsidRPr="00477150">
        <w:rPr>
          <w:sz w:val="22"/>
          <w:szCs w:val="22"/>
          <w:lang w:val="es-MX"/>
        </w:rPr>
        <w:t>Por la</w:t>
      </w:r>
      <w:r w:rsidRPr="000226CE">
        <w:rPr>
          <w:sz w:val="22"/>
          <w:szCs w:val="22"/>
          <w:lang w:val="es-CO"/>
        </w:rPr>
        <w:t xml:space="preserve"> mañana</w:t>
      </w:r>
      <w:r w:rsidRPr="00477150">
        <w:rPr>
          <w:sz w:val="22"/>
          <w:szCs w:val="22"/>
          <w:lang w:val="es-MX"/>
        </w:rPr>
        <w:t xml:space="preserve"> visitaremos algunas fábricas de artesanías, donde veremos el proceso de trabajo local. Seguidamente, salida hacia el valle de Mae Sa visitando la granja de las orquídeas.</w:t>
      </w:r>
      <w:r w:rsidR="003952D8">
        <w:rPr>
          <w:sz w:val="22"/>
          <w:szCs w:val="22"/>
          <w:lang w:val="es-MX"/>
        </w:rPr>
        <w:t xml:space="preserve"> </w:t>
      </w:r>
      <w:r w:rsidRPr="003952D8">
        <w:rPr>
          <w:b/>
          <w:sz w:val="22"/>
          <w:szCs w:val="22"/>
          <w:lang w:val="es-MX"/>
        </w:rPr>
        <w:t>Almuerzo en restaurante local</w:t>
      </w:r>
      <w:r w:rsidRPr="00477150">
        <w:rPr>
          <w:sz w:val="22"/>
          <w:szCs w:val="22"/>
          <w:lang w:val="es-MX"/>
        </w:rPr>
        <w:t xml:space="preserve">. </w:t>
      </w:r>
      <w:r w:rsidRPr="00477150">
        <w:rPr>
          <w:sz w:val="22"/>
          <w:szCs w:val="22"/>
        </w:rPr>
        <w:t>Después nos trasladaremos al santuario de elefantes para aprender sobre estos animales, y realizar diversas actividades incluso darles comida y tomar un baño, una experiencia inolvidable.</w:t>
      </w:r>
      <w:r w:rsidRPr="00477150">
        <w:rPr>
          <w:sz w:val="22"/>
          <w:szCs w:val="22"/>
          <w:lang w:val="es-MX"/>
        </w:rPr>
        <w:t xml:space="preserve"> </w:t>
      </w:r>
      <w:r w:rsidRPr="00477150">
        <w:rPr>
          <w:sz w:val="22"/>
          <w:szCs w:val="22"/>
          <w:lang w:val="en-US"/>
        </w:rPr>
        <w:t>Regreso al hotel.</w:t>
      </w:r>
      <w:r w:rsidR="003952D8">
        <w:rPr>
          <w:sz w:val="22"/>
          <w:szCs w:val="22"/>
          <w:lang w:val="en-US"/>
        </w:rPr>
        <w:t xml:space="preserve"> </w:t>
      </w:r>
      <w:r w:rsidRPr="00477150">
        <w:rPr>
          <w:sz w:val="22"/>
          <w:szCs w:val="22"/>
          <w:lang w:val="es-MX"/>
        </w:rPr>
        <w:t>Alojamiento en el hotel.</w:t>
      </w:r>
    </w:p>
    <w:p w14:paraId="0F6A93FA" w14:textId="77777777" w:rsidR="00477150" w:rsidRPr="00477150" w:rsidRDefault="00477150" w:rsidP="00477150">
      <w:pPr>
        <w:jc w:val="both"/>
        <w:rPr>
          <w:bCs/>
          <w:sz w:val="22"/>
          <w:szCs w:val="22"/>
          <w:lang w:val="es-AR"/>
        </w:rPr>
      </w:pPr>
    </w:p>
    <w:p w14:paraId="06BBAA40" w14:textId="77777777" w:rsidR="00477150" w:rsidRPr="00477150" w:rsidRDefault="00D86B2E" w:rsidP="00477150">
      <w:pPr>
        <w:jc w:val="both"/>
        <w:rPr>
          <w:bCs/>
          <w:sz w:val="22"/>
          <w:szCs w:val="22"/>
          <w:lang w:val="en-US"/>
        </w:rPr>
      </w:pPr>
      <w:r w:rsidRPr="00477150">
        <w:rPr>
          <w:b/>
          <w:sz w:val="22"/>
          <w:szCs w:val="22"/>
          <w:lang w:val="en-US"/>
        </w:rPr>
        <w:t>DÍA 7 CHIANG MAI – PHUKET</w:t>
      </w:r>
    </w:p>
    <w:p w14:paraId="687F1737" w14:textId="77777777" w:rsidR="00477150" w:rsidRPr="00477150" w:rsidRDefault="00477150" w:rsidP="00477150">
      <w:pPr>
        <w:jc w:val="both"/>
        <w:rPr>
          <w:sz w:val="22"/>
          <w:szCs w:val="22"/>
          <w:lang w:val="es-MX"/>
        </w:rPr>
      </w:pPr>
      <w:r w:rsidRPr="00477150">
        <w:rPr>
          <w:sz w:val="22"/>
          <w:szCs w:val="22"/>
          <w:lang w:val="es-MX"/>
        </w:rPr>
        <w:t>Desayuno en el hotel.</w:t>
      </w:r>
      <w:r w:rsidR="00D86B2E">
        <w:rPr>
          <w:sz w:val="22"/>
          <w:szCs w:val="22"/>
          <w:lang w:val="es-MX"/>
        </w:rPr>
        <w:t xml:space="preserve"> </w:t>
      </w:r>
      <w:r w:rsidRPr="00477150">
        <w:rPr>
          <w:sz w:val="22"/>
          <w:szCs w:val="22"/>
          <w:lang w:val="es-MX"/>
        </w:rPr>
        <w:t xml:space="preserve">Traslado al aeropuerto de Chiang Mai para conectar con el vuelo a </w:t>
      </w:r>
      <w:proofErr w:type="spellStart"/>
      <w:r w:rsidRPr="00477150">
        <w:rPr>
          <w:sz w:val="22"/>
          <w:szCs w:val="22"/>
          <w:lang w:val="es-MX"/>
        </w:rPr>
        <w:t>Phuket</w:t>
      </w:r>
      <w:proofErr w:type="spellEnd"/>
      <w:r w:rsidRPr="00477150">
        <w:rPr>
          <w:sz w:val="22"/>
          <w:szCs w:val="22"/>
          <w:lang w:val="es-MX"/>
        </w:rPr>
        <w:t>.</w:t>
      </w:r>
    </w:p>
    <w:p w14:paraId="6EAA7B22" w14:textId="77777777" w:rsidR="00477150" w:rsidRPr="00477150" w:rsidRDefault="00477150" w:rsidP="00477150">
      <w:pPr>
        <w:jc w:val="both"/>
        <w:rPr>
          <w:bCs/>
          <w:sz w:val="22"/>
          <w:szCs w:val="22"/>
        </w:rPr>
      </w:pPr>
      <w:r w:rsidRPr="00477150">
        <w:rPr>
          <w:sz w:val="22"/>
          <w:szCs w:val="22"/>
          <w:lang w:val="es-AR"/>
        </w:rPr>
        <w:t xml:space="preserve">Llegada al aeropuerto de </w:t>
      </w:r>
      <w:proofErr w:type="spellStart"/>
      <w:r w:rsidRPr="00477150">
        <w:rPr>
          <w:sz w:val="22"/>
          <w:szCs w:val="22"/>
          <w:lang w:val="es-AR"/>
        </w:rPr>
        <w:t>Phuket</w:t>
      </w:r>
      <w:proofErr w:type="spellEnd"/>
      <w:r w:rsidRPr="00477150">
        <w:rPr>
          <w:sz w:val="22"/>
          <w:szCs w:val="22"/>
          <w:lang w:val="es-AR"/>
        </w:rPr>
        <w:t xml:space="preserve"> y </w:t>
      </w:r>
      <w:r w:rsidRPr="00477150">
        <w:rPr>
          <w:sz w:val="22"/>
          <w:szCs w:val="22"/>
        </w:rPr>
        <w:t>traslado al hotel.</w:t>
      </w:r>
      <w:r w:rsidR="00D86B2E">
        <w:rPr>
          <w:sz w:val="22"/>
          <w:szCs w:val="22"/>
        </w:rPr>
        <w:t xml:space="preserve"> </w:t>
      </w:r>
      <w:r w:rsidRPr="00477150">
        <w:rPr>
          <w:sz w:val="22"/>
          <w:szCs w:val="22"/>
        </w:rPr>
        <w:t>T</w:t>
      </w:r>
      <w:proofErr w:type="spellStart"/>
      <w:r w:rsidRPr="00477150">
        <w:rPr>
          <w:sz w:val="22"/>
          <w:szCs w:val="22"/>
          <w:lang w:val="es-AR"/>
        </w:rPr>
        <w:t>iempo</w:t>
      </w:r>
      <w:proofErr w:type="spellEnd"/>
      <w:r w:rsidRPr="00477150">
        <w:rPr>
          <w:sz w:val="22"/>
          <w:szCs w:val="22"/>
          <w:lang w:val="es-AR"/>
        </w:rPr>
        <w:t xml:space="preserve"> libre hasta el </w:t>
      </w:r>
      <w:proofErr w:type="spellStart"/>
      <w:r w:rsidRPr="00477150">
        <w:rPr>
          <w:sz w:val="22"/>
          <w:szCs w:val="22"/>
          <w:lang w:val="es-AR"/>
        </w:rPr>
        <w:t>check</w:t>
      </w:r>
      <w:proofErr w:type="spellEnd"/>
      <w:r w:rsidRPr="00477150">
        <w:rPr>
          <w:sz w:val="22"/>
          <w:szCs w:val="22"/>
          <w:lang w:val="es-AR"/>
        </w:rPr>
        <w:t>-in en el hotel según disponibilidad (normalmente las habitaciones están disponibles a partir de las 14.00h).  Alojamiento en hotel.</w:t>
      </w:r>
    </w:p>
    <w:p w14:paraId="1D42C59C" w14:textId="77777777" w:rsidR="00477150" w:rsidRPr="00477150" w:rsidRDefault="00477150" w:rsidP="00477150">
      <w:pPr>
        <w:jc w:val="both"/>
        <w:rPr>
          <w:bCs/>
          <w:sz w:val="22"/>
          <w:szCs w:val="22"/>
        </w:rPr>
      </w:pPr>
    </w:p>
    <w:p w14:paraId="25A3A7B2" w14:textId="77777777" w:rsidR="00477150" w:rsidRPr="00477150" w:rsidRDefault="00466256" w:rsidP="00477150">
      <w:pPr>
        <w:jc w:val="both"/>
        <w:rPr>
          <w:b/>
          <w:sz w:val="22"/>
          <w:szCs w:val="22"/>
        </w:rPr>
      </w:pPr>
      <w:r w:rsidRPr="00477150">
        <w:rPr>
          <w:b/>
          <w:sz w:val="22"/>
          <w:szCs w:val="22"/>
        </w:rPr>
        <w:t>DÍA 8 PHUKET –</w:t>
      </w:r>
      <w:r w:rsidR="005F2BF1">
        <w:rPr>
          <w:b/>
          <w:sz w:val="22"/>
          <w:szCs w:val="22"/>
        </w:rPr>
        <w:t xml:space="preserve"> Visita de día completo a las </w:t>
      </w:r>
      <w:r w:rsidR="00B330CF" w:rsidRPr="00477150">
        <w:rPr>
          <w:b/>
          <w:sz w:val="22"/>
          <w:szCs w:val="22"/>
        </w:rPr>
        <w:t xml:space="preserve">Islas </w:t>
      </w:r>
      <w:r w:rsidR="006C412F">
        <w:rPr>
          <w:b/>
          <w:sz w:val="22"/>
          <w:szCs w:val="22"/>
        </w:rPr>
        <w:t xml:space="preserve">Phi </w:t>
      </w:r>
      <w:proofErr w:type="spellStart"/>
      <w:r w:rsidR="006C412F">
        <w:rPr>
          <w:b/>
          <w:sz w:val="22"/>
          <w:szCs w:val="22"/>
        </w:rPr>
        <w:t>Phi</w:t>
      </w:r>
      <w:proofErr w:type="spellEnd"/>
      <w:r w:rsidR="006C412F">
        <w:rPr>
          <w:b/>
          <w:sz w:val="22"/>
          <w:szCs w:val="22"/>
        </w:rPr>
        <w:t xml:space="preserve"> </w:t>
      </w:r>
    </w:p>
    <w:p w14:paraId="12653015" w14:textId="77777777" w:rsidR="00477150" w:rsidRPr="00477150" w:rsidRDefault="00477150" w:rsidP="00477150">
      <w:pPr>
        <w:jc w:val="both"/>
        <w:rPr>
          <w:sz w:val="22"/>
          <w:szCs w:val="22"/>
          <w:lang w:val="es-AR"/>
        </w:rPr>
      </w:pPr>
      <w:r w:rsidRPr="00477150">
        <w:rPr>
          <w:sz w:val="22"/>
          <w:szCs w:val="22"/>
          <w:lang w:val="es-MX"/>
        </w:rPr>
        <w:t>Desayuno en el hotel.</w:t>
      </w:r>
      <w:r w:rsidR="00466256">
        <w:rPr>
          <w:sz w:val="22"/>
          <w:szCs w:val="22"/>
          <w:lang w:val="es-MX"/>
        </w:rPr>
        <w:t xml:space="preserve"> </w:t>
      </w:r>
      <w:r w:rsidRPr="00477150">
        <w:rPr>
          <w:sz w:val="22"/>
          <w:szCs w:val="22"/>
          <w:lang w:val="es-MX"/>
        </w:rPr>
        <w:t xml:space="preserve">Traslado al muelle para embarcarse en una lancha rápida, para dirigirse a </w:t>
      </w:r>
      <w:proofErr w:type="spellStart"/>
      <w:r w:rsidRPr="00477150">
        <w:rPr>
          <w:sz w:val="22"/>
          <w:szCs w:val="22"/>
          <w:lang w:val="es-MX"/>
        </w:rPr>
        <w:t>Koh</w:t>
      </w:r>
      <w:proofErr w:type="spellEnd"/>
      <w:r w:rsidRPr="00477150">
        <w:rPr>
          <w:sz w:val="22"/>
          <w:szCs w:val="22"/>
          <w:lang w:val="es-MX"/>
        </w:rPr>
        <w:t xml:space="preserve"> Phi </w:t>
      </w:r>
      <w:proofErr w:type="spellStart"/>
      <w:r w:rsidRPr="00477150">
        <w:rPr>
          <w:sz w:val="22"/>
          <w:szCs w:val="22"/>
          <w:lang w:val="es-MX"/>
        </w:rPr>
        <w:t>Phi</w:t>
      </w:r>
      <w:proofErr w:type="spellEnd"/>
      <w:r w:rsidRPr="00477150">
        <w:rPr>
          <w:sz w:val="22"/>
          <w:szCs w:val="22"/>
          <w:lang w:val="es-MX"/>
        </w:rPr>
        <w:t xml:space="preserve">, compuesta por dos islas. La más grande es </w:t>
      </w:r>
      <w:proofErr w:type="spellStart"/>
      <w:r w:rsidRPr="00477150">
        <w:rPr>
          <w:sz w:val="22"/>
          <w:szCs w:val="22"/>
          <w:lang w:val="es-MX"/>
        </w:rPr>
        <w:t>Koh</w:t>
      </w:r>
      <w:proofErr w:type="spellEnd"/>
      <w:r w:rsidRPr="00477150">
        <w:rPr>
          <w:sz w:val="22"/>
          <w:szCs w:val="22"/>
          <w:lang w:val="es-MX"/>
        </w:rPr>
        <w:t xml:space="preserve"> Phi </w:t>
      </w:r>
      <w:proofErr w:type="spellStart"/>
      <w:r w:rsidRPr="00477150">
        <w:rPr>
          <w:sz w:val="22"/>
          <w:szCs w:val="22"/>
          <w:lang w:val="es-MX"/>
        </w:rPr>
        <w:t>Phi</w:t>
      </w:r>
      <w:proofErr w:type="spellEnd"/>
      <w:r w:rsidRPr="00477150">
        <w:rPr>
          <w:sz w:val="22"/>
          <w:szCs w:val="22"/>
          <w:lang w:val="es-MX"/>
        </w:rPr>
        <w:t xml:space="preserve"> Don, y la más pequeña es </w:t>
      </w:r>
      <w:proofErr w:type="spellStart"/>
      <w:r w:rsidRPr="00477150">
        <w:rPr>
          <w:sz w:val="22"/>
          <w:szCs w:val="22"/>
          <w:lang w:val="es-MX"/>
        </w:rPr>
        <w:t>Koh</w:t>
      </w:r>
      <w:proofErr w:type="spellEnd"/>
      <w:r w:rsidRPr="00477150">
        <w:rPr>
          <w:sz w:val="22"/>
          <w:szCs w:val="22"/>
          <w:lang w:val="es-MX"/>
        </w:rPr>
        <w:t xml:space="preserve"> Phi </w:t>
      </w:r>
      <w:proofErr w:type="spellStart"/>
      <w:r w:rsidRPr="00477150">
        <w:rPr>
          <w:sz w:val="22"/>
          <w:szCs w:val="22"/>
          <w:lang w:val="es-MX"/>
        </w:rPr>
        <w:t>Phi</w:t>
      </w:r>
      <w:proofErr w:type="spellEnd"/>
      <w:r w:rsidRPr="00477150">
        <w:rPr>
          <w:sz w:val="22"/>
          <w:szCs w:val="22"/>
          <w:lang w:val="es-MX"/>
        </w:rPr>
        <w:t xml:space="preserve"> </w:t>
      </w:r>
      <w:proofErr w:type="spellStart"/>
      <w:r w:rsidRPr="00477150">
        <w:rPr>
          <w:sz w:val="22"/>
          <w:szCs w:val="22"/>
          <w:lang w:val="es-MX"/>
        </w:rPr>
        <w:t>Leh</w:t>
      </w:r>
      <w:proofErr w:type="spellEnd"/>
      <w:r w:rsidRPr="00477150">
        <w:rPr>
          <w:sz w:val="22"/>
          <w:szCs w:val="22"/>
          <w:lang w:val="es-MX"/>
        </w:rPr>
        <w:t>, donde se rodó la película “</w:t>
      </w:r>
      <w:proofErr w:type="spellStart"/>
      <w:r w:rsidRPr="00477150">
        <w:rPr>
          <w:sz w:val="22"/>
          <w:szCs w:val="22"/>
          <w:lang w:val="es-MX"/>
        </w:rPr>
        <w:t>The</w:t>
      </w:r>
      <w:proofErr w:type="spellEnd"/>
      <w:r w:rsidRPr="00477150">
        <w:rPr>
          <w:sz w:val="22"/>
          <w:szCs w:val="22"/>
          <w:lang w:val="es-MX"/>
        </w:rPr>
        <w:t xml:space="preserve"> Beach” y que fue producida en un lugar llamado Maya Bay, una playa fascinante y pacífica. De regreso a </w:t>
      </w:r>
      <w:proofErr w:type="spellStart"/>
      <w:r w:rsidRPr="00477150">
        <w:rPr>
          <w:sz w:val="22"/>
          <w:szCs w:val="22"/>
          <w:lang w:val="es-MX"/>
        </w:rPr>
        <w:t>Koh</w:t>
      </w:r>
      <w:proofErr w:type="spellEnd"/>
      <w:r w:rsidRPr="00477150">
        <w:rPr>
          <w:sz w:val="22"/>
          <w:szCs w:val="22"/>
          <w:lang w:val="es-MX"/>
        </w:rPr>
        <w:t xml:space="preserve"> Phi </w:t>
      </w:r>
      <w:proofErr w:type="spellStart"/>
      <w:r w:rsidRPr="00477150">
        <w:rPr>
          <w:sz w:val="22"/>
          <w:szCs w:val="22"/>
          <w:lang w:val="es-MX"/>
        </w:rPr>
        <w:t>Phi</w:t>
      </w:r>
      <w:proofErr w:type="spellEnd"/>
      <w:r w:rsidRPr="00477150">
        <w:rPr>
          <w:sz w:val="22"/>
          <w:szCs w:val="22"/>
          <w:lang w:val="es-MX"/>
        </w:rPr>
        <w:t xml:space="preserve"> Don, descubrirá las pintorescas colinas, impresionantes acantilados, playas largas de aguas esmeralda y su colorida vida marina. Traslado al hotel. </w:t>
      </w:r>
      <w:r w:rsidRPr="00477150">
        <w:rPr>
          <w:sz w:val="22"/>
          <w:szCs w:val="22"/>
          <w:lang w:val="es-AR"/>
        </w:rPr>
        <w:t>Alojamiento en hotel.</w:t>
      </w:r>
    </w:p>
    <w:p w14:paraId="4EF255FE" w14:textId="77777777" w:rsidR="00477150" w:rsidRPr="00477150" w:rsidRDefault="00477150" w:rsidP="00477150">
      <w:pPr>
        <w:jc w:val="both"/>
        <w:rPr>
          <w:bCs/>
          <w:sz w:val="22"/>
          <w:szCs w:val="22"/>
        </w:rPr>
      </w:pPr>
    </w:p>
    <w:p w14:paraId="41D9CC3D" w14:textId="77777777" w:rsidR="00477150" w:rsidRPr="00477150" w:rsidRDefault="00B330CF" w:rsidP="00477150">
      <w:pPr>
        <w:jc w:val="both"/>
        <w:rPr>
          <w:bCs/>
          <w:sz w:val="22"/>
          <w:szCs w:val="22"/>
        </w:rPr>
      </w:pPr>
      <w:r w:rsidRPr="00477150">
        <w:rPr>
          <w:b/>
          <w:sz w:val="22"/>
          <w:szCs w:val="22"/>
        </w:rPr>
        <w:t>DÍA 9 PHUKET</w:t>
      </w:r>
    </w:p>
    <w:p w14:paraId="5B7D0744" w14:textId="77777777" w:rsidR="00477150" w:rsidRPr="00477150" w:rsidRDefault="00477150" w:rsidP="00B330CF">
      <w:pPr>
        <w:jc w:val="both"/>
        <w:rPr>
          <w:i/>
          <w:sz w:val="22"/>
          <w:szCs w:val="22"/>
          <w:lang w:val="es-AR"/>
        </w:rPr>
      </w:pPr>
      <w:r w:rsidRPr="00477150">
        <w:rPr>
          <w:sz w:val="22"/>
          <w:szCs w:val="22"/>
          <w:lang w:val="es-MX"/>
        </w:rPr>
        <w:t>Desayuno en el hotel.</w:t>
      </w:r>
      <w:r w:rsidR="00B330CF">
        <w:rPr>
          <w:sz w:val="22"/>
          <w:szCs w:val="22"/>
          <w:lang w:val="es-MX"/>
        </w:rPr>
        <w:t xml:space="preserve"> </w:t>
      </w:r>
      <w:r w:rsidRPr="00477150">
        <w:rPr>
          <w:sz w:val="22"/>
          <w:szCs w:val="22"/>
          <w:lang w:val="es-MX"/>
        </w:rPr>
        <w:t>Día Libre</w:t>
      </w:r>
      <w:r w:rsidR="00B330CF">
        <w:rPr>
          <w:sz w:val="22"/>
          <w:szCs w:val="22"/>
          <w:lang w:val="es-MX"/>
        </w:rPr>
        <w:t xml:space="preserve"> para realizar actividades opcionales. Alojamiento.</w:t>
      </w:r>
    </w:p>
    <w:p w14:paraId="668CA400" w14:textId="77777777" w:rsidR="00477150" w:rsidRPr="00477150" w:rsidRDefault="00477150" w:rsidP="00477150">
      <w:pPr>
        <w:jc w:val="both"/>
        <w:rPr>
          <w:bCs/>
          <w:sz w:val="22"/>
          <w:szCs w:val="22"/>
        </w:rPr>
      </w:pPr>
    </w:p>
    <w:p w14:paraId="3C7C8E35" w14:textId="77777777" w:rsidR="00477150" w:rsidRPr="00477150" w:rsidRDefault="006C360E" w:rsidP="00477150">
      <w:pPr>
        <w:jc w:val="both"/>
        <w:rPr>
          <w:sz w:val="22"/>
          <w:szCs w:val="22"/>
        </w:rPr>
      </w:pPr>
      <w:r w:rsidRPr="00477150">
        <w:rPr>
          <w:b/>
          <w:sz w:val="22"/>
          <w:szCs w:val="22"/>
        </w:rPr>
        <w:t xml:space="preserve">DÍA 10 </w:t>
      </w:r>
      <w:r>
        <w:rPr>
          <w:b/>
          <w:sz w:val="22"/>
          <w:szCs w:val="22"/>
        </w:rPr>
        <w:t>PHUKET</w:t>
      </w:r>
    </w:p>
    <w:p w14:paraId="11686AE9" w14:textId="77777777" w:rsidR="00477150" w:rsidRPr="00477150" w:rsidRDefault="00477150" w:rsidP="00477150">
      <w:pPr>
        <w:jc w:val="both"/>
        <w:rPr>
          <w:sz w:val="22"/>
          <w:szCs w:val="22"/>
        </w:rPr>
      </w:pPr>
      <w:r w:rsidRPr="00477150">
        <w:rPr>
          <w:sz w:val="22"/>
          <w:szCs w:val="22"/>
          <w:lang w:val="es-MX"/>
        </w:rPr>
        <w:t>Desayuno en el hotel.</w:t>
      </w:r>
      <w:r w:rsidR="006C360E">
        <w:rPr>
          <w:sz w:val="22"/>
          <w:szCs w:val="22"/>
          <w:lang w:val="es-MX"/>
        </w:rPr>
        <w:t xml:space="preserve"> </w:t>
      </w:r>
      <w:r w:rsidRPr="00477150">
        <w:rPr>
          <w:sz w:val="22"/>
          <w:szCs w:val="22"/>
          <w:lang w:val="es-MX"/>
        </w:rPr>
        <w:t>Día Libre</w:t>
      </w:r>
      <w:r w:rsidR="006C360E">
        <w:rPr>
          <w:sz w:val="22"/>
          <w:szCs w:val="22"/>
          <w:lang w:val="es-MX"/>
        </w:rPr>
        <w:t xml:space="preserve">. </w:t>
      </w:r>
      <w:r w:rsidRPr="00477150">
        <w:rPr>
          <w:sz w:val="22"/>
          <w:szCs w:val="22"/>
        </w:rPr>
        <w:t xml:space="preserve">Traslado al aeropuerto para tomar el vuelo </w:t>
      </w:r>
      <w:r w:rsidR="006C360E">
        <w:rPr>
          <w:sz w:val="22"/>
          <w:szCs w:val="22"/>
        </w:rPr>
        <w:t>de regreso y…</w:t>
      </w:r>
    </w:p>
    <w:p w14:paraId="6DDA3672" w14:textId="77777777" w:rsidR="00477150" w:rsidRDefault="00477150" w:rsidP="00477150">
      <w:pPr>
        <w:rPr>
          <w:b/>
          <w:bCs/>
          <w:sz w:val="22"/>
          <w:szCs w:val="22"/>
        </w:rPr>
      </w:pPr>
    </w:p>
    <w:p w14:paraId="6767B064" w14:textId="77777777" w:rsidR="006C360E" w:rsidRPr="006C360E" w:rsidRDefault="006C360E" w:rsidP="006C360E">
      <w:pPr>
        <w:jc w:val="center"/>
        <w:rPr>
          <w:b/>
          <w:bCs/>
          <w:sz w:val="22"/>
          <w:szCs w:val="22"/>
        </w:rPr>
      </w:pPr>
      <w:r w:rsidRPr="006C360E">
        <w:rPr>
          <w:b/>
          <w:bCs/>
          <w:sz w:val="22"/>
          <w:szCs w:val="22"/>
        </w:rPr>
        <w:t>FIN DE NUESTROS SERVICIOS</w:t>
      </w:r>
    </w:p>
    <w:p w14:paraId="0FE6EBA2" w14:textId="77777777" w:rsidR="002A3856" w:rsidRDefault="002A3856" w:rsidP="002A3856">
      <w:pPr>
        <w:jc w:val="both"/>
        <w:rPr>
          <w:b/>
          <w:sz w:val="22"/>
          <w:szCs w:val="22"/>
          <w:lang w:val="es-CO"/>
        </w:rPr>
      </w:pPr>
    </w:p>
    <w:p w14:paraId="28EA70A2" w14:textId="77777777" w:rsidR="00E31547" w:rsidRDefault="00E31547" w:rsidP="002A3856">
      <w:pPr>
        <w:jc w:val="both"/>
        <w:rPr>
          <w:b/>
          <w:sz w:val="22"/>
          <w:szCs w:val="22"/>
          <w:lang w:val="es-CO"/>
        </w:rPr>
      </w:pPr>
    </w:p>
    <w:p w14:paraId="44EFB4F8" w14:textId="77777777" w:rsidR="00E77767" w:rsidRDefault="00E77767" w:rsidP="002A3856">
      <w:pPr>
        <w:jc w:val="both"/>
        <w:rPr>
          <w:b/>
          <w:sz w:val="22"/>
          <w:szCs w:val="22"/>
          <w:lang w:val="es-CO"/>
        </w:rPr>
      </w:pPr>
    </w:p>
    <w:tbl>
      <w:tblPr>
        <w:tblW w:w="35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1663"/>
        <w:gridCol w:w="2117"/>
      </w:tblGrid>
      <w:tr w:rsidR="00FC32A8" w:rsidRPr="008A4016" w14:paraId="4A7C094D" w14:textId="77777777" w:rsidTr="00E31547">
        <w:trPr>
          <w:trHeight w:val="580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14:paraId="3AFE57D3" w14:textId="77777777" w:rsidR="00FC32A8" w:rsidRPr="008A4016" w:rsidRDefault="00FC32A8" w:rsidP="00FF686F">
            <w:pPr>
              <w:jc w:val="center"/>
              <w:rPr>
                <w:b/>
                <w:sz w:val="22"/>
                <w:szCs w:val="22"/>
                <w:lang w:val="es-CO"/>
              </w:rPr>
            </w:pPr>
            <w:r w:rsidRPr="008A4016">
              <w:rPr>
                <w:b/>
                <w:sz w:val="22"/>
                <w:szCs w:val="22"/>
                <w:lang w:val="es-CO"/>
              </w:rPr>
              <w:t xml:space="preserve">PRECIOS POR PERSONA </w:t>
            </w:r>
            <w:r>
              <w:rPr>
                <w:b/>
                <w:sz w:val="22"/>
                <w:szCs w:val="22"/>
                <w:lang w:val="es-CO"/>
              </w:rPr>
              <w:t xml:space="preserve">PARA PAGAR </w:t>
            </w:r>
            <w:r w:rsidRPr="008A4016">
              <w:rPr>
                <w:b/>
                <w:sz w:val="22"/>
                <w:szCs w:val="22"/>
                <w:lang w:val="es-CO"/>
              </w:rPr>
              <w:t>EN DOLARES</w:t>
            </w:r>
          </w:p>
        </w:tc>
      </w:tr>
      <w:tr w:rsidR="0005241D" w:rsidRPr="008A4016" w14:paraId="54C58061" w14:textId="77777777" w:rsidTr="00E31547">
        <w:trPr>
          <w:trHeight w:val="469"/>
          <w:jc w:val="center"/>
        </w:trPr>
        <w:tc>
          <w:tcPr>
            <w:tcW w:w="2011" w:type="pct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137DAC09" w14:textId="77777777" w:rsidR="002A3856" w:rsidRPr="008A4016" w:rsidRDefault="002A3856" w:rsidP="00FF686F">
            <w:pPr>
              <w:jc w:val="center"/>
              <w:rPr>
                <w:b/>
                <w:sz w:val="22"/>
                <w:szCs w:val="22"/>
                <w:lang w:val="es-CO"/>
              </w:rPr>
            </w:pPr>
            <w:r w:rsidRPr="008A4016">
              <w:rPr>
                <w:b/>
                <w:sz w:val="22"/>
                <w:szCs w:val="22"/>
                <w:lang w:val="es-CO"/>
              </w:rPr>
              <w:t>CATEGORÍA</w:t>
            </w:r>
          </w:p>
        </w:tc>
        <w:tc>
          <w:tcPr>
            <w:tcW w:w="1315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3D9FAC" w14:textId="77777777" w:rsidR="002A3856" w:rsidRPr="008A4016" w:rsidRDefault="002A3856" w:rsidP="00FF686F">
            <w:pPr>
              <w:jc w:val="center"/>
              <w:rPr>
                <w:b/>
                <w:sz w:val="22"/>
                <w:szCs w:val="22"/>
                <w:lang w:val="es-CO"/>
              </w:rPr>
            </w:pPr>
            <w:r w:rsidRPr="008A4016">
              <w:rPr>
                <w:b/>
                <w:sz w:val="22"/>
                <w:szCs w:val="22"/>
                <w:lang w:val="es-CO"/>
              </w:rPr>
              <w:t>DOBLE</w:t>
            </w:r>
          </w:p>
        </w:tc>
        <w:tc>
          <w:tcPr>
            <w:tcW w:w="1674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23717B" w14:textId="77777777" w:rsidR="002A3856" w:rsidRPr="008A4016" w:rsidRDefault="00CE2E9D" w:rsidP="00FF686F">
            <w:pPr>
              <w:jc w:val="center"/>
              <w:rPr>
                <w:b/>
                <w:sz w:val="22"/>
                <w:szCs w:val="22"/>
                <w:lang w:val="es-CO"/>
              </w:rPr>
            </w:pPr>
            <w:r>
              <w:rPr>
                <w:b/>
                <w:sz w:val="22"/>
                <w:szCs w:val="22"/>
                <w:lang w:val="es-CO"/>
              </w:rPr>
              <w:t>SUPLEMENTO INDIVIDUAL</w:t>
            </w:r>
          </w:p>
        </w:tc>
      </w:tr>
      <w:tr w:rsidR="0005241D" w:rsidRPr="008A4016" w14:paraId="1145925E" w14:textId="77777777" w:rsidTr="00E31547">
        <w:trPr>
          <w:trHeight w:val="257"/>
          <w:jc w:val="center"/>
        </w:trPr>
        <w:tc>
          <w:tcPr>
            <w:tcW w:w="2011" w:type="pct"/>
            <w:shd w:val="clear" w:color="auto" w:fill="auto"/>
            <w:vAlign w:val="center"/>
          </w:tcPr>
          <w:p w14:paraId="37DAFD74" w14:textId="77777777" w:rsidR="002A3856" w:rsidRPr="008A4016" w:rsidRDefault="002A3856" w:rsidP="00CE2E9D">
            <w:pPr>
              <w:rPr>
                <w:b/>
                <w:sz w:val="22"/>
                <w:szCs w:val="22"/>
                <w:lang w:val="es-CO"/>
              </w:rPr>
            </w:pPr>
            <w:r w:rsidRPr="008A4016">
              <w:rPr>
                <w:b/>
                <w:sz w:val="22"/>
                <w:szCs w:val="22"/>
                <w:lang w:val="es-CO"/>
              </w:rPr>
              <w:t>STANDARD</w:t>
            </w:r>
          </w:p>
        </w:tc>
        <w:tc>
          <w:tcPr>
            <w:tcW w:w="1315" w:type="pct"/>
            <w:shd w:val="clear" w:color="auto" w:fill="auto"/>
            <w:vAlign w:val="bottom"/>
          </w:tcPr>
          <w:p w14:paraId="673A1A6A" w14:textId="77777777" w:rsidR="002A3856" w:rsidRPr="008A4016" w:rsidRDefault="00CE2E9D" w:rsidP="00FF686F">
            <w:pPr>
              <w:jc w:val="center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1.140</w:t>
            </w:r>
          </w:p>
        </w:tc>
        <w:tc>
          <w:tcPr>
            <w:tcW w:w="1674" w:type="pct"/>
            <w:shd w:val="clear" w:color="auto" w:fill="auto"/>
            <w:vAlign w:val="bottom"/>
          </w:tcPr>
          <w:p w14:paraId="3B143517" w14:textId="77777777" w:rsidR="002A3856" w:rsidRPr="008A4016" w:rsidRDefault="00CE2E9D" w:rsidP="00FF686F">
            <w:pPr>
              <w:jc w:val="center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316</w:t>
            </w:r>
          </w:p>
        </w:tc>
      </w:tr>
      <w:tr w:rsidR="0005241D" w:rsidRPr="008A4016" w14:paraId="6E85BEFA" w14:textId="77777777" w:rsidTr="00E31547">
        <w:trPr>
          <w:trHeight w:val="241"/>
          <w:jc w:val="center"/>
        </w:trPr>
        <w:tc>
          <w:tcPr>
            <w:tcW w:w="2011" w:type="pct"/>
            <w:shd w:val="clear" w:color="auto" w:fill="auto"/>
            <w:vAlign w:val="center"/>
          </w:tcPr>
          <w:p w14:paraId="350CDFEA" w14:textId="77777777" w:rsidR="002A3856" w:rsidRPr="008A4016" w:rsidRDefault="002A3856" w:rsidP="00CE2E9D">
            <w:pPr>
              <w:rPr>
                <w:b/>
                <w:sz w:val="22"/>
                <w:szCs w:val="22"/>
                <w:lang w:val="es-CO"/>
              </w:rPr>
            </w:pPr>
            <w:r w:rsidRPr="008A4016">
              <w:rPr>
                <w:b/>
                <w:sz w:val="22"/>
                <w:szCs w:val="22"/>
                <w:lang w:val="es-CO"/>
              </w:rPr>
              <w:t>SUPERIOR</w:t>
            </w:r>
          </w:p>
        </w:tc>
        <w:tc>
          <w:tcPr>
            <w:tcW w:w="1315" w:type="pct"/>
            <w:shd w:val="clear" w:color="auto" w:fill="auto"/>
            <w:vAlign w:val="bottom"/>
          </w:tcPr>
          <w:p w14:paraId="49F6DD96" w14:textId="77777777" w:rsidR="002A3856" w:rsidRPr="008A4016" w:rsidRDefault="00CE2E9D" w:rsidP="00FF686F">
            <w:pPr>
              <w:jc w:val="center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1.314</w:t>
            </w:r>
          </w:p>
        </w:tc>
        <w:tc>
          <w:tcPr>
            <w:tcW w:w="1674" w:type="pct"/>
            <w:shd w:val="clear" w:color="auto" w:fill="auto"/>
            <w:vAlign w:val="bottom"/>
          </w:tcPr>
          <w:p w14:paraId="1E9FAB92" w14:textId="77777777" w:rsidR="002A3856" w:rsidRPr="008A4016" w:rsidRDefault="00CE2E9D" w:rsidP="00FF686F">
            <w:pPr>
              <w:jc w:val="center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465</w:t>
            </w:r>
          </w:p>
        </w:tc>
      </w:tr>
      <w:tr w:rsidR="0005241D" w:rsidRPr="008A4016" w14:paraId="1D9D1AD0" w14:textId="77777777" w:rsidTr="00E31547">
        <w:trPr>
          <w:trHeight w:val="257"/>
          <w:jc w:val="center"/>
        </w:trPr>
        <w:tc>
          <w:tcPr>
            <w:tcW w:w="2011" w:type="pct"/>
            <w:shd w:val="clear" w:color="auto" w:fill="auto"/>
            <w:vAlign w:val="center"/>
          </w:tcPr>
          <w:p w14:paraId="1BFC6CD7" w14:textId="77777777" w:rsidR="002A3856" w:rsidRPr="008A4016" w:rsidRDefault="002A3856" w:rsidP="00CE2E9D">
            <w:pPr>
              <w:rPr>
                <w:b/>
                <w:sz w:val="22"/>
                <w:szCs w:val="22"/>
                <w:lang w:val="es-CO"/>
              </w:rPr>
            </w:pPr>
            <w:r w:rsidRPr="008A4016">
              <w:rPr>
                <w:b/>
                <w:sz w:val="22"/>
                <w:szCs w:val="22"/>
                <w:lang w:val="es-CO"/>
              </w:rPr>
              <w:t>LUJO</w:t>
            </w:r>
          </w:p>
        </w:tc>
        <w:tc>
          <w:tcPr>
            <w:tcW w:w="1315" w:type="pct"/>
            <w:shd w:val="clear" w:color="auto" w:fill="auto"/>
            <w:vAlign w:val="bottom"/>
          </w:tcPr>
          <w:p w14:paraId="3DE83CDC" w14:textId="77777777" w:rsidR="002A3856" w:rsidRPr="008A4016" w:rsidRDefault="00CE2E9D" w:rsidP="00FF686F">
            <w:pPr>
              <w:jc w:val="center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1.520</w:t>
            </w:r>
          </w:p>
        </w:tc>
        <w:tc>
          <w:tcPr>
            <w:tcW w:w="1674" w:type="pct"/>
            <w:shd w:val="clear" w:color="auto" w:fill="auto"/>
            <w:vAlign w:val="bottom"/>
          </w:tcPr>
          <w:p w14:paraId="1173AC13" w14:textId="77777777" w:rsidR="002A3856" w:rsidRPr="008A4016" w:rsidRDefault="00CE2E9D" w:rsidP="00FF686F">
            <w:pPr>
              <w:jc w:val="center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670</w:t>
            </w:r>
          </w:p>
        </w:tc>
      </w:tr>
      <w:tr w:rsidR="00CE2E9D" w:rsidRPr="008A4016" w14:paraId="2F1621AA" w14:textId="77777777" w:rsidTr="00E31547">
        <w:trPr>
          <w:trHeight w:val="257"/>
          <w:jc w:val="center"/>
        </w:trPr>
        <w:tc>
          <w:tcPr>
            <w:tcW w:w="2011" w:type="pct"/>
            <w:shd w:val="clear" w:color="auto" w:fill="auto"/>
            <w:vAlign w:val="center"/>
          </w:tcPr>
          <w:p w14:paraId="2F1A6319" w14:textId="77777777" w:rsidR="00CE2E9D" w:rsidRPr="008A4016" w:rsidRDefault="00CE2E9D" w:rsidP="00CE2E9D">
            <w:pPr>
              <w:rPr>
                <w:b/>
                <w:sz w:val="22"/>
                <w:szCs w:val="22"/>
                <w:lang w:val="es-CO"/>
              </w:rPr>
            </w:pPr>
            <w:r>
              <w:rPr>
                <w:b/>
                <w:sz w:val="22"/>
                <w:szCs w:val="22"/>
                <w:lang w:val="es-CO"/>
              </w:rPr>
              <w:t>GOLDEN DELUXE</w:t>
            </w:r>
          </w:p>
        </w:tc>
        <w:tc>
          <w:tcPr>
            <w:tcW w:w="1315" w:type="pct"/>
            <w:shd w:val="clear" w:color="auto" w:fill="auto"/>
            <w:vAlign w:val="bottom"/>
          </w:tcPr>
          <w:p w14:paraId="22587F24" w14:textId="77777777" w:rsidR="00CE2E9D" w:rsidRDefault="00CE2E9D" w:rsidP="00FF686F">
            <w:pPr>
              <w:jc w:val="center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1.820</w:t>
            </w:r>
          </w:p>
        </w:tc>
        <w:tc>
          <w:tcPr>
            <w:tcW w:w="1674" w:type="pct"/>
            <w:shd w:val="clear" w:color="auto" w:fill="auto"/>
            <w:vAlign w:val="bottom"/>
          </w:tcPr>
          <w:p w14:paraId="38123F60" w14:textId="77777777" w:rsidR="00CE2E9D" w:rsidRDefault="00CE2E9D" w:rsidP="00FF686F">
            <w:pPr>
              <w:jc w:val="center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980</w:t>
            </w:r>
          </w:p>
        </w:tc>
      </w:tr>
    </w:tbl>
    <w:p w14:paraId="7F163DC9" w14:textId="77777777" w:rsidR="002A3856" w:rsidRPr="008A4016" w:rsidRDefault="002A3856" w:rsidP="002A3856">
      <w:pPr>
        <w:jc w:val="both"/>
        <w:rPr>
          <w:b/>
          <w:bCs/>
          <w:sz w:val="22"/>
          <w:szCs w:val="22"/>
          <w:lang w:val="es-CO"/>
        </w:rPr>
      </w:pPr>
    </w:p>
    <w:p w14:paraId="134D4FB8" w14:textId="77777777" w:rsidR="00A5515A" w:rsidRDefault="00A5515A" w:rsidP="002A3856">
      <w:pPr>
        <w:jc w:val="both"/>
        <w:rPr>
          <w:b/>
          <w:bCs/>
          <w:sz w:val="22"/>
          <w:szCs w:val="22"/>
          <w:lang w:val="es-CO"/>
        </w:rPr>
      </w:pPr>
    </w:p>
    <w:p w14:paraId="17F7F786" w14:textId="77777777" w:rsidR="00E31547" w:rsidRDefault="00E31547" w:rsidP="002A3856">
      <w:pPr>
        <w:jc w:val="both"/>
        <w:rPr>
          <w:b/>
          <w:bCs/>
          <w:sz w:val="22"/>
          <w:szCs w:val="22"/>
          <w:lang w:val="es-CO"/>
        </w:rPr>
      </w:pPr>
    </w:p>
    <w:p w14:paraId="1EDF9391" w14:textId="77777777" w:rsidR="00E31547" w:rsidRDefault="00E31547" w:rsidP="002A3856">
      <w:pPr>
        <w:jc w:val="both"/>
        <w:rPr>
          <w:b/>
          <w:bCs/>
          <w:sz w:val="22"/>
          <w:szCs w:val="22"/>
          <w:lang w:val="es-CO"/>
        </w:rPr>
      </w:pPr>
    </w:p>
    <w:p w14:paraId="022CEAE3" w14:textId="77777777" w:rsidR="00E31547" w:rsidRDefault="00E31547" w:rsidP="002A3856">
      <w:pPr>
        <w:jc w:val="both"/>
        <w:rPr>
          <w:b/>
          <w:bCs/>
          <w:sz w:val="22"/>
          <w:szCs w:val="22"/>
          <w:lang w:val="es-CO"/>
        </w:rPr>
      </w:pPr>
    </w:p>
    <w:p w14:paraId="103BA557" w14:textId="77777777" w:rsidR="00E31547" w:rsidRDefault="00E31547" w:rsidP="002A3856">
      <w:pPr>
        <w:jc w:val="both"/>
        <w:rPr>
          <w:b/>
          <w:bCs/>
          <w:sz w:val="22"/>
          <w:szCs w:val="22"/>
          <w:lang w:val="es-CO"/>
        </w:rPr>
      </w:pPr>
    </w:p>
    <w:p w14:paraId="5B42A7CA" w14:textId="77777777" w:rsidR="00E31547" w:rsidRDefault="00E31547" w:rsidP="002A3856">
      <w:pPr>
        <w:jc w:val="both"/>
        <w:rPr>
          <w:b/>
          <w:bCs/>
          <w:sz w:val="22"/>
          <w:szCs w:val="22"/>
          <w:lang w:val="es-CO"/>
        </w:rPr>
      </w:pPr>
    </w:p>
    <w:p w14:paraId="272BCF2B" w14:textId="77777777" w:rsidR="00E31547" w:rsidRDefault="00E31547" w:rsidP="002A3856">
      <w:pPr>
        <w:jc w:val="both"/>
        <w:rPr>
          <w:b/>
          <w:bCs/>
          <w:sz w:val="22"/>
          <w:szCs w:val="22"/>
          <w:lang w:val="es-CO"/>
        </w:rPr>
      </w:pPr>
    </w:p>
    <w:p w14:paraId="56B775D8" w14:textId="77777777" w:rsidR="00E31547" w:rsidRDefault="00E31547" w:rsidP="002A3856">
      <w:pPr>
        <w:jc w:val="both"/>
        <w:rPr>
          <w:b/>
          <w:bCs/>
          <w:sz w:val="22"/>
          <w:szCs w:val="22"/>
          <w:lang w:val="es-CO"/>
        </w:rPr>
      </w:pPr>
    </w:p>
    <w:p w14:paraId="5730B569" w14:textId="77777777" w:rsidR="002A3856" w:rsidRPr="008A4016" w:rsidRDefault="002A3856" w:rsidP="002A3856">
      <w:pPr>
        <w:jc w:val="both"/>
        <w:rPr>
          <w:b/>
          <w:bCs/>
          <w:sz w:val="22"/>
          <w:szCs w:val="22"/>
          <w:lang w:val="es-CO"/>
        </w:rPr>
      </w:pPr>
      <w:r w:rsidRPr="008A4016">
        <w:rPr>
          <w:b/>
          <w:bCs/>
          <w:sz w:val="22"/>
          <w:szCs w:val="22"/>
          <w:lang w:val="es-CO"/>
        </w:rPr>
        <w:t>LOS PRECIOS INCLUYEN:</w:t>
      </w:r>
    </w:p>
    <w:p w14:paraId="02AC641A" w14:textId="77777777" w:rsidR="002A3856" w:rsidRPr="008A4016" w:rsidRDefault="002A3856" w:rsidP="002A3856">
      <w:pPr>
        <w:numPr>
          <w:ilvl w:val="0"/>
          <w:numId w:val="2"/>
        </w:numPr>
        <w:jc w:val="both"/>
        <w:rPr>
          <w:bCs/>
          <w:sz w:val="22"/>
          <w:szCs w:val="22"/>
          <w:lang w:val="es-CO"/>
        </w:rPr>
      </w:pPr>
      <w:r w:rsidRPr="008A4016">
        <w:rPr>
          <w:bCs/>
          <w:sz w:val="22"/>
          <w:szCs w:val="22"/>
          <w:lang w:val="es-CO"/>
        </w:rPr>
        <w:t xml:space="preserve">Alojamiento en hoteles </w:t>
      </w:r>
      <w:r>
        <w:rPr>
          <w:bCs/>
          <w:sz w:val="22"/>
          <w:szCs w:val="22"/>
          <w:lang w:val="es-CO"/>
        </w:rPr>
        <w:t>indicados</w:t>
      </w:r>
    </w:p>
    <w:p w14:paraId="2A88DC97" w14:textId="77777777" w:rsidR="002A3856" w:rsidRDefault="002A3856" w:rsidP="002A3856">
      <w:pPr>
        <w:numPr>
          <w:ilvl w:val="0"/>
          <w:numId w:val="2"/>
        </w:numPr>
        <w:jc w:val="both"/>
        <w:rPr>
          <w:bCs/>
          <w:sz w:val="22"/>
          <w:szCs w:val="22"/>
          <w:lang w:val="es-CO"/>
        </w:rPr>
      </w:pPr>
      <w:r w:rsidRPr="008A4016">
        <w:rPr>
          <w:bCs/>
          <w:sz w:val="22"/>
          <w:szCs w:val="22"/>
          <w:lang w:val="es-CO"/>
        </w:rPr>
        <w:t>Desayunos diarios</w:t>
      </w:r>
      <w:r w:rsidR="007437D2">
        <w:rPr>
          <w:bCs/>
          <w:sz w:val="22"/>
          <w:szCs w:val="22"/>
          <w:lang w:val="es-CO"/>
        </w:rPr>
        <w:t xml:space="preserve"> </w:t>
      </w:r>
    </w:p>
    <w:p w14:paraId="5F83479A" w14:textId="77777777" w:rsidR="007437D2" w:rsidRDefault="007437D2" w:rsidP="002A3856">
      <w:pPr>
        <w:numPr>
          <w:ilvl w:val="0"/>
          <w:numId w:val="2"/>
        </w:numPr>
        <w:jc w:val="both"/>
        <w:rPr>
          <w:bCs/>
          <w:sz w:val="22"/>
          <w:szCs w:val="22"/>
          <w:lang w:val="es-CO"/>
        </w:rPr>
      </w:pPr>
      <w:r>
        <w:rPr>
          <w:bCs/>
          <w:sz w:val="22"/>
          <w:szCs w:val="22"/>
          <w:lang w:val="es-CO"/>
        </w:rPr>
        <w:t>Alimentación especificada (Sin bebidas)</w:t>
      </w:r>
    </w:p>
    <w:p w14:paraId="4A5EB902" w14:textId="77777777" w:rsidR="002A3856" w:rsidRPr="008A4016" w:rsidRDefault="002A3856" w:rsidP="00BE619F">
      <w:pPr>
        <w:numPr>
          <w:ilvl w:val="0"/>
          <w:numId w:val="2"/>
        </w:numPr>
        <w:jc w:val="both"/>
        <w:rPr>
          <w:bCs/>
          <w:sz w:val="22"/>
          <w:szCs w:val="22"/>
          <w:lang w:val="es-CO"/>
        </w:rPr>
      </w:pPr>
      <w:r w:rsidRPr="008A4016">
        <w:rPr>
          <w:bCs/>
          <w:sz w:val="22"/>
          <w:szCs w:val="22"/>
          <w:lang w:val="es-CO"/>
        </w:rPr>
        <w:t>Traslados, visitas y excurs</w:t>
      </w:r>
      <w:r w:rsidR="00BE619F">
        <w:rPr>
          <w:bCs/>
          <w:sz w:val="22"/>
          <w:szCs w:val="22"/>
          <w:lang w:val="es-CO"/>
        </w:rPr>
        <w:t>iones con guía de habla hispana (</w:t>
      </w:r>
      <w:r w:rsidR="00BE619F" w:rsidRPr="00BE619F">
        <w:rPr>
          <w:bCs/>
          <w:sz w:val="22"/>
          <w:szCs w:val="22"/>
          <w:lang w:val="es-CO"/>
        </w:rPr>
        <w:t xml:space="preserve">Excepto </w:t>
      </w:r>
      <w:proofErr w:type="spellStart"/>
      <w:r w:rsidR="00BE619F" w:rsidRPr="00BE619F">
        <w:rPr>
          <w:bCs/>
          <w:sz w:val="22"/>
          <w:szCs w:val="22"/>
          <w:lang w:val="es-CO"/>
        </w:rPr>
        <w:t>Phuket</w:t>
      </w:r>
      <w:proofErr w:type="spellEnd"/>
      <w:r w:rsidR="00BE619F" w:rsidRPr="00BE619F">
        <w:rPr>
          <w:bCs/>
          <w:sz w:val="22"/>
          <w:szCs w:val="22"/>
          <w:lang w:val="es-CO"/>
        </w:rPr>
        <w:t>, traslados y excursiones con guía habla inglesa, traslado en regular sin guía</w:t>
      </w:r>
      <w:r w:rsidR="00BE619F">
        <w:rPr>
          <w:bCs/>
          <w:sz w:val="22"/>
          <w:szCs w:val="22"/>
          <w:lang w:val="es-CO"/>
        </w:rPr>
        <w:t>)</w:t>
      </w:r>
    </w:p>
    <w:p w14:paraId="2EEC684E" w14:textId="77777777" w:rsidR="002A3856" w:rsidRDefault="002A3856" w:rsidP="002A3856">
      <w:pPr>
        <w:numPr>
          <w:ilvl w:val="0"/>
          <w:numId w:val="2"/>
        </w:numPr>
        <w:jc w:val="both"/>
        <w:rPr>
          <w:bCs/>
          <w:sz w:val="22"/>
          <w:szCs w:val="22"/>
          <w:lang w:val="es-CO"/>
        </w:rPr>
      </w:pPr>
      <w:r w:rsidRPr="008A4016">
        <w:rPr>
          <w:bCs/>
          <w:sz w:val="22"/>
          <w:szCs w:val="22"/>
          <w:lang w:val="es-CO"/>
        </w:rPr>
        <w:t>Entradas a los sitios de interés durante las visitas y excursiones.</w:t>
      </w:r>
    </w:p>
    <w:p w14:paraId="3E6A455D" w14:textId="77777777" w:rsidR="005F2BF1" w:rsidRPr="008A4016" w:rsidRDefault="005F2BF1" w:rsidP="005F2BF1">
      <w:pPr>
        <w:numPr>
          <w:ilvl w:val="0"/>
          <w:numId w:val="2"/>
        </w:numPr>
        <w:jc w:val="both"/>
        <w:rPr>
          <w:bCs/>
          <w:sz w:val="22"/>
          <w:szCs w:val="22"/>
          <w:lang w:val="es-CO"/>
        </w:rPr>
      </w:pPr>
      <w:r w:rsidRPr="005F2BF1">
        <w:rPr>
          <w:bCs/>
          <w:sz w:val="22"/>
          <w:szCs w:val="22"/>
          <w:lang w:val="es-CO"/>
        </w:rPr>
        <w:t xml:space="preserve">Tour día completo a Las Islas Phi </w:t>
      </w:r>
      <w:proofErr w:type="spellStart"/>
      <w:r w:rsidRPr="005F2BF1">
        <w:rPr>
          <w:bCs/>
          <w:sz w:val="22"/>
          <w:szCs w:val="22"/>
          <w:lang w:val="es-CO"/>
        </w:rPr>
        <w:t>Phi</w:t>
      </w:r>
      <w:proofErr w:type="spellEnd"/>
      <w:r w:rsidRPr="005F2BF1">
        <w:rPr>
          <w:bCs/>
          <w:sz w:val="22"/>
          <w:szCs w:val="22"/>
          <w:lang w:val="es-CO"/>
        </w:rPr>
        <w:t xml:space="preserve"> en lancha rápida en regular con guía en inglés</w:t>
      </w:r>
    </w:p>
    <w:p w14:paraId="0DF3D023" w14:textId="77777777" w:rsidR="002A3856" w:rsidRPr="008A4016" w:rsidRDefault="002A3856" w:rsidP="002A3856">
      <w:pPr>
        <w:numPr>
          <w:ilvl w:val="0"/>
          <w:numId w:val="2"/>
        </w:numPr>
        <w:jc w:val="both"/>
        <w:rPr>
          <w:b/>
          <w:bCs/>
          <w:sz w:val="22"/>
          <w:szCs w:val="22"/>
          <w:lang w:val="es-CO"/>
        </w:rPr>
      </w:pPr>
      <w:r w:rsidRPr="008A4016">
        <w:rPr>
          <w:bCs/>
          <w:sz w:val="22"/>
          <w:szCs w:val="22"/>
          <w:lang w:val="es-CO"/>
        </w:rPr>
        <w:t>Traslados Aeropuerto / Hotel / Aeropuerto</w:t>
      </w:r>
    </w:p>
    <w:p w14:paraId="5D848FE7" w14:textId="77777777" w:rsidR="002A3856" w:rsidRPr="008A4016" w:rsidRDefault="002A3856" w:rsidP="002A3856">
      <w:pPr>
        <w:jc w:val="both"/>
        <w:rPr>
          <w:b/>
          <w:bCs/>
          <w:sz w:val="22"/>
          <w:szCs w:val="22"/>
          <w:lang w:val="es-CO"/>
        </w:rPr>
      </w:pPr>
    </w:p>
    <w:p w14:paraId="41916BCE" w14:textId="77777777" w:rsidR="002A3856" w:rsidRPr="008A4016" w:rsidRDefault="002A3856" w:rsidP="002A3856">
      <w:pPr>
        <w:jc w:val="both"/>
        <w:rPr>
          <w:b/>
          <w:bCs/>
          <w:sz w:val="22"/>
          <w:szCs w:val="22"/>
          <w:lang w:val="es-CO"/>
        </w:rPr>
      </w:pPr>
      <w:r w:rsidRPr="008A4016">
        <w:rPr>
          <w:b/>
          <w:bCs/>
          <w:sz w:val="22"/>
          <w:szCs w:val="22"/>
          <w:lang w:val="es-CO"/>
        </w:rPr>
        <w:t>NO INCLUYEN:</w:t>
      </w:r>
    </w:p>
    <w:p w14:paraId="02E1A458" w14:textId="77777777" w:rsidR="002A3856" w:rsidRPr="008A4016" w:rsidRDefault="002A3856" w:rsidP="002A3856">
      <w:pPr>
        <w:numPr>
          <w:ilvl w:val="0"/>
          <w:numId w:val="1"/>
        </w:numPr>
        <w:jc w:val="both"/>
        <w:rPr>
          <w:sz w:val="22"/>
          <w:szCs w:val="22"/>
          <w:lang w:val="es-CO"/>
        </w:rPr>
      </w:pPr>
      <w:r w:rsidRPr="008A4016">
        <w:rPr>
          <w:bCs/>
          <w:sz w:val="22"/>
          <w:szCs w:val="22"/>
          <w:lang w:val="es-CO"/>
        </w:rPr>
        <w:t>Tiquetes aéreos</w:t>
      </w:r>
    </w:p>
    <w:p w14:paraId="256A63AA" w14:textId="77777777" w:rsidR="002A3856" w:rsidRPr="008A4016" w:rsidRDefault="002A3856" w:rsidP="002A3856">
      <w:pPr>
        <w:numPr>
          <w:ilvl w:val="0"/>
          <w:numId w:val="1"/>
        </w:numPr>
        <w:jc w:val="both"/>
        <w:rPr>
          <w:sz w:val="22"/>
          <w:szCs w:val="22"/>
          <w:lang w:val="es-CO"/>
        </w:rPr>
      </w:pPr>
      <w:r w:rsidRPr="008A4016">
        <w:rPr>
          <w:bCs/>
          <w:sz w:val="22"/>
          <w:szCs w:val="22"/>
          <w:lang w:val="es-CO"/>
        </w:rPr>
        <w:t>Tasas aeroportuarias</w:t>
      </w:r>
    </w:p>
    <w:p w14:paraId="7D7E443A" w14:textId="77777777" w:rsidR="002A3856" w:rsidRPr="008A4016" w:rsidRDefault="002A3856" w:rsidP="002A3856">
      <w:pPr>
        <w:numPr>
          <w:ilvl w:val="0"/>
          <w:numId w:val="1"/>
        </w:numPr>
        <w:jc w:val="both"/>
        <w:rPr>
          <w:sz w:val="22"/>
          <w:szCs w:val="22"/>
          <w:lang w:val="es-CO"/>
        </w:rPr>
      </w:pPr>
      <w:r w:rsidRPr="008A4016">
        <w:rPr>
          <w:bCs/>
          <w:sz w:val="22"/>
          <w:szCs w:val="22"/>
          <w:lang w:val="es-CO"/>
        </w:rPr>
        <w:t>Propinas a guía, chofer y maleteros</w:t>
      </w:r>
    </w:p>
    <w:p w14:paraId="700C633F" w14:textId="77777777" w:rsidR="002A3856" w:rsidRPr="008A4016" w:rsidRDefault="002A3856" w:rsidP="002A3856">
      <w:pPr>
        <w:numPr>
          <w:ilvl w:val="0"/>
          <w:numId w:val="1"/>
        </w:numPr>
        <w:jc w:val="both"/>
        <w:rPr>
          <w:sz w:val="22"/>
          <w:szCs w:val="22"/>
          <w:lang w:val="es-CO"/>
        </w:rPr>
      </w:pPr>
      <w:r w:rsidRPr="008A4016">
        <w:rPr>
          <w:bCs/>
          <w:sz w:val="22"/>
          <w:szCs w:val="22"/>
          <w:lang w:val="es-CO"/>
        </w:rPr>
        <w:t>Comidas no mencionadas en el programa</w:t>
      </w:r>
    </w:p>
    <w:p w14:paraId="26486398" w14:textId="77777777" w:rsidR="002A3856" w:rsidRPr="008A4016" w:rsidRDefault="002A3856" w:rsidP="002A3856">
      <w:pPr>
        <w:numPr>
          <w:ilvl w:val="0"/>
          <w:numId w:val="1"/>
        </w:numPr>
        <w:jc w:val="both"/>
        <w:rPr>
          <w:sz w:val="22"/>
          <w:szCs w:val="22"/>
          <w:lang w:val="es-CO"/>
        </w:rPr>
      </w:pPr>
      <w:r w:rsidRPr="008A4016">
        <w:rPr>
          <w:bCs/>
          <w:sz w:val="22"/>
          <w:szCs w:val="22"/>
          <w:lang w:val="es-CO"/>
        </w:rPr>
        <w:t>Bebidas</w:t>
      </w:r>
      <w:r w:rsidR="000A4703">
        <w:rPr>
          <w:bCs/>
          <w:sz w:val="22"/>
          <w:szCs w:val="22"/>
          <w:lang w:val="es-CO"/>
        </w:rPr>
        <w:t xml:space="preserve"> durante las comidas</w:t>
      </w:r>
    </w:p>
    <w:p w14:paraId="422193DD" w14:textId="77777777" w:rsidR="002A3856" w:rsidRPr="008A4016" w:rsidRDefault="002A3856" w:rsidP="002A3856">
      <w:pPr>
        <w:numPr>
          <w:ilvl w:val="0"/>
          <w:numId w:val="1"/>
        </w:numPr>
        <w:jc w:val="both"/>
        <w:rPr>
          <w:sz w:val="22"/>
          <w:szCs w:val="22"/>
          <w:lang w:val="es-CO"/>
        </w:rPr>
      </w:pPr>
      <w:r w:rsidRPr="008A4016">
        <w:rPr>
          <w:bCs/>
          <w:sz w:val="22"/>
          <w:szCs w:val="22"/>
          <w:lang w:val="es-CO"/>
        </w:rPr>
        <w:t>Tarjeta de asistencia médica</w:t>
      </w:r>
    </w:p>
    <w:p w14:paraId="1D32505E" w14:textId="77777777" w:rsidR="002A3856" w:rsidRPr="008A4016" w:rsidRDefault="00180072" w:rsidP="002A3856">
      <w:pPr>
        <w:numPr>
          <w:ilvl w:val="0"/>
          <w:numId w:val="1"/>
        </w:numPr>
        <w:jc w:val="both"/>
        <w:rPr>
          <w:sz w:val="22"/>
          <w:szCs w:val="22"/>
          <w:lang w:val="es-CO"/>
        </w:rPr>
      </w:pPr>
      <w:r>
        <w:rPr>
          <w:bCs/>
          <w:sz w:val="22"/>
          <w:szCs w:val="22"/>
          <w:lang w:val="es-CO"/>
        </w:rPr>
        <w:t>3</w:t>
      </w:r>
      <w:r w:rsidR="002A3856" w:rsidRPr="008A4016">
        <w:rPr>
          <w:bCs/>
          <w:sz w:val="22"/>
          <w:szCs w:val="22"/>
          <w:lang w:val="es-CO"/>
        </w:rPr>
        <w:t xml:space="preserve">% </w:t>
      </w:r>
      <w:proofErr w:type="spellStart"/>
      <w:r w:rsidR="002A3856" w:rsidRPr="008A4016">
        <w:rPr>
          <w:bCs/>
          <w:sz w:val="22"/>
          <w:szCs w:val="22"/>
          <w:lang w:val="es-CO"/>
        </w:rPr>
        <w:t>Fee</w:t>
      </w:r>
      <w:proofErr w:type="spellEnd"/>
      <w:r w:rsidR="002A3856" w:rsidRPr="008A4016">
        <w:rPr>
          <w:bCs/>
          <w:sz w:val="22"/>
          <w:szCs w:val="22"/>
          <w:lang w:val="es-CO"/>
        </w:rPr>
        <w:t xml:space="preserve"> Bancario</w:t>
      </w:r>
    </w:p>
    <w:p w14:paraId="2E41D9C7" w14:textId="77777777" w:rsidR="002A3856" w:rsidRPr="008A4016" w:rsidRDefault="002A3856" w:rsidP="002A3856">
      <w:pPr>
        <w:ind w:left="708" w:hanging="708"/>
        <w:jc w:val="both"/>
        <w:rPr>
          <w:b/>
          <w:bCs/>
          <w:sz w:val="22"/>
          <w:szCs w:val="22"/>
          <w:lang w:val="es-CO"/>
        </w:rPr>
      </w:pPr>
    </w:p>
    <w:p w14:paraId="2F4C608A" w14:textId="77777777" w:rsidR="002A3856" w:rsidRPr="008A4016" w:rsidRDefault="002A3856" w:rsidP="002A3856">
      <w:pPr>
        <w:jc w:val="both"/>
        <w:rPr>
          <w:b/>
          <w:bCs/>
          <w:sz w:val="22"/>
          <w:szCs w:val="22"/>
          <w:lang w:val="en-US"/>
        </w:rPr>
      </w:pPr>
    </w:p>
    <w:p w14:paraId="20205F48" w14:textId="77777777" w:rsidR="002A3856" w:rsidRPr="008A4016" w:rsidRDefault="002A3856" w:rsidP="002A3856">
      <w:pPr>
        <w:jc w:val="both"/>
        <w:rPr>
          <w:b/>
          <w:bCs/>
          <w:sz w:val="22"/>
          <w:szCs w:val="22"/>
          <w:lang w:val="es-CO"/>
        </w:rPr>
      </w:pPr>
      <w:r w:rsidRPr="008A4016">
        <w:rPr>
          <w:b/>
          <w:bCs/>
          <w:sz w:val="22"/>
          <w:szCs w:val="22"/>
          <w:lang w:val="es-CO"/>
        </w:rPr>
        <w:t>HOTELES PREVISTOS</w:t>
      </w:r>
    </w:p>
    <w:p w14:paraId="14F41C22" w14:textId="77777777" w:rsidR="002A3856" w:rsidRPr="008A4016" w:rsidRDefault="002A3856" w:rsidP="002A3856">
      <w:pPr>
        <w:jc w:val="both"/>
        <w:rPr>
          <w:b/>
          <w:bCs/>
          <w:sz w:val="22"/>
          <w:szCs w:val="22"/>
          <w:lang w:val="es-CO"/>
        </w:rPr>
      </w:pP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2310"/>
        <w:gridCol w:w="2140"/>
        <w:gridCol w:w="1829"/>
        <w:gridCol w:w="2138"/>
      </w:tblGrid>
      <w:tr w:rsidR="00DE1977" w:rsidRPr="008A4016" w14:paraId="571430D3" w14:textId="77777777" w:rsidTr="00D67B70">
        <w:trPr>
          <w:trHeight w:val="457"/>
          <w:jc w:val="center"/>
        </w:trPr>
        <w:tc>
          <w:tcPr>
            <w:tcW w:w="1738" w:type="dxa"/>
            <w:shd w:val="clear" w:color="auto" w:fill="auto"/>
            <w:vAlign w:val="center"/>
          </w:tcPr>
          <w:p w14:paraId="73E8090F" w14:textId="77777777" w:rsidR="00DE1977" w:rsidRPr="008A4016" w:rsidRDefault="00DE1977" w:rsidP="00FF686F">
            <w:pPr>
              <w:jc w:val="center"/>
              <w:rPr>
                <w:b/>
                <w:bCs/>
                <w:sz w:val="22"/>
                <w:szCs w:val="22"/>
                <w:lang w:val="es-AR"/>
              </w:rPr>
            </w:pPr>
            <w:r w:rsidRPr="008A4016">
              <w:rPr>
                <w:b/>
                <w:bCs/>
                <w:sz w:val="22"/>
                <w:szCs w:val="22"/>
                <w:lang w:val="es-AR"/>
              </w:rPr>
              <w:t>CIUDAD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27B073F2" w14:textId="77777777" w:rsidR="00DE1977" w:rsidRPr="008A4016" w:rsidRDefault="00DE1977" w:rsidP="00FF686F">
            <w:pPr>
              <w:jc w:val="center"/>
              <w:rPr>
                <w:b/>
                <w:bCs/>
                <w:sz w:val="22"/>
                <w:szCs w:val="22"/>
                <w:lang w:val="es-AR"/>
              </w:rPr>
            </w:pPr>
            <w:r w:rsidRPr="008A4016">
              <w:rPr>
                <w:b/>
                <w:bCs/>
                <w:sz w:val="22"/>
                <w:szCs w:val="22"/>
                <w:lang w:val="es-AR"/>
              </w:rPr>
              <w:t>STANDARD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75CC92E" w14:textId="77777777" w:rsidR="00DE1977" w:rsidRPr="008A4016" w:rsidRDefault="00DE1977" w:rsidP="00FF686F">
            <w:pPr>
              <w:jc w:val="center"/>
              <w:rPr>
                <w:b/>
                <w:bCs/>
                <w:sz w:val="22"/>
                <w:szCs w:val="22"/>
                <w:lang w:val="es-AR"/>
              </w:rPr>
            </w:pPr>
            <w:r w:rsidRPr="008A4016">
              <w:rPr>
                <w:b/>
                <w:bCs/>
                <w:sz w:val="22"/>
                <w:szCs w:val="22"/>
                <w:lang w:val="es-AR"/>
              </w:rPr>
              <w:t>SUPERIOR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7D9EC160" w14:textId="77777777" w:rsidR="00DE1977" w:rsidRPr="008A4016" w:rsidRDefault="00DE1977" w:rsidP="00FF686F">
            <w:pPr>
              <w:jc w:val="center"/>
              <w:rPr>
                <w:b/>
                <w:bCs/>
                <w:sz w:val="22"/>
                <w:szCs w:val="22"/>
                <w:lang w:val="es-AR"/>
              </w:rPr>
            </w:pPr>
            <w:r w:rsidRPr="008A4016">
              <w:rPr>
                <w:b/>
                <w:bCs/>
                <w:sz w:val="22"/>
                <w:szCs w:val="22"/>
                <w:lang w:val="es-AR"/>
              </w:rPr>
              <w:t>LUJO</w:t>
            </w:r>
          </w:p>
        </w:tc>
        <w:tc>
          <w:tcPr>
            <w:tcW w:w="2138" w:type="dxa"/>
            <w:vAlign w:val="center"/>
          </w:tcPr>
          <w:p w14:paraId="4E6D6DA5" w14:textId="77777777" w:rsidR="00DE1977" w:rsidRPr="008A4016" w:rsidRDefault="00DE1977" w:rsidP="00FF686F">
            <w:pPr>
              <w:jc w:val="center"/>
              <w:rPr>
                <w:b/>
                <w:bCs/>
                <w:sz w:val="22"/>
                <w:szCs w:val="22"/>
                <w:lang w:val="es-AR"/>
              </w:rPr>
            </w:pPr>
            <w:r>
              <w:rPr>
                <w:b/>
                <w:bCs/>
                <w:sz w:val="22"/>
                <w:szCs w:val="22"/>
                <w:lang w:val="es-AR"/>
              </w:rPr>
              <w:t>GOLDEN DELUXE</w:t>
            </w:r>
          </w:p>
        </w:tc>
      </w:tr>
      <w:tr w:rsidR="00DE1977" w:rsidRPr="008A4016" w14:paraId="2B76701E" w14:textId="77777777" w:rsidTr="00D67B70">
        <w:trPr>
          <w:trHeight w:val="874"/>
          <w:jc w:val="center"/>
        </w:trPr>
        <w:tc>
          <w:tcPr>
            <w:tcW w:w="1738" w:type="dxa"/>
            <w:shd w:val="clear" w:color="auto" w:fill="auto"/>
            <w:vAlign w:val="center"/>
          </w:tcPr>
          <w:p w14:paraId="3CA1FF58" w14:textId="77777777" w:rsidR="00DE1977" w:rsidRPr="00F37F27" w:rsidRDefault="00DE1977" w:rsidP="001E2478">
            <w:pPr>
              <w:rPr>
                <w:b/>
                <w:bCs/>
                <w:sz w:val="22"/>
                <w:szCs w:val="22"/>
                <w:lang w:val="es-AR"/>
              </w:rPr>
            </w:pPr>
            <w:r w:rsidRPr="00F37F27">
              <w:rPr>
                <w:b/>
                <w:sz w:val="22"/>
                <w:szCs w:val="22"/>
                <w:lang w:val="es-AR"/>
              </w:rPr>
              <w:t>BANGKOK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2DCDB401" w14:textId="77777777" w:rsidR="00DE1977" w:rsidRPr="00F37F27" w:rsidRDefault="00DE1977" w:rsidP="001E2478">
            <w:pPr>
              <w:rPr>
                <w:b/>
                <w:bCs/>
                <w:sz w:val="22"/>
                <w:szCs w:val="22"/>
              </w:rPr>
            </w:pPr>
            <w:r w:rsidRPr="00DE1977">
              <w:rPr>
                <w:sz w:val="22"/>
                <w:szCs w:val="22"/>
              </w:rPr>
              <w:t>MANDARIN HOTEL BY CENTRE POINT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477F4675" w14:textId="77777777" w:rsidR="00DE1977" w:rsidRPr="00F37F27" w:rsidRDefault="00DE1977" w:rsidP="001E2478">
            <w:pPr>
              <w:rPr>
                <w:b/>
                <w:bCs/>
                <w:sz w:val="22"/>
                <w:szCs w:val="22"/>
              </w:rPr>
            </w:pPr>
            <w:r w:rsidRPr="00DE1977">
              <w:rPr>
                <w:sz w:val="22"/>
                <w:szCs w:val="22"/>
              </w:rPr>
              <w:t>NOVOTEL FENIX SILOM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78BEC3E7" w14:textId="77777777" w:rsidR="00DE1977" w:rsidRPr="00F37F27" w:rsidRDefault="00DE1977" w:rsidP="001E2478">
            <w:pPr>
              <w:rPr>
                <w:b/>
                <w:bCs/>
                <w:sz w:val="22"/>
                <w:szCs w:val="22"/>
              </w:rPr>
            </w:pPr>
            <w:r w:rsidRPr="00DE1977">
              <w:rPr>
                <w:sz w:val="22"/>
                <w:szCs w:val="22"/>
              </w:rPr>
              <w:t>MONTIEN SURAWONG</w:t>
            </w:r>
          </w:p>
        </w:tc>
        <w:tc>
          <w:tcPr>
            <w:tcW w:w="2138" w:type="dxa"/>
            <w:vAlign w:val="center"/>
          </w:tcPr>
          <w:p w14:paraId="496E671C" w14:textId="77777777" w:rsidR="00DE1977" w:rsidRPr="00F37F27" w:rsidRDefault="00DE1977" w:rsidP="001E2478">
            <w:pPr>
              <w:rPr>
                <w:b/>
                <w:bCs/>
                <w:sz w:val="22"/>
                <w:szCs w:val="22"/>
              </w:rPr>
            </w:pPr>
            <w:r w:rsidRPr="00DE1977">
              <w:rPr>
                <w:sz w:val="22"/>
                <w:szCs w:val="22"/>
              </w:rPr>
              <w:t>LE MERIDIEN BANGKOK</w:t>
            </w:r>
          </w:p>
        </w:tc>
      </w:tr>
      <w:tr w:rsidR="00DE1977" w:rsidRPr="008A4016" w14:paraId="2B7D5988" w14:textId="77777777" w:rsidTr="00D67B70">
        <w:trPr>
          <w:trHeight w:val="874"/>
          <w:jc w:val="center"/>
        </w:trPr>
        <w:tc>
          <w:tcPr>
            <w:tcW w:w="1738" w:type="dxa"/>
            <w:shd w:val="clear" w:color="auto" w:fill="auto"/>
            <w:vAlign w:val="center"/>
          </w:tcPr>
          <w:p w14:paraId="79B80BA8" w14:textId="77777777" w:rsidR="00DE1977" w:rsidRPr="00F37F27" w:rsidRDefault="00DE1977" w:rsidP="001E2478">
            <w:pPr>
              <w:rPr>
                <w:b/>
                <w:sz w:val="22"/>
                <w:szCs w:val="22"/>
              </w:rPr>
            </w:pPr>
            <w:r w:rsidRPr="00F37F27">
              <w:rPr>
                <w:b/>
                <w:sz w:val="22"/>
                <w:szCs w:val="22"/>
              </w:rPr>
              <w:t>CHIANG RAI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24A4274A" w14:textId="77777777" w:rsidR="00DE1977" w:rsidRPr="00F37F27" w:rsidRDefault="00DE1977" w:rsidP="001E2478">
            <w:pPr>
              <w:rPr>
                <w:sz w:val="22"/>
                <w:szCs w:val="22"/>
              </w:rPr>
            </w:pPr>
            <w:r w:rsidRPr="00DE1977">
              <w:rPr>
                <w:sz w:val="22"/>
                <w:szCs w:val="22"/>
              </w:rPr>
              <w:t>PHOWADOL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48841414" w14:textId="77777777" w:rsidR="00DE1977" w:rsidRPr="00F37F27" w:rsidRDefault="00DE1977" w:rsidP="001E2478">
            <w:pPr>
              <w:rPr>
                <w:sz w:val="22"/>
                <w:szCs w:val="22"/>
              </w:rPr>
            </w:pPr>
            <w:r w:rsidRPr="00DE1977">
              <w:rPr>
                <w:sz w:val="22"/>
                <w:szCs w:val="22"/>
              </w:rPr>
              <w:t>LEGEND RESORT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0E032713" w14:textId="77777777" w:rsidR="00DE1977" w:rsidRPr="00F37F27" w:rsidRDefault="00DE1977" w:rsidP="001E2478">
            <w:pPr>
              <w:rPr>
                <w:sz w:val="22"/>
                <w:szCs w:val="22"/>
              </w:rPr>
            </w:pPr>
            <w:r w:rsidRPr="00DE1977">
              <w:rPr>
                <w:sz w:val="22"/>
                <w:szCs w:val="22"/>
              </w:rPr>
              <w:t>THE RIVERIE</w:t>
            </w:r>
          </w:p>
        </w:tc>
        <w:tc>
          <w:tcPr>
            <w:tcW w:w="2138" w:type="dxa"/>
            <w:vAlign w:val="center"/>
          </w:tcPr>
          <w:p w14:paraId="29FEB548" w14:textId="77777777" w:rsidR="00DE1977" w:rsidRPr="00F37F27" w:rsidRDefault="00DE1977" w:rsidP="001E2478">
            <w:pPr>
              <w:rPr>
                <w:sz w:val="22"/>
                <w:szCs w:val="22"/>
              </w:rPr>
            </w:pPr>
            <w:r w:rsidRPr="00DE1977">
              <w:rPr>
                <w:sz w:val="22"/>
                <w:szCs w:val="22"/>
              </w:rPr>
              <w:t>LE MERIDIEN</w:t>
            </w:r>
          </w:p>
        </w:tc>
      </w:tr>
      <w:tr w:rsidR="00DE1977" w:rsidRPr="008A4016" w14:paraId="28A639F4" w14:textId="77777777" w:rsidTr="00D67B70">
        <w:trPr>
          <w:trHeight w:val="874"/>
          <w:jc w:val="center"/>
        </w:trPr>
        <w:tc>
          <w:tcPr>
            <w:tcW w:w="1738" w:type="dxa"/>
            <w:shd w:val="clear" w:color="auto" w:fill="auto"/>
            <w:vAlign w:val="center"/>
          </w:tcPr>
          <w:p w14:paraId="02E09019" w14:textId="77777777" w:rsidR="00DE1977" w:rsidRPr="00F37F27" w:rsidRDefault="00DE1977" w:rsidP="001E2478">
            <w:pPr>
              <w:rPr>
                <w:b/>
                <w:sz w:val="22"/>
                <w:szCs w:val="22"/>
              </w:rPr>
            </w:pPr>
            <w:r w:rsidRPr="00F37F27">
              <w:rPr>
                <w:b/>
                <w:sz w:val="22"/>
                <w:szCs w:val="22"/>
              </w:rPr>
              <w:t>CHIANG MAI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7C04D2D0" w14:textId="77777777" w:rsidR="00DE1977" w:rsidRPr="00F37F27" w:rsidRDefault="00DE1977" w:rsidP="001E2478">
            <w:pPr>
              <w:rPr>
                <w:sz w:val="22"/>
                <w:szCs w:val="22"/>
                <w:lang w:val="es-AR"/>
              </w:rPr>
            </w:pPr>
            <w:r w:rsidRPr="00DE1977">
              <w:rPr>
                <w:sz w:val="22"/>
                <w:szCs w:val="22"/>
                <w:lang w:val="es-AR"/>
              </w:rPr>
              <w:t>IBIS STYLE CHIANG MAI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0187D8F" w14:textId="77777777" w:rsidR="00DE1977" w:rsidRPr="00F37F27" w:rsidRDefault="00DE1977" w:rsidP="001E2478">
            <w:pPr>
              <w:rPr>
                <w:sz w:val="22"/>
                <w:szCs w:val="22"/>
                <w:lang w:val="es-AR"/>
              </w:rPr>
            </w:pPr>
            <w:r w:rsidRPr="00DE1977">
              <w:rPr>
                <w:sz w:val="22"/>
                <w:szCs w:val="22"/>
                <w:lang w:val="es-AR"/>
              </w:rPr>
              <w:t>NOVOTEL NIMMAN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2695BB6E" w14:textId="77777777" w:rsidR="00DE1977" w:rsidRPr="00F37F27" w:rsidRDefault="00DE1977" w:rsidP="001E2478">
            <w:pPr>
              <w:rPr>
                <w:sz w:val="22"/>
                <w:szCs w:val="22"/>
                <w:lang w:val="es-AR"/>
              </w:rPr>
            </w:pPr>
            <w:r w:rsidRPr="00DE1977">
              <w:rPr>
                <w:sz w:val="22"/>
                <w:szCs w:val="22"/>
                <w:lang w:val="es-AR"/>
              </w:rPr>
              <w:t>DUSIT D2</w:t>
            </w:r>
          </w:p>
        </w:tc>
        <w:tc>
          <w:tcPr>
            <w:tcW w:w="2138" w:type="dxa"/>
            <w:vAlign w:val="center"/>
          </w:tcPr>
          <w:p w14:paraId="594434B0" w14:textId="77777777" w:rsidR="00DE1977" w:rsidRPr="00F37F27" w:rsidRDefault="00DE1977" w:rsidP="001E2478">
            <w:pPr>
              <w:rPr>
                <w:sz w:val="22"/>
                <w:szCs w:val="22"/>
                <w:lang w:val="es-AR"/>
              </w:rPr>
            </w:pPr>
            <w:r w:rsidRPr="00DE1977">
              <w:rPr>
                <w:sz w:val="22"/>
                <w:szCs w:val="22"/>
                <w:lang w:val="es-AR"/>
              </w:rPr>
              <w:t>RATI LANNA</w:t>
            </w:r>
          </w:p>
        </w:tc>
      </w:tr>
      <w:tr w:rsidR="00DE1977" w:rsidRPr="008A4016" w14:paraId="6F1ADAC1" w14:textId="77777777" w:rsidTr="00D67B70">
        <w:trPr>
          <w:trHeight w:val="874"/>
          <w:jc w:val="center"/>
        </w:trPr>
        <w:tc>
          <w:tcPr>
            <w:tcW w:w="1738" w:type="dxa"/>
            <w:shd w:val="clear" w:color="auto" w:fill="auto"/>
            <w:vAlign w:val="center"/>
          </w:tcPr>
          <w:p w14:paraId="0C09FC57" w14:textId="77777777" w:rsidR="00DE1977" w:rsidRPr="00F37F27" w:rsidRDefault="00DE1977" w:rsidP="001E2478">
            <w:pPr>
              <w:rPr>
                <w:b/>
                <w:sz w:val="22"/>
                <w:szCs w:val="22"/>
              </w:rPr>
            </w:pPr>
            <w:r w:rsidRPr="00F37F27">
              <w:rPr>
                <w:b/>
                <w:sz w:val="22"/>
                <w:szCs w:val="22"/>
              </w:rPr>
              <w:t>PHUKET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76226002" w14:textId="77777777" w:rsidR="00DE1977" w:rsidRPr="00F37F27" w:rsidRDefault="00DE1977" w:rsidP="001E2478">
            <w:pPr>
              <w:rPr>
                <w:sz w:val="22"/>
                <w:szCs w:val="22"/>
                <w:lang w:val="es-AR"/>
              </w:rPr>
            </w:pPr>
            <w:r w:rsidRPr="00DE1977">
              <w:rPr>
                <w:sz w:val="22"/>
                <w:szCs w:val="22"/>
                <w:lang w:val="es-AR"/>
              </w:rPr>
              <w:t>THE OLD PHUKET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FCA14BB" w14:textId="77777777" w:rsidR="00DE1977" w:rsidRPr="00F37F27" w:rsidRDefault="00DE1977" w:rsidP="001E2478">
            <w:pPr>
              <w:rPr>
                <w:sz w:val="22"/>
                <w:szCs w:val="22"/>
                <w:lang w:val="es-AR"/>
              </w:rPr>
            </w:pPr>
            <w:r w:rsidRPr="00DE1977">
              <w:rPr>
                <w:sz w:val="22"/>
                <w:szCs w:val="22"/>
                <w:lang w:val="es-AR"/>
              </w:rPr>
              <w:t>NOVOTEL KAMALA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268A01E8" w14:textId="77777777" w:rsidR="00DE1977" w:rsidRPr="00F37F27" w:rsidRDefault="00DE1977" w:rsidP="001E2478">
            <w:pPr>
              <w:rPr>
                <w:sz w:val="22"/>
                <w:szCs w:val="22"/>
                <w:lang w:val="es-AR"/>
              </w:rPr>
            </w:pPr>
            <w:r w:rsidRPr="00DE1977">
              <w:rPr>
                <w:sz w:val="22"/>
                <w:szCs w:val="22"/>
              </w:rPr>
              <w:t>SAII LAGUNA</w:t>
            </w:r>
          </w:p>
        </w:tc>
        <w:tc>
          <w:tcPr>
            <w:tcW w:w="2138" w:type="dxa"/>
            <w:vAlign w:val="center"/>
          </w:tcPr>
          <w:p w14:paraId="1777EF0F" w14:textId="77777777" w:rsidR="00DE1977" w:rsidRPr="00F37F27" w:rsidRDefault="00DE1977" w:rsidP="001E2478">
            <w:pPr>
              <w:rPr>
                <w:sz w:val="22"/>
                <w:szCs w:val="22"/>
                <w:lang w:val="es-AR"/>
              </w:rPr>
            </w:pPr>
            <w:r w:rsidRPr="00DE1977">
              <w:rPr>
                <w:sz w:val="22"/>
                <w:szCs w:val="22"/>
              </w:rPr>
              <w:t>RENAISSANCE</w:t>
            </w:r>
          </w:p>
        </w:tc>
      </w:tr>
    </w:tbl>
    <w:p w14:paraId="744702D0" w14:textId="77777777" w:rsidR="002A3856" w:rsidRPr="008A4016" w:rsidRDefault="002A3856" w:rsidP="002A3856">
      <w:pPr>
        <w:jc w:val="both"/>
        <w:rPr>
          <w:b/>
          <w:sz w:val="22"/>
          <w:szCs w:val="22"/>
          <w:lang w:val="en-US"/>
        </w:rPr>
      </w:pPr>
    </w:p>
    <w:p w14:paraId="6343EA8F" w14:textId="77777777" w:rsidR="00CD705F" w:rsidRDefault="00CD705F"/>
    <w:sectPr w:rsidR="00CD70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80B95"/>
    <w:multiLevelType w:val="hybridMultilevel"/>
    <w:tmpl w:val="0E8A2004"/>
    <w:lvl w:ilvl="0" w:tplc="73C83ADC">
      <w:start w:val="1"/>
      <w:numFmt w:val="bullet"/>
      <w:lvlText w:val="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87CCB"/>
    <w:multiLevelType w:val="hybridMultilevel"/>
    <w:tmpl w:val="A126BBA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56"/>
    <w:rsid w:val="000226CE"/>
    <w:rsid w:val="000517ED"/>
    <w:rsid w:val="0005241D"/>
    <w:rsid w:val="000A4703"/>
    <w:rsid w:val="00160FEA"/>
    <w:rsid w:val="00172F5A"/>
    <w:rsid w:val="00180072"/>
    <w:rsid w:val="001E2478"/>
    <w:rsid w:val="001F0A2D"/>
    <w:rsid w:val="002A3856"/>
    <w:rsid w:val="002A7823"/>
    <w:rsid w:val="002E217A"/>
    <w:rsid w:val="002F2A53"/>
    <w:rsid w:val="0030080D"/>
    <w:rsid w:val="00354482"/>
    <w:rsid w:val="003952D8"/>
    <w:rsid w:val="00456C08"/>
    <w:rsid w:val="00466256"/>
    <w:rsid w:val="00477150"/>
    <w:rsid w:val="004B3BBB"/>
    <w:rsid w:val="004D4270"/>
    <w:rsid w:val="00520126"/>
    <w:rsid w:val="00542362"/>
    <w:rsid w:val="005558F0"/>
    <w:rsid w:val="005753F7"/>
    <w:rsid w:val="005B2032"/>
    <w:rsid w:val="005C765D"/>
    <w:rsid w:val="005F2BF1"/>
    <w:rsid w:val="006C360E"/>
    <w:rsid w:val="006C412F"/>
    <w:rsid w:val="006E79A5"/>
    <w:rsid w:val="0073471F"/>
    <w:rsid w:val="007437D2"/>
    <w:rsid w:val="00762181"/>
    <w:rsid w:val="00784A46"/>
    <w:rsid w:val="007B071F"/>
    <w:rsid w:val="009C6EFF"/>
    <w:rsid w:val="009E30A0"/>
    <w:rsid w:val="009F3EDE"/>
    <w:rsid w:val="00A5515A"/>
    <w:rsid w:val="00B330CF"/>
    <w:rsid w:val="00B47224"/>
    <w:rsid w:val="00B556EA"/>
    <w:rsid w:val="00B70517"/>
    <w:rsid w:val="00B765DD"/>
    <w:rsid w:val="00BE5728"/>
    <w:rsid w:val="00BE619F"/>
    <w:rsid w:val="00C07B02"/>
    <w:rsid w:val="00C1291D"/>
    <w:rsid w:val="00C62C2D"/>
    <w:rsid w:val="00C63616"/>
    <w:rsid w:val="00C714D4"/>
    <w:rsid w:val="00CC1F9F"/>
    <w:rsid w:val="00CD705F"/>
    <w:rsid w:val="00CE2E9D"/>
    <w:rsid w:val="00D67B70"/>
    <w:rsid w:val="00D71608"/>
    <w:rsid w:val="00D86B2E"/>
    <w:rsid w:val="00DE1977"/>
    <w:rsid w:val="00DF38E4"/>
    <w:rsid w:val="00E17A83"/>
    <w:rsid w:val="00E31547"/>
    <w:rsid w:val="00E33D7F"/>
    <w:rsid w:val="00E703F7"/>
    <w:rsid w:val="00E77767"/>
    <w:rsid w:val="00E77BEB"/>
    <w:rsid w:val="00E927E9"/>
    <w:rsid w:val="00E94612"/>
    <w:rsid w:val="00EB7836"/>
    <w:rsid w:val="00EC130A"/>
    <w:rsid w:val="00F05ED7"/>
    <w:rsid w:val="00F65BE4"/>
    <w:rsid w:val="00FB415F"/>
    <w:rsid w:val="00FC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00A3"/>
  <w15:docId w15:val="{BC2FBB4E-A85B-4DB4-9B82-8A09AFA4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A3856"/>
    <w:pPr>
      <w:spacing w:after="0" w:line="240" w:lineRule="auto"/>
    </w:pPr>
    <w:rPr>
      <w:rFonts w:ascii="Cordia New" w:eastAsia="Cordia New" w:hAnsi="Cordia New" w:cs="Angsana New"/>
      <w:noProof/>
      <w:sz w:val="28"/>
      <w:szCs w:val="35"/>
      <w:lang w:val="es-ES_tradnl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D5927-E14B-442E-B4AB-54C26E3A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Sub Dirección</cp:lastModifiedBy>
  <cp:revision>2</cp:revision>
  <dcterms:created xsi:type="dcterms:W3CDTF">2023-02-19T00:32:00Z</dcterms:created>
  <dcterms:modified xsi:type="dcterms:W3CDTF">2023-02-19T00:32:00Z</dcterms:modified>
</cp:coreProperties>
</file>