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255" w14:textId="0A265C36" w:rsidR="0095507F" w:rsidRPr="00A27A07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it-IT"/>
        </w:rPr>
      </w:pPr>
      <w:r w:rsidRPr="00A27A07">
        <w:rPr>
          <w:rFonts w:ascii="Times New Roman" w:hAnsi="Times New Roman" w:cs="Times New Roman"/>
          <w:b/>
          <w:bCs/>
          <w:sz w:val="30"/>
          <w:szCs w:val="30"/>
          <w:lang w:val="it-IT"/>
        </w:rPr>
        <w:t xml:space="preserve">TRIANGULO THAI CON PHUKET E ISLAS PHI PHI </w:t>
      </w:r>
    </w:p>
    <w:p w14:paraId="24481B83" w14:textId="4DCB8232" w:rsidR="003B69A0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10 días / 09 noches </w:t>
      </w:r>
    </w:p>
    <w:p w14:paraId="49EA8F06" w14:textId="77777777" w:rsidR="003B69A0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6DA7E5C" w14:textId="77777777" w:rsidR="00B23836" w:rsidRDefault="00B23836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5F4EA09C" w14:textId="55F73A79" w:rsidR="003B69A0" w:rsidRDefault="00B23836" w:rsidP="00B2383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**</w:t>
      </w:r>
      <w:r w:rsidR="004F5153">
        <w:rPr>
          <w:rFonts w:ascii="Times New Roman" w:hAnsi="Times New Roman" w:cs="Times New Roman"/>
          <w:b/>
          <w:bCs/>
          <w:lang w:val="es-ES"/>
        </w:rPr>
        <w:t>Mínimo 2 Pasajeros</w:t>
      </w:r>
      <w:r>
        <w:rPr>
          <w:rFonts w:ascii="Times New Roman" w:hAnsi="Times New Roman" w:cs="Times New Roman"/>
          <w:b/>
          <w:bCs/>
          <w:lang w:val="es-ES"/>
        </w:rPr>
        <w:t>**</w:t>
      </w:r>
    </w:p>
    <w:p w14:paraId="18DB041A" w14:textId="77777777" w:rsidR="003B69A0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606BEB6D" w14:textId="014CB1F0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Días de operación</w:t>
      </w:r>
      <w:r w:rsidR="00984165">
        <w:rPr>
          <w:rFonts w:ascii="Times New Roman" w:hAnsi="Times New Roman" w:cs="Times New Roman"/>
          <w:b/>
          <w:bCs/>
          <w:lang w:val="es-ES"/>
        </w:rPr>
        <w:t xml:space="preserve"> en servicio compartido</w:t>
      </w:r>
      <w:r>
        <w:rPr>
          <w:rFonts w:ascii="Times New Roman" w:hAnsi="Times New Roman" w:cs="Times New Roman"/>
          <w:b/>
          <w:bCs/>
          <w:lang w:val="es-ES"/>
        </w:rPr>
        <w:t xml:space="preserve">: todos los </w:t>
      </w:r>
      <w:r w:rsidRPr="003B69A0">
        <w:rPr>
          <w:rFonts w:ascii="Times New Roman" w:hAnsi="Times New Roman" w:cs="Times New Roman"/>
          <w:b/>
          <w:bCs/>
          <w:lang w:val="es-ES"/>
        </w:rPr>
        <w:t>lunes, miércoles y sábado</w:t>
      </w:r>
      <w:r w:rsidR="00F757BB">
        <w:rPr>
          <w:rFonts w:ascii="Times New Roman" w:hAnsi="Times New Roman" w:cs="Times New Roman"/>
          <w:b/>
          <w:bCs/>
          <w:lang w:val="es-ES"/>
        </w:rPr>
        <w:t>s</w:t>
      </w:r>
      <w:r>
        <w:rPr>
          <w:rFonts w:ascii="Times New Roman" w:hAnsi="Times New Roman" w:cs="Times New Roman"/>
          <w:b/>
          <w:bCs/>
          <w:lang w:val="es-ES"/>
        </w:rPr>
        <w:t xml:space="preserve">. </w:t>
      </w:r>
    </w:p>
    <w:p w14:paraId="67478E30" w14:textId="05249045" w:rsidR="00984165" w:rsidRDefault="00984165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984165">
        <w:rPr>
          <w:rFonts w:ascii="Times New Roman" w:hAnsi="Times New Roman" w:cs="Times New Roman"/>
          <w:b/>
          <w:bCs/>
          <w:lang w:val="es-ES"/>
        </w:rPr>
        <w:t>Salidas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984165">
        <w:rPr>
          <w:rFonts w:ascii="Times New Roman" w:hAnsi="Times New Roman" w:cs="Times New Roman"/>
          <w:b/>
          <w:bCs/>
          <w:lang w:val="es-ES"/>
        </w:rPr>
        <w:t>diarias en base privada con guía de habla hispana</w:t>
      </w:r>
    </w:p>
    <w:p w14:paraId="77D4076C" w14:textId="780C2830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Vigencia: </w:t>
      </w:r>
      <w:r w:rsidR="009162F5">
        <w:rPr>
          <w:rFonts w:ascii="Times New Roman" w:hAnsi="Times New Roman" w:cs="Times New Roman"/>
          <w:b/>
          <w:bCs/>
          <w:lang w:val="es-ES"/>
        </w:rPr>
        <w:t xml:space="preserve">del </w:t>
      </w:r>
      <w:r w:rsidR="009162F5" w:rsidRPr="009162F5">
        <w:rPr>
          <w:rFonts w:ascii="Times New Roman" w:hAnsi="Times New Roman" w:cs="Times New Roman"/>
          <w:b/>
          <w:bCs/>
          <w:lang w:val="es-ES"/>
        </w:rPr>
        <w:t xml:space="preserve">01 </w:t>
      </w:r>
      <w:r w:rsidR="009162F5">
        <w:rPr>
          <w:rFonts w:ascii="Times New Roman" w:hAnsi="Times New Roman" w:cs="Times New Roman"/>
          <w:b/>
          <w:bCs/>
          <w:lang w:val="es-ES"/>
        </w:rPr>
        <w:t xml:space="preserve">de </w:t>
      </w:r>
      <w:r w:rsidR="00C70907">
        <w:rPr>
          <w:rFonts w:ascii="Times New Roman" w:hAnsi="Times New Roman" w:cs="Times New Roman"/>
          <w:b/>
          <w:bCs/>
          <w:lang w:val="es-ES"/>
        </w:rPr>
        <w:t>noviembre de 2.023</w:t>
      </w:r>
      <w:r w:rsidR="009162F5" w:rsidRPr="009162F5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70907">
        <w:rPr>
          <w:rFonts w:ascii="Times New Roman" w:hAnsi="Times New Roman" w:cs="Times New Roman"/>
          <w:b/>
          <w:bCs/>
          <w:lang w:val="es-ES"/>
        </w:rPr>
        <w:t xml:space="preserve">al </w:t>
      </w:r>
      <w:r w:rsidR="00C70907" w:rsidRPr="00C70907">
        <w:rPr>
          <w:rFonts w:ascii="Times New Roman" w:hAnsi="Times New Roman" w:cs="Times New Roman"/>
          <w:b/>
          <w:bCs/>
          <w:lang w:val="es-ES"/>
        </w:rPr>
        <w:t>31 de octubre de 2.024</w:t>
      </w:r>
    </w:p>
    <w:p w14:paraId="18D129FD" w14:textId="77777777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D2E4E70" w14:textId="77777777" w:rsidR="003B69A0" w:rsidRDefault="003B69A0" w:rsidP="001175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63073C0E" w14:textId="682094A2" w:rsidR="003B69A0" w:rsidRDefault="003B69A0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ITINERARIO</w:t>
      </w:r>
    </w:p>
    <w:p w14:paraId="3D2B620A" w14:textId="77777777" w:rsidR="00FB56A5" w:rsidRDefault="00FB56A5" w:rsidP="0011751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3615C01" w14:textId="3F64792A" w:rsidR="00A4242E" w:rsidRPr="00A4242E" w:rsidRDefault="00BE038F" w:rsidP="00A4242E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4242E">
        <w:rPr>
          <w:rFonts w:ascii="Times New Roman" w:hAnsi="Times New Roman" w:cs="Times New Roman"/>
          <w:b/>
          <w:lang w:val="es-ES"/>
        </w:rPr>
        <w:t>DÍA 1 BANGKOK</w:t>
      </w:r>
    </w:p>
    <w:p w14:paraId="29240E69" w14:textId="3708D60B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4242E">
        <w:rPr>
          <w:rFonts w:ascii="Times New Roman" w:hAnsi="Times New Roman" w:cs="Times New Roman"/>
          <w:lang w:val="es-AR"/>
        </w:rPr>
        <w:t xml:space="preserve">Llegada al aeropuerto de Bangkok donde los espera su guía de habla hispana y </w:t>
      </w:r>
      <w:r w:rsidRPr="00A4242E">
        <w:rPr>
          <w:rFonts w:ascii="Times New Roman" w:hAnsi="Times New Roman" w:cs="Times New Roman"/>
          <w:lang w:val="es-ES"/>
        </w:rPr>
        <w:t>traslado al hotel.</w:t>
      </w:r>
      <w:r w:rsidR="00BE038F">
        <w:rPr>
          <w:rFonts w:ascii="Times New Roman" w:hAnsi="Times New Roman" w:cs="Times New Roman"/>
          <w:lang w:val="es-ES"/>
        </w:rPr>
        <w:t xml:space="preserve"> </w:t>
      </w:r>
      <w:r w:rsidRPr="00A4242E">
        <w:rPr>
          <w:rFonts w:ascii="Times New Roman" w:hAnsi="Times New Roman" w:cs="Times New Roman"/>
          <w:lang w:val="es-ES"/>
        </w:rPr>
        <w:t>T</w:t>
      </w:r>
      <w:proofErr w:type="spellStart"/>
      <w:r w:rsidRPr="00A4242E">
        <w:rPr>
          <w:rFonts w:ascii="Times New Roman" w:hAnsi="Times New Roman" w:cs="Times New Roman"/>
          <w:lang w:val="es-AR"/>
        </w:rPr>
        <w:t>iempo</w:t>
      </w:r>
      <w:proofErr w:type="spellEnd"/>
      <w:r w:rsidRPr="00A4242E">
        <w:rPr>
          <w:rFonts w:ascii="Times New Roman" w:hAnsi="Times New Roman" w:cs="Times New Roman"/>
          <w:lang w:val="es-AR"/>
        </w:rPr>
        <w:t xml:space="preserve"> libre hasta el </w:t>
      </w:r>
      <w:proofErr w:type="spellStart"/>
      <w:r w:rsidRPr="00A4242E">
        <w:rPr>
          <w:rFonts w:ascii="Times New Roman" w:hAnsi="Times New Roman" w:cs="Times New Roman"/>
          <w:lang w:val="es-AR"/>
        </w:rPr>
        <w:t>check</w:t>
      </w:r>
      <w:proofErr w:type="spellEnd"/>
      <w:r w:rsidRPr="00A4242E">
        <w:rPr>
          <w:rFonts w:ascii="Times New Roman" w:hAnsi="Times New Roman" w:cs="Times New Roman"/>
          <w:lang w:val="es-AR"/>
        </w:rPr>
        <w:t>-in en el hotel según disponibilidad (normalmente las habitaciones están</w:t>
      </w:r>
      <w:r w:rsidR="00BE038F">
        <w:rPr>
          <w:rFonts w:ascii="Times New Roman" w:hAnsi="Times New Roman" w:cs="Times New Roman"/>
          <w:lang w:val="es-AR"/>
        </w:rPr>
        <w:t xml:space="preserve"> </w:t>
      </w:r>
      <w:r w:rsidRPr="00A4242E">
        <w:rPr>
          <w:rFonts w:ascii="Times New Roman" w:hAnsi="Times New Roman" w:cs="Times New Roman"/>
          <w:lang w:val="es-AR"/>
        </w:rPr>
        <w:t>disponibles a partir de las 14.00h). Alojamiento en hotel</w:t>
      </w:r>
    </w:p>
    <w:p w14:paraId="674999D9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51198831" w14:textId="59557F80" w:rsidR="00A4242E" w:rsidRPr="00A4242E" w:rsidRDefault="00BE038F" w:rsidP="00A4242E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4242E">
        <w:rPr>
          <w:rFonts w:ascii="Times New Roman" w:hAnsi="Times New Roman" w:cs="Times New Roman"/>
          <w:b/>
          <w:lang w:val="es-ES"/>
        </w:rPr>
        <w:t>DÍA 2 BANGKOK</w:t>
      </w:r>
    </w:p>
    <w:p w14:paraId="6E0FEE79" w14:textId="7E65B521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A4242E">
        <w:rPr>
          <w:rFonts w:ascii="Times New Roman" w:hAnsi="Times New Roman" w:cs="Times New Roman"/>
          <w:lang w:val="es-AR"/>
        </w:rPr>
        <w:t xml:space="preserve">Después del desayuno, </w:t>
      </w:r>
      <w:r w:rsidRPr="00A4242E">
        <w:rPr>
          <w:rFonts w:ascii="Times New Roman" w:hAnsi="Times New Roman" w:cs="Times New Roman"/>
          <w:lang w:val="es-ES"/>
        </w:rPr>
        <w:t xml:space="preserve">visita a tres de los templos budistas más inusuales empezando por </w:t>
      </w:r>
      <w:proofErr w:type="spellStart"/>
      <w:r w:rsidRPr="00A4242E">
        <w:rPr>
          <w:rFonts w:ascii="Times New Roman" w:hAnsi="Times New Roman" w:cs="Times New Roman"/>
          <w:lang w:val="es-ES"/>
        </w:rPr>
        <w:t>Wat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Traimit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. Situado en el extremo de Chinatown, en </w:t>
      </w:r>
      <w:proofErr w:type="spellStart"/>
      <w:r w:rsidRPr="00A4242E">
        <w:rPr>
          <w:rFonts w:ascii="Times New Roman" w:hAnsi="Times New Roman" w:cs="Times New Roman"/>
          <w:lang w:val="es-ES"/>
        </w:rPr>
        <w:t>Yaowarat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Road, cerca de la estación de tren </w:t>
      </w:r>
      <w:proofErr w:type="spellStart"/>
      <w:r w:rsidRPr="00A4242E">
        <w:rPr>
          <w:rFonts w:ascii="Times New Roman" w:hAnsi="Times New Roman" w:cs="Times New Roman"/>
          <w:lang w:val="es-ES"/>
        </w:rPr>
        <w:t>Hualampong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A4242E">
        <w:rPr>
          <w:rFonts w:ascii="Times New Roman" w:hAnsi="Times New Roman" w:cs="Times New Roman"/>
          <w:lang w:val="es-ES"/>
        </w:rPr>
        <w:t>Wat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Traimit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alberga el Buda de oro macizo más grande del mundo, midiendo casi cinco metros de altura con un peso de cinco toneladas y media. Luego, la excursión continuará hacia </w:t>
      </w:r>
      <w:proofErr w:type="spellStart"/>
      <w:r w:rsidRPr="00A4242E">
        <w:rPr>
          <w:rFonts w:ascii="Times New Roman" w:hAnsi="Times New Roman" w:cs="Times New Roman"/>
          <w:lang w:val="es-ES"/>
        </w:rPr>
        <w:t>Wat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Pho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, el templo más grande de Bangkok, el templo del enorme Buda reclinado y los </w:t>
      </w:r>
      <w:proofErr w:type="spellStart"/>
      <w:r w:rsidRPr="00A4242E">
        <w:rPr>
          <w:rFonts w:ascii="Times New Roman" w:hAnsi="Times New Roman" w:cs="Times New Roman"/>
          <w:lang w:val="es-ES"/>
        </w:rPr>
        <w:t>Chedis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de los Reyes. Este se encuentra detrás del Templo del Buda. Es uno de los mayores templos de la ciudad y famoso por su gigantesco Buda reclinado que mide 46 metros de largo y está cubierto de oro.  A continuación, visitará el Palacio Real, que es, sin duda, el monumento más famoso de la ciudad. Construido en 1782, y por 150 años la casa del rey de Tailandia, la corte real y la sede administrativa del gobierno, el Gran Palacio de Bangkok es un edificio antiguo que continúa impresionando a sus visitantes con su hermosa arquitectura y detalles. Dentro del complejo, se encuentra </w:t>
      </w:r>
      <w:proofErr w:type="spellStart"/>
      <w:r w:rsidRPr="00A4242E">
        <w:rPr>
          <w:rFonts w:ascii="Times New Roman" w:hAnsi="Times New Roman" w:cs="Times New Roman"/>
          <w:lang w:val="es-ES"/>
        </w:rPr>
        <w:t>Wat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Phra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Kaew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o el Templo del Buda Esmeralda (oficialmente conocido como </w:t>
      </w:r>
      <w:proofErr w:type="spellStart"/>
      <w:r w:rsidRPr="00A4242E">
        <w:rPr>
          <w:rFonts w:ascii="Times New Roman" w:hAnsi="Times New Roman" w:cs="Times New Roman"/>
          <w:lang w:val="es-ES"/>
        </w:rPr>
        <w:t>Wat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Phra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Sri </w:t>
      </w:r>
      <w:proofErr w:type="spellStart"/>
      <w:r w:rsidRPr="00A4242E">
        <w:rPr>
          <w:rFonts w:ascii="Times New Roman" w:hAnsi="Times New Roman" w:cs="Times New Roman"/>
          <w:lang w:val="es-ES"/>
        </w:rPr>
        <w:t>Rattana</w:t>
      </w:r>
      <w:proofErr w:type="spellEnd"/>
      <w:r w:rsidRPr="00A4242E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ES"/>
        </w:rPr>
        <w:t>Satsadaram</w:t>
      </w:r>
      <w:proofErr w:type="spellEnd"/>
      <w:r w:rsidRPr="00A4242E">
        <w:rPr>
          <w:rFonts w:ascii="Times New Roman" w:hAnsi="Times New Roman" w:cs="Times New Roman"/>
          <w:lang w:val="es-ES"/>
        </w:rPr>
        <w:t>), considerado como el templo budista más importante de Tailandia, consagra la imagen de un muy reverenciado Buda meticulosamente tallado en un solo bloque de jade.</w:t>
      </w:r>
      <w:r w:rsidR="00895FFF">
        <w:rPr>
          <w:rFonts w:ascii="Times New Roman" w:hAnsi="Times New Roman" w:cs="Times New Roman"/>
          <w:lang w:val="es-ES"/>
        </w:rPr>
        <w:t xml:space="preserve"> </w:t>
      </w:r>
      <w:r w:rsidRPr="00A4242E">
        <w:rPr>
          <w:rFonts w:ascii="Times New Roman" w:hAnsi="Times New Roman" w:cs="Times New Roman"/>
          <w:lang w:val="es-AR"/>
        </w:rPr>
        <w:t>Tarde libre.</w:t>
      </w:r>
      <w:r w:rsidR="00895FFF">
        <w:rPr>
          <w:rFonts w:ascii="Times New Roman" w:hAnsi="Times New Roman" w:cs="Times New Roman"/>
          <w:lang w:val="es-AR"/>
        </w:rPr>
        <w:t xml:space="preserve"> </w:t>
      </w:r>
      <w:r w:rsidRPr="00A4242E">
        <w:rPr>
          <w:rFonts w:ascii="Times New Roman" w:hAnsi="Times New Roman" w:cs="Times New Roman"/>
          <w:lang w:val="es-AR"/>
        </w:rPr>
        <w:t>Alojamiento en hotel</w:t>
      </w:r>
    </w:p>
    <w:p w14:paraId="534752FC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i/>
          <w:lang w:val="es-AR"/>
        </w:rPr>
      </w:pPr>
    </w:p>
    <w:p w14:paraId="37C0995D" w14:textId="779D5630" w:rsidR="00A4242E" w:rsidRPr="00A4242E" w:rsidRDefault="00895FFF" w:rsidP="00A4242E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4242E">
        <w:rPr>
          <w:rFonts w:ascii="Times New Roman" w:hAnsi="Times New Roman" w:cs="Times New Roman"/>
          <w:b/>
          <w:lang w:val="es-ES"/>
        </w:rPr>
        <w:t>DÍA 3 BANGKOK</w:t>
      </w:r>
    </w:p>
    <w:p w14:paraId="538628AB" w14:textId="2C5B5D4B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  <w:r w:rsidRPr="00A4242E">
        <w:rPr>
          <w:rFonts w:ascii="Times New Roman" w:hAnsi="Times New Roman" w:cs="Times New Roman"/>
          <w:lang w:val="es-AR"/>
        </w:rPr>
        <w:t>Desayuno en el hotel.</w:t>
      </w:r>
      <w:r w:rsidR="00895FFF">
        <w:rPr>
          <w:rFonts w:ascii="Times New Roman" w:hAnsi="Times New Roman" w:cs="Times New Roman"/>
          <w:lang w:val="es-AR"/>
        </w:rPr>
        <w:t xml:space="preserve"> </w:t>
      </w:r>
      <w:r w:rsidRPr="00A4242E">
        <w:rPr>
          <w:rFonts w:ascii="Times New Roman" w:hAnsi="Times New Roman" w:cs="Times New Roman"/>
          <w:lang w:val="es-AR"/>
        </w:rPr>
        <w:t>Día libre</w:t>
      </w:r>
      <w:r w:rsidR="00895FFF">
        <w:rPr>
          <w:rFonts w:ascii="Times New Roman" w:hAnsi="Times New Roman" w:cs="Times New Roman"/>
          <w:lang w:val="es-AR"/>
        </w:rPr>
        <w:t xml:space="preserve">. </w:t>
      </w:r>
      <w:r w:rsidRPr="00A4242E">
        <w:rPr>
          <w:rFonts w:ascii="Times New Roman" w:hAnsi="Times New Roman" w:cs="Times New Roman"/>
          <w:lang w:val="es-AR"/>
        </w:rPr>
        <w:t>Alojamiento en hotel</w:t>
      </w:r>
    </w:p>
    <w:p w14:paraId="27693BBF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AR"/>
        </w:rPr>
      </w:pPr>
    </w:p>
    <w:p w14:paraId="4525EEF4" w14:textId="781416FA" w:rsidR="00A4242E" w:rsidRPr="00A4242E" w:rsidRDefault="00895FFF" w:rsidP="00A4242E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4242E">
        <w:rPr>
          <w:rFonts w:ascii="Times New Roman" w:hAnsi="Times New Roman" w:cs="Times New Roman"/>
          <w:b/>
          <w:lang w:val="es-ES"/>
        </w:rPr>
        <w:t>DÍA 4 BANGKOK - CHIANG RAI</w:t>
      </w:r>
    </w:p>
    <w:p w14:paraId="09616983" w14:textId="1C4C2ABA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lang w:val="es-ES"/>
        </w:rPr>
        <w:t>Después del desayuno traslado al aeropuerto para tomar el vuelo hacia Chiang Rai</w:t>
      </w:r>
      <w:r w:rsidR="00895FFF">
        <w:rPr>
          <w:rFonts w:ascii="Times New Roman" w:hAnsi="Times New Roman" w:cs="Times New Roman"/>
          <w:lang w:val="es-ES"/>
        </w:rPr>
        <w:t xml:space="preserve">. </w:t>
      </w:r>
      <w:r w:rsidRPr="00A4242E">
        <w:rPr>
          <w:rFonts w:ascii="Times New Roman" w:hAnsi="Times New Roman" w:cs="Times New Roman"/>
          <w:lang w:val="es-ES"/>
        </w:rPr>
        <w:t>Llegada a Chiang Rai con el vuelo no más tarde que las 10.00 AM.</w:t>
      </w:r>
      <w:r w:rsidR="00895FFF">
        <w:rPr>
          <w:rFonts w:ascii="Times New Roman" w:hAnsi="Times New Roman" w:cs="Times New Roman"/>
          <w:lang w:val="es-ES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 xml:space="preserve">Bienvenida por nuestra guía de habla hispana. Continuación en mini bus y visita al Triángulo de oro, donde se encuentran las fronteras entre Myanmar (ex Birmania), Laos y Tailandia en el Río Mekong. Paseo en barco tradicional de 30 minutos disfrutando de la vida diaria de la gente de Laos. </w:t>
      </w:r>
      <w:r w:rsidRPr="00A4242E">
        <w:rPr>
          <w:rFonts w:ascii="Times New Roman" w:hAnsi="Times New Roman" w:cs="Times New Roman"/>
          <w:b/>
          <w:bCs/>
          <w:lang w:val="es-MX"/>
        </w:rPr>
        <w:t>Almuerzo en restaurante local</w:t>
      </w:r>
      <w:r w:rsidRPr="00A4242E">
        <w:rPr>
          <w:rFonts w:ascii="Times New Roman" w:hAnsi="Times New Roman" w:cs="Times New Roman"/>
          <w:lang w:val="es-MX"/>
        </w:rPr>
        <w:t xml:space="preserve">. Visita a la Casa Del Opio antes visitar los pueblos de las minorías étnicas </w:t>
      </w:r>
      <w:proofErr w:type="spellStart"/>
      <w:r w:rsidRPr="00A4242E">
        <w:rPr>
          <w:rFonts w:ascii="Times New Roman" w:hAnsi="Times New Roman" w:cs="Times New Roman"/>
          <w:lang w:val="es-MX"/>
        </w:rPr>
        <w:t>Akha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y Yao. Visita al poblado de las famosas mujeres jirafa.</w:t>
      </w:r>
      <w:r w:rsidR="00895FFF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b/>
          <w:bCs/>
          <w:lang w:val="es-MX"/>
        </w:rPr>
        <w:t>Cena</w:t>
      </w:r>
      <w:r w:rsidRPr="00A4242E">
        <w:rPr>
          <w:rFonts w:ascii="Times New Roman" w:hAnsi="Times New Roman" w:cs="Times New Roman"/>
          <w:lang w:val="es-MX"/>
        </w:rPr>
        <w:t xml:space="preserve"> y alojamiento en hotel.</w:t>
      </w:r>
    </w:p>
    <w:p w14:paraId="62E53EE7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i/>
          <w:lang w:val="es-AR"/>
        </w:rPr>
      </w:pPr>
    </w:p>
    <w:p w14:paraId="64230C91" w14:textId="3B619230" w:rsidR="00A4242E" w:rsidRPr="00A778C1" w:rsidRDefault="00895FFF" w:rsidP="00A42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8C1">
        <w:rPr>
          <w:rFonts w:ascii="Times New Roman" w:hAnsi="Times New Roman" w:cs="Times New Roman"/>
          <w:b/>
        </w:rPr>
        <w:t>DÍA 5 CHIANG RAI - CHIANG MAI</w:t>
      </w:r>
    </w:p>
    <w:p w14:paraId="60436E9A" w14:textId="3FCD3E2F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lang w:val="es-MX"/>
        </w:rPr>
        <w:t>Desayuno en el hotel.</w:t>
      </w:r>
      <w:r w:rsidR="00895FFF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 xml:space="preserve">En la </w:t>
      </w:r>
      <w:r w:rsidRPr="00A4242E">
        <w:rPr>
          <w:rFonts w:ascii="Times New Roman" w:hAnsi="Times New Roman" w:cs="Times New Roman"/>
          <w:lang w:val="es-ES"/>
        </w:rPr>
        <w:t xml:space="preserve">mañana </w:t>
      </w:r>
      <w:r w:rsidRPr="00A4242E">
        <w:rPr>
          <w:rFonts w:ascii="Times New Roman" w:hAnsi="Times New Roman" w:cs="Times New Roman"/>
          <w:lang w:val="es-MX"/>
        </w:rPr>
        <w:t xml:space="preserve">nos trasladaremos al muelle y tomaremos un placentero paseo en bote tradicional por el río </w:t>
      </w:r>
      <w:proofErr w:type="spellStart"/>
      <w:r w:rsidRPr="00A4242E">
        <w:rPr>
          <w:rFonts w:ascii="Times New Roman" w:hAnsi="Times New Roman" w:cs="Times New Roman"/>
          <w:lang w:val="es-MX"/>
        </w:rPr>
        <w:t>Kok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visitando las tribus Karen que viven en </w:t>
      </w:r>
      <w:proofErr w:type="spellStart"/>
      <w:r w:rsidRPr="00A4242E">
        <w:rPr>
          <w:rFonts w:ascii="Times New Roman" w:hAnsi="Times New Roman" w:cs="Times New Roman"/>
          <w:lang w:val="es-MX"/>
        </w:rPr>
        <w:t>caba</w:t>
      </w:r>
      <w:proofErr w:type="spellEnd"/>
      <w:r w:rsidRPr="00A4242E">
        <w:rPr>
          <w:rFonts w:ascii="Times New Roman" w:hAnsi="Times New Roman" w:cs="Times New Roman"/>
          <w:lang w:val="es-ES"/>
        </w:rPr>
        <w:t>ñ</w:t>
      </w:r>
      <w:r w:rsidRPr="00A4242E">
        <w:rPr>
          <w:rFonts w:ascii="Times New Roman" w:hAnsi="Times New Roman" w:cs="Times New Roman"/>
          <w:lang w:val="es-MX"/>
        </w:rPr>
        <w:t xml:space="preserve">as de bambú en plena selva. Continuaremos con la visita al Templo </w:t>
      </w:r>
      <w:proofErr w:type="spellStart"/>
      <w:r w:rsidRPr="00A4242E">
        <w:rPr>
          <w:rFonts w:ascii="Times New Roman" w:hAnsi="Times New Roman" w:cs="Times New Roman"/>
          <w:lang w:val="es-MX"/>
        </w:rPr>
        <w:t>Wat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Rong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Suea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Tean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, también conocido como el </w:t>
      </w:r>
      <w:r w:rsidRPr="00A4242E">
        <w:rPr>
          <w:rFonts w:ascii="Times New Roman" w:hAnsi="Times New Roman" w:cs="Times New Roman"/>
          <w:lang w:val="es-MX"/>
        </w:rPr>
        <w:lastRenderedPageBreak/>
        <w:t>Templo Azul, otro templo budista moderno inusual que se distingue por su intenso color azul y sus estatuas elaboradas.</w:t>
      </w:r>
      <w:r w:rsidRPr="00A4242E">
        <w:rPr>
          <w:rFonts w:ascii="Times New Roman" w:hAnsi="Times New Roman" w:cs="Times New Roman"/>
          <w:lang w:val="es-ES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 xml:space="preserve">Seguidamente visitaremos el famoso templo blanco de </w:t>
      </w:r>
      <w:proofErr w:type="spellStart"/>
      <w:r w:rsidRPr="00A4242E">
        <w:rPr>
          <w:rFonts w:ascii="Times New Roman" w:hAnsi="Times New Roman" w:cs="Times New Roman"/>
          <w:lang w:val="es-MX"/>
        </w:rPr>
        <w:t>Wat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Rong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Khun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. Después de la visita </w:t>
      </w:r>
      <w:r w:rsidRPr="00A27A07">
        <w:rPr>
          <w:rFonts w:ascii="Times New Roman" w:hAnsi="Times New Roman" w:cs="Times New Roman"/>
        </w:rPr>
        <w:t xml:space="preserve">nos dirigiremos desde Chiang Rai a Chiang Mai por carretera (3 </w:t>
      </w:r>
      <w:proofErr w:type="spellStart"/>
      <w:r w:rsidRPr="00A27A07">
        <w:rPr>
          <w:rFonts w:ascii="Times New Roman" w:hAnsi="Times New Roman" w:cs="Times New Roman"/>
        </w:rPr>
        <w:t>Hrs</w:t>
      </w:r>
      <w:proofErr w:type="spellEnd"/>
      <w:r w:rsidRPr="00A27A07">
        <w:rPr>
          <w:rFonts w:ascii="Times New Roman" w:hAnsi="Times New Roman" w:cs="Times New Roman"/>
        </w:rPr>
        <w:t xml:space="preserve">). </w:t>
      </w:r>
      <w:r w:rsidRPr="00A4242E">
        <w:rPr>
          <w:rFonts w:ascii="Times New Roman" w:hAnsi="Times New Roman" w:cs="Times New Roman"/>
          <w:lang w:val="es-MX"/>
        </w:rPr>
        <w:t xml:space="preserve">Llegada a Chiang Mai y </w:t>
      </w:r>
      <w:r w:rsidRPr="00A4242E">
        <w:rPr>
          <w:rFonts w:ascii="Times New Roman" w:hAnsi="Times New Roman" w:cs="Times New Roman"/>
          <w:b/>
          <w:bCs/>
          <w:lang w:val="es-MX"/>
        </w:rPr>
        <w:t>almuerzo en restaurante local</w:t>
      </w:r>
      <w:r w:rsidRPr="00A4242E">
        <w:rPr>
          <w:rFonts w:ascii="Times New Roman" w:hAnsi="Times New Roman" w:cs="Times New Roman"/>
          <w:lang w:val="es-MX"/>
        </w:rPr>
        <w:t>.</w:t>
      </w:r>
      <w:r w:rsidR="00F55CF5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 xml:space="preserve">Visita al complejo de templos </w:t>
      </w:r>
      <w:proofErr w:type="spellStart"/>
      <w:r w:rsidRPr="00A4242E">
        <w:rPr>
          <w:rFonts w:ascii="Times New Roman" w:hAnsi="Times New Roman" w:cs="Times New Roman"/>
          <w:lang w:val="es-MX"/>
        </w:rPr>
        <w:t>Wat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Doi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Suthep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, el más conocido de Chiang Mai, situado en la cima de una pequeña colina a 15 </w:t>
      </w:r>
      <w:proofErr w:type="spellStart"/>
      <w:r w:rsidRPr="00A4242E">
        <w:rPr>
          <w:rFonts w:ascii="Times New Roman" w:hAnsi="Times New Roman" w:cs="Times New Roman"/>
          <w:lang w:val="es-MX"/>
        </w:rPr>
        <w:t>Kms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al noroeste de la ciudad.</w:t>
      </w:r>
    </w:p>
    <w:p w14:paraId="3CAFBAA1" w14:textId="3FD75509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s-MX"/>
        </w:rPr>
      </w:pPr>
      <w:r w:rsidRPr="00A4242E">
        <w:rPr>
          <w:rFonts w:ascii="Times New Roman" w:hAnsi="Times New Roman" w:cs="Times New Roman"/>
          <w:b/>
          <w:bCs/>
          <w:lang w:val="es-MX"/>
        </w:rPr>
        <w:t>Cena</w:t>
      </w:r>
      <w:r w:rsidRPr="00A4242E">
        <w:rPr>
          <w:rFonts w:ascii="Times New Roman" w:hAnsi="Times New Roman" w:cs="Times New Roman"/>
          <w:lang w:val="es-MX"/>
        </w:rPr>
        <w:t xml:space="preserve"> y alojamiento en hotel.</w:t>
      </w:r>
    </w:p>
    <w:p w14:paraId="0E2B7888" w14:textId="77777777" w:rsidR="00F55CF5" w:rsidRDefault="00F55CF5" w:rsidP="00A4242E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E2AD7A2" w14:textId="2AB576F5" w:rsidR="00A4242E" w:rsidRPr="00A4242E" w:rsidRDefault="00F55CF5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b/>
          <w:lang w:val="es-ES"/>
        </w:rPr>
        <w:t>DÍA 6 CHIANG MAI</w:t>
      </w:r>
    </w:p>
    <w:p w14:paraId="3C8F6E63" w14:textId="7FB19331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s-MX"/>
        </w:rPr>
      </w:pPr>
      <w:r w:rsidRPr="00A4242E">
        <w:rPr>
          <w:rFonts w:ascii="Times New Roman" w:hAnsi="Times New Roman" w:cs="Times New Roman"/>
          <w:lang w:val="es-MX"/>
        </w:rPr>
        <w:t>Desayuno en el hotel.</w:t>
      </w:r>
      <w:r w:rsidR="00F55CF5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>Por la</w:t>
      </w:r>
      <w:r w:rsidRPr="00A4242E">
        <w:rPr>
          <w:rFonts w:ascii="Times New Roman" w:hAnsi="Times New Roman" w:cs="Times New Roman"/>
          <w:lang w:val="es-ES"/>
        </w:rPr>
        <w:t xml:space="preserve"> mañana</w:t>
      </w:r>
      <w:r w:rsidRPr="00A4242E">
        <w:rPr>
          <w:rFonts w:ascii="Times New Roman" w:hAnsi="Times New Roman" w:cs="Times New Roman"/>
          <w:lang w:val="es-MX"/>
        </w:rPr>
        <w:t xml:space="preserve"> visitaremos algunas fábricas de artesanías, donde veremos el proceso de trabajo local. Seguidamente, salida hacia el valle de Mae Sa visitando la granja de las orquídeas.</w:t>
      </w:r>
      <w:r w:rsidR="00F55CF5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b/>
          <w:bCs/>
          <w:lang w:val="es-MX"/>
        </w:rPr>
        <w:t>Almuerzo en restaurante local</w:t>
      </w:r>
      <w:r w:rsidRPr="00A4242E">
        <w:rPr>
          <w:rFonts w:ascii="Times New Roman" w:hAnsi="Times New Roman" w:cs="Times New Roman"/>
          <w:lang w:val="es-MX"/>
        </w:rPr>
        <w:t xml:space="preserve">. </w:t>
      </w:r>
      <w:r w:rsidRPr="00A4242E">
        <w:rPr>
          <w:rFonts w:ascii="Times New Roman" w:hAnsi="Times New Roman" w:cs="Times New Roman"/>
          <w:lang w:val="es-ES"/>
        </w:rPr>
        <w:t>Después nos trasladaremos al santuario de elefantes para aprender sobre estos animales, y realizar diversas actividades incluso darles comida y tomar un baño,</w:t>
      </w:r>
      <w:r w:rsidR="00F55CF5">
        <w:rPr>
          <w:rFonts w:ascii="Times New Roman" w:hAnsi="Times New Roman" w:cs="Times New Roman"/>
          <w:lang w:val="es-ES"/>
        </w:rPr>
        <w:t xml:space="preserve"> </w:t>
      </w:r>
      <w:r w:rsidRPr="00A4242E">
        <w:rPr>
          <w:rFonts w:ascii="Times New Roman" w:hAnsi="Times New Roman" w:cs="Times New Roman"/>
          <w:lang w:val="es-ES"/>
        </w:rPr>
        <w:t>una experiencia inolvidable.</w:t>
      </w:r>
      <w:r w:rsidRPr="00A4242E">
        <w:rPr>
          <w:rFonts w:ascii="Times New Roman" w:hAnsi="Times New Roman" w:cs="Times New Roman"/>
          <w:lang w:val="es-MX"/>
        </w:rPr>
        <w:t xml:space="preserve"> </w:t>
      </w:r>
      <w:r w:rsidR="00F55CF5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b/>
          <w:bCs/>
          <w:lang w:val="en-US"/>
        </w:rPr>
        <w:t>Cena</w:t>
      </w:r>
      <w:r w:rsidRPr="00A424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n-US"/>
        </w:rPr>
        <w:t>Kantoke</w:t>
      </w:r>
      <w:proofErr w:type="spellEnd"/>
      <w:r w:rsidRPr="00A4242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4242E">
        <w:rPr>
          <w:rFonts w:ascii="Times New Roman" w:hAnsi="Times New Roman" w:cs="Times New Roman"/>
          <w:lang w:val="en-US"/>
        </w:rPr>
        <w:t>Regreso</w:t>
      </w:r>
      <w:proofErr w:type="spellEnd"/>
      <w:r w:rsidRPr="00A4242E">
        <w:rPr>
          <w:rFonts w:ascii="Times New Roman" w:hAnsi="Times New Roman" w:cs="Times New Roman"/>
          <w:lang w:val="en-US"/>
        </w:rPr>
        <w:t xml:space="preserve"> al hotel.</w:t>
      </w:r>
      <w:r w:rsidR="00F55CF5">
        <w:rPr>
          <w:rFonts w:ascii="Times New Roman" w:hAnsi="Times New Roman" w:cs="Times New Roman"/>
          <w:lang w:val="en-US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>Alojamiento en el hotel.</w:t>
      </w:r>
    </w:p>
    <w:p w14:paraId="1272283C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i/>
          <w:lang w:val="es-AR"/>
        </w:rPr>
      </w:pPr>
    </w:p>
    <w:p w14:paraId="48B51E14" w14:textId="58CAA0C4" w:rsidR="00A4242E" w:rsidRPr="00A4242E" w:rsidRDefault="00F55CF5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b/>
          <w:lang w:val="es-ES"/>
        </w:rPr>
        <w:t>DÍA 7 CHIANG MAI – PHUKET</w:t>
      </w:r>
    </w:p>
    <w:p w14:paraId="133E7B6F" w14:textId="410392BD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A4242E">
        <w:rPr>
          <w:rFonts w:ascii="Times New Roman" w:hAnsi="Times New Roman" w:cs="Times New Roman"/>
          <w:lang w:val="es-MX"/>
        </w:rPr>
        <w:t>Desayuno en el hotel.</w:t>
      </w:r>
      <w:r w:rsidR="00F55CF5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 xml:space="preserve">Traslado al aeropuerto de Chiang Mai para conectar con el vuelo a </w:t>
      </w:r>
      <w:proofErr w:type="spellStart"/>
      <w:r w:rsidRPr="00A4242E">
        <w:rPr>
          <w:rFonts w:ascii="Times New Roman" w:hAnsi="Times New Roman" w:cs="Times New Roman"/>
          <w:lang w:val="es-MX"/>
        </w:rPr>
        <w:t>Phuket</w:t>
      </w:r>
      <w:proofErr w:type="spellEnd"/>
      <w:r w:rsidRPr="00A4242E">
        <w:rPr>
          <w:rFonts w:ascii="Times New Roman" w:hAnsi="Times New Roman" w:cs="Times New Roman"/>
          <w:lang w:val="es-MX"/>
        </w:rPr>
        <w:t>.</w:t>
      </w:r>
      <w:r w:rsidR="00F55CF5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AR"/>
        </w:rPr>
        <w:t xml:space="preserve">Llegada al aeropuerto de </w:t>
      </w:r>
      <w:proofErr w:type="spellStart"/>
      <w:r w:rsidRPr="00A4242E">
        <w:rPr>
          <w:rFonts w:ascii="Times New Roman" w:hAnsi="Times New Roman" w:cs="Times New Roman"/>
          <w:lang w:val="es-AR"/>
        </w:rPr>
        <w:t>Phuket</w:t>
      </w:r>
      <w:proofErr w:type="spellEnd"/>
      <w:r w:rsidRPr="00A4242E">
        <w:rPr>
          <w:rFonts w:ascii="Times New Roman" w:hAnsi="Times New Roman" w:cs="Times New Roman"/>
          <w:lang w:val="es-AR"/>
        </w:rPr>
        <w:t xml:space="preserve"> y </w:t>
      </w:r>
      <w:r w:rsidRPr="00A4242E">
        <w:rPr>
          <w:rFonts w:ascii="Times New Roman" w:hAnsi="Times New Roman" w:cs="Times New Roman"/>
          <w:lang w:val="es-ES"/>
        </w:rPr>
        <w:t>traslado al hotel.</w:t>
      </w:r>
      <w:r w:rsidR="00F55CF5">
        <w:rPr>
          <w:rFonts w:ascii="Times New Roman" w:hAnsi="Times New Roman" w:cs="Times New Roman"/>
          <w:lang w:val="es-ES"/>
        </w:rPr>
        <w:t xml:space="preserve"> </w:t>
      </w:r>
      <w:r w:rsidRPr="00A4242E">
        <w:rPr>
          <w:rFonts w:ascii="Times New Roman" w:hAnsi="Times New Roman" w:cs="Times New Roman"/>
          <w:lang w:val="es-ES"/>
        </w:rPr>
        <w:t>T</w:t>
      </w:r>
      <w:proofErr w:type="spellStart"/>
      <w:r w:rsidRPr="00A4242E">
        <w:rPr>
          <w:rFonts w:ascii="Times New Roman" w:hAnsi="Times New Roman" w:cs="Times New Roman"/>
          <w:lang w:val="es-AR"/>
        </w:rPr>
        <w:t>iempo</w:t>
      </w:r>
      <w:proofErr w:type="spellEnd"/>
      <w:r w:rsidRPr="00A4242E">
        <w:rPr>
          <w:rFonts w:ascii="Times New Roman" w:hAnsi="Times New Roman" w:cs="Times New Roman"/>
          <w:lang w:val="es-AR"/>
        </w:rPr>
        <w:t xml:space="preserve"> libre hasta el </w:t>
      </w:r>
      <w:proofErr w:type="spellStart"/>
      <w:r w:rsidRPr="00A4242E">
        <w:rPr>
          <w:rFonts w:ascii="Times New Roman" w:hAnsi="Times New Roman" w:cs="Times New Roman"/>
          <w:lang w:val="es-AR"/>
        </w:rPr>
        <w:t>check</w:t>
      </w:r>
      <w:proofErr w:type="spellEnd"/>
      <w:r w:rsidRPr="00A4242E">
        <w:rPr>
          <w:rFonts w:ascii="Times New Roman" w:hAnsi="Times New Roman" w:cs="Times New Roman"/>
          <w:lang w:val="es-AR"/>
        </w:rPr>
        <w:t>-in en el hotel según</w:t>
      </w:r>
      <w:r w:rsidR="00F55CF5">
        <w:rPr>
          <w:rFonts w:ascii="Times New Roman" w:hAnsi="Times New Roman" w:cs="Times New Roman"/>
          <w:lang w:val="es-AR"/>
        </w:rPr>
        <w:t xml:space="preserve"> </w:t>
      </w:r>
      <w:r w:rsidRPr="00A4242E">
        <w:rPr>
          <w:rFonts w:ascii="Times New Roman" w:hAnsi="Times New Roman" w:cs="Times New Roman"/>
          <w:lang w:val="es-AR"/>
        </w:rPr>
        <w:t>disponibilidad (normalmente las habitaciones están disponibles a partir de las 14.00h). Alojamiento en hotel.</w:t>
      </w:r>
    </w:p>
    <w:p w14:paraId="535186FF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249A8FE7" w14:textId="05EE6C31" w:rsidR="00A4242E" w:rsidRPr="00A4242E" w:rsidRDefault="00F55CF5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b/>
          <w:lang w:val="es-ES"/>
        </w:rPr>
        <w:t>DÍA 8 PHUKET</w:t>
      </w:r>
      <w:r w:rsidR="00A4242E" w:rsidRPr="00A4242E">
        <w:rPr>
          <w:rFonts w:ascii="Times New Roman" w:hAnsi="Times New Roman" w:cs="Times New Roman"/>
          <w:b/>
          <w:lang w:val="es-ES"/>
        </w:rPr>
        <w:t xml:space="preserve"> – Tour día completo a las islas de Phi </w:t>
      </w:r>
      <w:proofErr w:type="spellStart"/>
      <w:r w:rsidR="00A4242E" w:rsidRPr="00A4242E">
        <w:rPr>
          <w:rFonts w:ascii="Times New Roman" w:hAnsi="Times New Roman" w:cs="Times New Roman"/>
          <w:b/>
          <w:lang w:val="es-ES"/>
        </w:rPr>
        <w:t>Phi</w:t>
      </w:r>
      <w:proofErr w:type="spellEnd"/>
      <w:r w:rsidR="00A4242E" w:rsidRPr="00A4242E">
        <w:rPr>
          <w:rFonts w:ascii="Times New Roman" w:hAnsi="Times New Roman" w:cs="Times New Roman"/>
          <w:b/>
          <w:lang w:val="es-ES"/>
        </w:rPr>
        <w:t xml:space="preserve"> en lancha rápida en regular con guía en inglés</w:t>
      </w:r>
    </w:p>
    <w:p w14:paraId="70A80EA8" w14:textId="7F4F0520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 w:rsidRPr="00A4242E">
        <w:rPr>
          <w:rFonts w:ascii="Times New Roman" w:hAnsi="Times New Roman" w:cs="Times New Roman"/>
          <w:lang w:val="es-MX"/>
        </w:rPr>
        <w:t>Desayuno en el hotel.</w:t>
      </w:r>
      <w:r w:rsidR="00C069BF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 xml:space="preserve">Traslado al muelle para embarcarse en una lancha rápida, para dirigirse a </w:t>
      </w:r>
      <w:proofErr w:type="spellStart"/>
      <w:r w:rsidRPr="00A4242E">
        <w:rPr>
          <w:rFonts w:ascii="Times New Roman" w:hAnsi="Times New Roman" w:cs="Times New Roman"/>
          <w:lang w:val="es-MX"/>
        </w:rPr>
        <w:t>Koh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Phi </w:t>
      </w:r>
      <w:proofErr w:type="spellStart"/>
      <w:r w:rsidRPr="00A4242E">
        <w:rPr>
          <w:rFonts w:ascii="Times New Roman" w:hAnsi="Times New Roman" w:cs="Times New Roman"/>
          <w:lang w:val="es-MX"/>
        </w:rPr>
        <w:t>Phi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, compuesta por dos islas. La más grande es </w:t>
      </w:r>
      <w:proofErr w:type="spellStart"/>
      <w:r w:rsidRPr="00A4242E">
        <w:rPr>
          <w:rFonts w:ascii="Times New Roman" w:hAnsi="Times New Roman" w:cs="Times New Roman"/>
          <w:lang w:val="es-MX"/>
        </w:rPr>
        <w:t>Koh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Phi </w:t>
      </w:r>
      <w:proofErr w:type="spellStart"/>
      <w:r w:rsidRPr="00A4242E">
        <w:rPr>
          <w:rFonts w:ascii="Times New Roman" w:hAnsi="Times New Roman" w:cs="Times New Roman"/>
          <w:lang w:val="es-MX"/>
        </w:rPr>
        <w:t>Phi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Don, y la más pequeña es </w:t>
      </w:r>
      <w:proofErr w:type="spellStart"/>
      <w:r w:rsidRPr="00A4242E">
        <w:rPr>
          <w:rFonts w:ascii="Times New Roman" w:hAnsi="Times New Roman" w:cs="Times New Roman"/>
          <w:lang w:val="es-MX"/>
        </w:rPr>
        <w:t>Koh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Phi </w:t>
      </w:r>
      <w:proofErr w:type="spellStart"/>
      <w:r w:rsidRPr="00A4242E">
        <w:rPr>
          <w:rFonts w:ascii="Times New Roman" w:hAnsi="Times New Roman" w:cs="Times New Roman"/>
          <w:lang w:val="es-MX"/>
        </w:rPr>
        <w:t>Phi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A4242E">
        <w:rPr>
          <w:rFonts w:ascii="Times New Roman" w:hAnsi="Times New Roman" w:cs="Times New Roman"/>
          <w:lang w:val="es-MX"/>
        </w:rPr>
        <w:t>Leh</w:t>
      </w:r>
      <w:proofErr w:type="spellEnd"/>
      <w:r w:rsidRPr="00A4242E">
        <w:rPr>
          <w:rFonts w:ascii="Times New Roman" w:hAnsi="Times New Roman" w:cs="Times New Roman"/>
          <w:lang w:val="es-MX"/>
        </w:rPr>
        <w:t>, donde se rodó la película “</w:t>
      </w:r>
      <w:proofErr w:type="spellStart"/>
      <w:r w:rsidRPr="00A4242E">
        <w:rPr>
          <w:rFonts w:ascii="Times New Roman" w:hAnsi="Times New Roman" w:cs="Times New Roman"/>
          <w:lang w:val="es-MX"/>
        </w:rPr>
        <w:t>The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Beach” y que fue producida en un lugar llamado Maya Bay, una playa fascinante y pacífica. De regreso a </w:t>
      </w:r>
      <w:proofErr w:type="spellStart"/>
      <w:r w:rsidRPr="00A4242E">
        <w:rPr>
          <w:rFonts w:ascii="Times New Roman" w:hAnsi="Times New Roman" w:cs="Times New Roman"/>
          <w:lang w:val="es-MX"/>
        </w:rPr>
        <w:t>Koh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Phi </w:t>
      </w:r>
      <w:proofErr w:type="spellStart"/>
      <w:r w:rsidRPr="00A4242E">
        <w:rPr>
          <w:rFonts w:ascii="Times New Roman" w:hAnsi="Times New Roman" w:cs="Times New Roman"/>
          <w:lang w:val="es-MX"/>
        </w:rPr>
        <w:t>Phi</w:t>
      </w:r>
      <w:proofErr w:type="spellEnd"/>
      <w:r w:rsidRPr="00A4242E">
        <w:rPr>
          <w:rFonts w:ascii="Times New Roman" w:hAnsi="Times New Roman" w:cs="Times New Roman"/>
          <w:lang w:val="es-MX"/>
        </w:rPr>
        <w:t xml:space="preserve"> Don, descubrirá las pintorescas colinas, impresionantes acantilados, playas largas de aguas esmeralda y su colorida vida marina. Traslado al hotel. </w:t>
      </w:r>
      <w:r w:rsidRPr="00A4242E">
        <w:rPr>
          <w:rFonts w:ascii="Times New Roman" w:hAnsi="Times New Roman" w:cs="Times New Roman"/>
          <w:lang w:val="es-AR"/>
        </w:rPr>
        <w:t>Alojamiento en hotel.</w:t>
      </w:r>
    </w:p>
    <w:p w14:paraId="1B69A0DB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1FF37E75" w14:textId="60F4E708" w:rsidR="00A4242E" w:rsidRPr="00A4242E" w:rsidRDefault="00643ED8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b/>
          <w:lang w:val="es-ES"/>
        </w:rPr>
        <w:t>DÍA 9 PHUKET</w:t>
      </w:r>
    </w:p>
    <w:p w14:paraId="43B4F101" w14:textId="186C42C0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A4242E">
        <w:rPr>
          <w:rFonts w:ascii="Times New Roman" w:hAnsi="Times New Roman" w:cs="Times New Roman"/>
          <w:lang w:val="es-MX"/>
        </w:rPr>
        <w:t>Desayuno en el hotel.</w:t>
      </w:r>
      <w:r w:rsidR="00643ED8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>Día Libre</w:t>
      </w:r>
      <w:r w:rsidR="00643ED8">
        <w:rPr>
          <w:rFonts w:ascii="Times New Roman" w:hAnsi="Times New Roman" w:cs="Times New Roman"/>
          <w:lang w:val="es-MX"/>
        </w:rPr>
        <w:t xml:space="preserve">. </w:t>
      </w:r>
      <w:r w:rsidRPr="00A4242E">
        <w:rPr>
          <w:rFonts w:ascii="Times New Roman" w:hAnsi="Times New Roman" w:cs="Times New Roman"/>
          <w:lang w:val="es-AR"/>
        </w:rPr>
        <w:t>Alojamiento en hotel.</w:t>
      </w:r>
    </w:p>
    <w:p w14:paraId="6C9D809C" w14:textId="77777777" w:rsidR="00A4242E" w:rsidRPr="00A4242E" w:rsidRDefault="00A4242E" w:rsidP="00A4242E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6A6D5E89" w14:textId="56F1D59D" w:rsidR="00A4242E" w:rsidRPr="00A4242E" w:rsidRDefault="00643ED8" w:rsidP="00A4242E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A4242E">
        <w:rPr>
          <w:rFonts w:ascii="Times New Roman" w:hAnsi="Times New Roman" w:cs="Times New Roman"/>
          <w:b/>
          <w:lang w:val="es-ES"/>
        </w:rPr>
        <w:t xml:space="preserve">DÍA 10 PHUKET </w:t>
      </w:r>
    </w:p>
    <w:p w14:paraId="35CEC561" w14:textId="3A7DED37" w:rsidR="00F757BB" w:rsidRDefault="00A4242E" w:rsidP="00643ED8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A4242E">
        <w:rPr>
          <w:rFonts w:ascii="Times New Roman" w:hAnsi="Times New Roman" w:cs="Times New Roman"/>
          <w:lang w:val="es-MX"/>
        </w:rPr>
        <w:t>Desayuno en el hotel.</w:t>
      </w:r>
      <w:r w:rsidR="00643ED8">
        <w:rPr>
          <w:rFonts w:ascii="Times New Roman" w:hAnsi="Times New Roman" w:cs="Times New Roman"/>
          <w:lang w:val="es-MX"/>
        </w:rPr>
        <w:t xml:space="preserve"> </w:t>
      </w:r>
      <w:r w:rsidRPr="00A4242E">
        <w:rPr>
          <w:rFonts w:ascii="Times New Roman" w:hAnsi="Times New Roman" w:cs="Times New Roman"/>
          <w:lang w:val="es-MX"/>
        </w:rPr>
        <w:t>Día Libre</w:t>
      </w:r>
      <w:r w:rsidR="00643ED8">
        <w:rPr>
          <w:rFonts w:ascii="Times New Roman" w:hAnsi="Times New Roman" w:cs="Times New Roman"/>
          <w:lang w:val="es-MX"/>
        </w:rPr>
        <w:t xml:space="preserve">. </w:t>
      </w:r>
      <w:r w:rsidRPr="00A4242E">
        <w:rPr>
          <w:rFonts w:ascii="Times New Roman" w:hAnsi="Times New Roman" w:cs="Times New Roman"/>
          <w:lang w:val="es-ES"/>
        </w:rPr>
        <w:t xml:space="preserve">Traslado al aeropuerto para tomar el vuelo </w:t>
      </w:r>
      <w:r w:rsidR="00643ED8">
        <w:rPr>
          <w:rFonts w:ascii="Times New Roman" w:hAnsi="Times New Roman" w:cs="Times New Roman"/>
          <w:lang w:val="es-ES"/>
        </w:rPr>
        <w:t>de regreso y…</w:t>
      </w:r>
    </w:p>
    <w:p w14:paraId="222C546D" w14:textId="77777777" w:rsidR="00643ED8" w:rsidRDefault="00643ED8" w:rsidP="00643E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C794A0E" w14:textId="17D359E5" w:rsidR="00643ED8" w:rsidRDefault="00643ED8" w:rsidP="00643E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FIN DE NUESTROS SERVICIOS</w:t>
      </w:r>
    </w:p>
    <w:p w14:paraId="7F2E3EC9" w14:textId="77777777" w:rsidR="00643ED8" w:rsidRDefault="00643ED8" w:rsidP="00643E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8997F93" w14:textId="77777777" w:rsidR="00105A8E" w:rsidRDefault="00105A8E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1826CA0" w14:textId="0977251F" w:rsidR="00643ED8" w:rsidRDefault="000E1CE5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PRECIOS POR PERSONA PARA PAGAR EN DOLARES</w:t>
      </w:r>
      <w:r w:rsidR="004F5153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FB514D">
        <w:rPr>
          <w:rFonts w:ascii="Times New Roman" w:hAnsi="Times New Roman" w:cs="Times New Roman"/>
          <w:b/>
          <w:bCs/>
          <w:lang w:val="es-ES"/>
        </w:rPr>
        <w:t xml:space="preserve">** MÍNIMO 2 PASAJEROS** </w:t>
      </w:r>
    </w:p>
    <w:p w14:paraId="18AEFAFB" w14:textId="77777777" w:rsidR="000E1CE5" w:rsidRDefault="000E1CE5" w:rsidP="00643ED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FE34CE" w14:paraId="554F4176" w14:textId="77777777" w:rsidTr="00690297">
        <w:trPr>
          <w:trHeight w:val="516"/>
        </w:trPr>
        <w:tc>
          <w:tcPr>
            <w:tcW w:w="9064" w:type="dxa"/>
            <w:gridSpan w:val="4"/>
            <w:vAlign w:val="center"/>
          </w:tcPr>
          <w:p w14:paraId="2E752A47" w14:textId="77777777" w:rsidR="00FE34CE" w:rsidRDefault="00FE34CE" w:rsidP="00FE34C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75168">
              <w:rPr>
                <w:rFonts w:ascii="Times New Roman" w:hAnsi="Times New Roman" w:cs="Times New Roman"/>
                <w:b/>
                <w:bCs/>
                <w:lang w:val="es-ES"/>
              </w:rPr>
              <w:t>TARIFAS EN SERVICIO COMPARTIDO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</w:p>
          <w:p w14:paraId="4F24E418" w14:textId="694EC2C4" w:rsidR="00FE34CE" w:rsidRPr="00C75168" w:rsidRDefault="00FE34CE" w:rsidP="00FE34C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del 1 de noviembre de 2</w:t>
            </w:r>
            <w:r w:rsidR="00A56250">
              <w:rPr>
                <w:rFonts w:ascii="Times New Roman" w:hAnsi="Times New Roman" w:cs="Times New Roman"/>
                <w:b/>
                <w:bCs/>
                <w:lang w:val="es-E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023 al 31 de marzo de 2.024</w:t>
            </w:r>
          </w:p>
        </w:tc>
      </w:tr>
      <w:tr w:rsidR="00AD5A16" w14:paraId="189985D5" w14:textId="77777777" w:rsidTr="00690297">
        <w:tc>
          <w:tcPr>
            <w:tcW w:w="2207" w:type="dxa"/>
            <w:vAlign w:val="center"/>
          </w:tcPr>
          <w:p w14:paraId="5C8F366A" w14:textId="6F8E0286" w:rsidR="00AD5A16" w:rsidRPr="00A67B29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7D276595" w14:textId="5465BB87" w:rsidR="00AD5A16" w:rsidRPr="00A67B29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6B71069A" w14:textId="0E9E616D" w:rsidR="00AD5A16" w:rsidRPr="00A67B29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6A173D5A" w14:textId="44ECBF4E" w:rsidR="00AD5A16" w:rsidRPr="00A67B29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A67B29" w14:paraId="1153FFFD" w14:textId="77777777" w:rsidTr="00690297">
        <w:tc>
          <w:tcPr>
            <w:tcW w:w="2207" w:type="dxa"/>
            <w:vAlign w:val="center"/>
          </w:tcPr>
          <w:p w14:paraId="399A0078" w14:textId="18E90F09" w:rsidR="00A67B29" w:rsidRPr="00AD5A16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6410BE34" w14:textId="5DBAA4EE" w:rsidR="00A67B29" w:rsidRPr="00AD5A16" w:rsidRDefault="009953CF" w:rsidP="00AD5A1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1.510</w:t>
            </w:r>
          </w:p>
        </w:tc>
        <w:tc>
          <w:tcPr>
            <w:tcW w:w="2207" w:type="dxa"/>
            <w:vAlign w:val="center"/>
          </w:tcPr>
          <w:p w14:paraId="715DBD16" w14:textId="584FF86C" w:rsidR="00A67B29" w:rsidRPr="00AD5A16" w:rsidRDefault="009953CF" w:rsidP="00AD5A1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1.510</w:t>
            </w:r>
          </w:p>
        </w:tc>
        <w:tc>
          <w:tcPr>
            <w:tcW w:w="2443" w:type="dxa"/>
            <w:vAlign w:val="center"/>
          </w:tcPr>
          <w:p w14:paraId="342BD9EC" w14:textId="36C6B7F5" w:rsidR="00A67B29" w:rsidRPr="00AD5A16" w:rsidRDefault="009953CF" w:rsidP="00AD5A1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572</w:t>
            </w:r>
          </w:p>
        </w:tc>
      </w:tr>
      <w:tr w:rsidR="00A67B29" w14:paraId="2645D84F" w14:textId="77777777" w:rsidTr="00690297">
        <w:tc>
          <w:tcPr>
            <w:tcW w:w="2207" w:type="dxa"/>
            <w:vAlign w:val="center"/>
          </w:tcPr>
          <w:p w14:paraId="733B7E5C" w14:textId="58490F75" w:rsidR="00A67B29" w:rsidRPr="00AD5A16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4C6B8F19" w14:textId="463C3E63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9953CF">
              <w:rPr>
                <w:rFonts w:ascii="Times New Roman" w:hAnsi="Times New Roman" w:cs="Times New Roman"/>
                <w:lang w:val="es-AR"/>
              </w:rPr>
              <w:t>1.732</w:t>
            </w:r>
          </w:p>
        </w:tc>
        <w:tc>
          <w:tcPr>
            <w:tcW w:w="2207" w:type="dxa"/>
            <w:vAlign w:val="center"/>
          </w:tcPr>
          <w:p w14:paraId="555D9FB3" w14:textId="1CCF2E9B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9953CF">
              <w:rPr>
                <w:rFonts w:ascii="Times New Roman" w:hAnsi="Times New Roman" w:cs="Times New Roman"/>
                <w:lang w:val="es-AR"/>
              </w:rPr>
              <w:t>1.732</w:t>
            </w:r>
          </w:p>
        </w:tc>
        <w:tc>
          <w:tcPr>
            <w:tcW w:w="2443" w:type="dxa"/>
            <w:vAlign w:val="center"/>
          </w:tcPr>
          <w:p w14:paraId="03C48C45" w14:textId="21C236D4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 w:rsidRPr="009953CF">
              <w:rPr>
                <w:rFonts w:ascii="Times New Roman" w:hAnsi="Times New Roman" w:cs="Times New Roman"/>
                <w:lang w:val="es-AR"/>
              </w:rPr>
              <w:t>823</w:t>
            </w:r>
          </w:p>
        </w:tc>
      </w:tr>
      <w:tr w:rsidR="00A67B29" w14:paraId="0539AC39" w14:textId="77777777" w:rsidTr="00690297">
        <w:tc>
          <w:tcPr>
            <w:tcW w:w="2207" w:type="dxa"/>
            <w:vAlign w:val="center"/>
          </w:tcPr>
          <w:p w14:paraId="62F4CF76" w14:textId="6D809BB6" w:rsidR="00A67B29" w:rsidRPr="00AD5A16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64C7DE79" w14:textId="56F532AC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2.260</w:t>
            </w:r>
          </w:p>
        </w:tc>
        <w:tc>
          <w:tcPr>
            <w:tcW w:w="2207" w:type="dxa"/>
            <w:vAlign w:val="center"/>
          </w:tcPr>
          <w:p w14:paraId="62AEA46B" w14:textId="4903575D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2.260</w:t>
            </w:r>
          </w:p>
        </w:tc>
        <w:tc>
          <w:tcPr>
            <w:tcW w:w="2443" w:type="dxa"/>
            <w:vAlign w:val="center"/>
          </w:tcPr>
          <w:p w14:paraId="60E67C41" w14:textId="52C12ECF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1.395</w:t>
            </w:r>
          </w:p>
        </w:tc>
      </w:tr>
      <w:tr w:rsidR="00A67B29" w14:paraId="48C077F0" w14:textId="77777777" w:rsidTr="00690297">
        <w:tc>
          <w:tcPr>
            <w:tcW w:w="2207" w:type="dxa"/>
            <w:vAlign w:val="center"/>
          </w:tcPr>
          <w:p w14:paraId="2B560B73" w14:textId="028A7381" w:rsidR="00A67B29" w:rsidRPr="00AD5A16" w:rsidRDefault="00A67B29" w:rsidP="00AD5A16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1F0210A6" w14:textId="527CD5BC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2.540</w:t>
            </w:r>
          </w:p>
        </w:tc>
        <w:tc>
          <w:tcPr>
            <w:tcW w:w="2207" w:type="dxa"/>
            <w:vAlign w:val="center"/>
          </w:tcPr>
          <w:p w14:paraId="2D4569ED" w14:textId="1F4A3F5F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2.540</w:t>
            </w:r>
          </w:p>
        </w:tc>
        <w:tc>
          <w:tcPr>
            <w:tcW w:w="2443" w:type="dxa"/>
            <w:vAlign w:val="center"/>
          </w:tcPr>
          <w:p w14:paraId="5AFD76B9" w14:textId="35125C2D" w:rsidR="00A67B29" w:rsidRPr="009953CF" w:rsidRDefault="009953CF" w:rsidP="00AD5A16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1.604</w:t>
            </w:r>
          </w:p>
        </w:tc>
      </w:tr>
    </w:tbl>
    <w:p w14:paraId="73C00510" w14:textId="12B1ED50" w:rsidR="00105A8E" w:rsidRPr="001B1117" w:rsidRDefault="00F10B9B" w:rsidP="001B111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9E1ADE" w:rsidRPr="00C75168" w14:paraId="5CF495AE" w14:textId="77777777" w:rsidTr="00B77978">
        <w:trPr>
          <w:trHeight w:val="516"/>
        </w:trPr>
        <w:tc>
          <w:tcPr>
            <w:tcW w:w="9064" w:type="dxa"/>
            <w:gridSpan w:val="4"/>
            <w:vAlign w:val="center"/>
          </w:tcPr>
          <w:p w14:paraId="18915A66" w14:textId="76AC8210" w:rsidR="009E1ADE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75168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 xml:space="preserve">TARIFAS EN SERVICIO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PRIVADO </w:t>
            </w:r>
          </w:p>
          <w:p w14:paraId="1B45B9C6" w14:textId="77777777" w:rsidR="009E1ADE" w:rsidRPr="00C75168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del 1 de noviembre de 2.023 al 31 de marzo de 2.024</w:t>
            </w:r>
          </w:p>
        </w:tc>
      </w:tr>
      <w:tr w:rsidR="009E1ADE" w:rsidRPr="00A67B29" w14:paraId="1E430A92" w14:textId="77777777" w:rsidTr="00B77978">
        <w:tc>
          <w:tcPr>
            <w:tcW w:w="2207" w:type="dxa"/>
            <w:vAlign w:val="center"/>
          </w:tcPr>
          <w:p w14:paraId="2E1F0942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77B2E2AB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24AEB515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5D659CF3" w14:textId="77777777" w:rsidR="009E1ADE" w:rsidRPr="00A67B29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9E1ADE" w:rsidRPr="00AD5A16" w14:paraId="31108AC1" w14:textId="77777777" w:rsidTr="00B77978">
        <w:tc>
          <w:tcPr>
            <w:tcW w:w="2207" w:type="dxa"/>
            <w:vAlign w:val="center"/>
          </w:tcPr>
          <w:p w14:paraId="0CF932EC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4F233DD5" w14:textId="1417FB64" w:rsidR="009E1ADE" w:rsidRPr="00AD5A16" w:rsidRDefault="00BF5B7F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1.890</w:t>
            </w:r>
          </w:p>
        </w:tc>
        <w:tc>
          <w:tcPr>
            <w:tcW w:w="2207" w:type="dxa"/>
            <w:vAlign w:val="center"/>
          </w:tcPr>
          <w:p w14:paraId="1607F3C4" w14:textId="42A85CDE" w:rsidR="009E1ADE" w:rsidRPr="00AD5A16" w:rsidRDefault="00BF5B7F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1.610</w:t>
            </w:r>
          </w:p>
        </w:tc>
        <w:tc>
          <w:tcPr>
            <w:tcW w:w="2443" w:type="dxa"/>
            <w:vAlign w:val="center"/>
          </w:tcPr>
          <w:p w14:paraId="4A1F6272" w14:textId="1131CB11" w:rsidR="009E1ADE" w:rsidRPr="00AD5A16" w:rsidRDefault="00BF5B7F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572</w:t>
            </w:r>
          </w:p>
        </w:tc>
      </w:tr>
      <w:tr w:rsidR="009E1ADE" w:rsidRPr="009953CF" w14:paraId="61A1FC4F" w14:textId="77777777" w:rsidTr="00B77978">
        <w:tc>
          <w:tcPr>
            <w:tcW w:w="2207" w:type="dxa"/>
            <w:vAlign w:val="center"/>
          </w:tcPr>
          <w:p w14:paraId="62A7D1B2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5B2493B9" w14:textId="6BF3E36D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2.200</w:t>
            </w:r>
          </w:p>
        </w:tc>
        <w:tc>
          <w:tcPr>
            <w:tcW w:w="2207" w:type="dxa"/>
            <w:vAlign w:val="center"/>
          </w:tcPr>
          <w:p w14:paraId="2543F5ED" w14:textId="3F71FE01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1.920</w:t>
            </w:r>
          </w:p>
        </w:tc>
        <w:tc>
          <w:tcPr>
            <w:tcW w:w="2443" w:type="dxa"/>
            <w:vAlign w:val="center"/>
          </w:tcPr>
          <w:p w14:paraId="3B3E5725" w14:textId="7C67D57C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823</w:t>
            </w:r>
          </w:p>
        </w:tc>
      </w:tr>
      <w:tr w:rsidR="009E1ADE" w:rsidRPr="009953CF" w14:paraId="344F3D9F" w14:textId="77777777" w:rsidTr="00B77978">
        <w:tc>
          <w:tcPr>
            <w:tcW w:w="2207" w:type="dxa"/>
            <w:vAlign w:val="center"/>
          </w:tcPr>
          <w:p w14:paraId="1E5942AF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61600133" w14:textId="0AA06C16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2.830</w:t>
            </w:r>
          </w:p>
        </w:tc>
        <w:tc>
          <w:tcPr>
            <w:tcW w:w="2207" w:type="dxa"/>
            <w:vAlign w:val="center"/>
          </w:tcPr>
          <w:p w14:paraId="3B1AE243" w14:textId="23CEC971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2.550</w:t>
            </w:r>
          </w:p>
        </w:tc>
        <w:tc>
          <w:tcPr>
            <w:tcW w:w="2443" w:type="dxa"/>
            <w:vAlign w:val="center"/>
          </w:tcPr>
          <w:p w14:paraId="1166EAED" w14:textId="4110497C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1.395</w:t>
            </w:r>
          </w:p>
        </w:tc>
      </w:tr>
      <w:tr w:rsidR="009E1ADE" w:rsidRPr="009953CF" w14:paraId="337E12C9" w14:textId="77777777" w:rsidTr="00B77978">
        <w:tc>
          <w:tcPr>
            <w:tcW w:w="2207" w:type="dxa"/>
            <w:vAlign w:val="center"/>
          </w:tcPr>
          <w:p w14:paraId="5EFBC717" w14:textId="77777777" w:rsidR="009E1ADE" w:rsidRPr="00AD5A16" w:rsidRDefault="009E1ADE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7C119E62" w14:textId="0C1F28E1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3.090</w:t>
            </w:r>
          </w:p>
        </w:tc>
        <w:tc>
          <w:tcPr>
            <w:tcW w:w="2207" w:type="dxa"/>
            <w:vAlign w:val="center"/>
          </w:tcPr>
          <w:p w14:paraId="4AF61E6C" w14:textId="374D6D48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2.810</w:t>
            </w:r>
          </w:p>
        </w:tc>
        <w:tc>
          <w:tcPr>
            <w:tcW w:w="2443" w:type="dxa"/>
            <w:vAlign w:val="center"/>
          </w:tcPr>
          <w:p w14:paraId="5EF9E2C9" w14:textId="50138E41" w:rsidR="009E1ADE" w:rsidRPr="009953CF" w:rsidRDefault="00BF5B7F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1.604</w:t>
            </w:r>
          </w:p>
        </w:tc>
      </w:tr>
    </w:tbl>
    <w:p w14:paraId="7A5B5F80" w14:textId="77777777" w:rsidR="00F10B9B" w:rsidRPr="001B1117" w:rsidRDefault="00F10B9B" w:rsidP="00F10B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p w14:paraId="06DCF53C" w14:textId="77777777" w:rsidR="003B69A0" w:rsidRPr="004D73E5" w:rsidRDefault="003B69A0" w:rsidP="004D73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C0EB5E" w14:textId="77777777" w:rsidR="00A10FBC" w:rsidRDefault="00A10FBC" w:rsidP="00117512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EC7EB6" w14:paraId="170B28A4" w14:textId="77777777" w:rsidTr="00B77978">
        <w:trPr>
          <w:trHeight w:val="516"/>
        </w:trPr>
        <w:tc>
          <w:tcPr>
            <w:tcW w:w="9064" w:type="dxa"/>
            <w:gridSpan w:val="4"/>
            <w:vAlign w:val="center"/>
          </w:tcPr>
          <w:p w14:paraId="71B4BD9C" w14:textId="77777777" w:rsidR="00EC7EB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75168">
              <w:rPr>
                <w:rFonts w:ascii="Times New Roman" w:hAnsi="Times New Roman" w:cs="Times New Roman"/>
                <w:b/>
                <w:bCs/>
                <w:lang w:val="es-ES"/>
              </w:rPr>
              <w:t>TARIFAS EN SERVICIO COMPARTIDO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</w:p>
          <w:p w14:paraId="3DDB0993" w14:textId="385F3F86" w:rsidR="00EC7EB6" w:rsidRPr="00C75168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1 de abril </w:t>
            </w:r>
            <w:r w:rsidR="00C20857"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 2.024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 31 de octubre de 2.024</w:t>
            </w:r>
          </w:p>
        </w:tc>
      </w:tr>
      <w:tr w:rsidR="00EC7EB6" w14:paraId="2BB04169" w14:textId="77777777" w:rsidTr="00B77978">
        <w:tc>
          <w:tcPr>
            <w:tcW w:w="2207" w:type="dxa"/>
            <w:vAlign w:val="center"/>
          </w:tcPr>
          <w:p w14:paraId="2222E60F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2FE0960E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55E9714C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77AC651F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EC7EB6" w14:paraId="5FFFA333" w14:textId="77777777" w:rsidTr="00B77978">
        <w:tc>
          <w:tcPr>
            <w:tcW w:w="2207" w:type="dxa"/>
            <w:vAlign w:val="center"/>
          </w:tcPr>
          <w:p w14:paraId="23CA2965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1DA2CFC6" w14:textId="2912F3C9" w:rsidR="00EC7EB6" w:rsidRPr="00AD5A16" w:rsidRDefault="00C42299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1.362</w:t>
            </w:r>
          </w:p>
        </w:tc>
        <w:tc>
          <w:tcPr>
            <w:tcW w:w="2207" w:type="dxa"/>
            <w:vAlign w:val="center"/>
          </w:tcPr>
          <w:p w14:paraId="0A09AEBB" w14:textId="6C36B303" w:rsidR="00EC7EB6" w:rsidRPr="00AD5A16" w:rsidRDefault="00C42299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1.362</w:t>
            </w:r>
          </w:p>
        </w:tc>
        <w:tc>
          <w:tcPr>
            <w:tcW w:w="2443" w:type="dxa"/>
            <w:vAlign w:val="center"/>
          </w:tcPr>
          <w:p w14:paraId="30810092" w14:textId="383F1986" w:rsidR="00EC7EB6" w:rsidRPr="00AD5A16" w:rsidRDefault="00C42299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440</w:t>
            </w:r>
          </w:p>
        </w:tc>
      </w:tr>
      <w:tr w:rsidR="00EC7EB6" w14:paraId="405306C3" w14:textId="77777777" w:rsidTr="00B77978">
        <w:tc>
          <w:tcPr>
            <w:tcW w:w="2207" w:type="dxa"/>
            <w:vAlign w:val="center"/>
          </w:tcPr>
          <w:p w14:paraId="6D24C446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368AAF16" w14:textId="3C4929F1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1.672</w:t>
            </w:r>
          </w:p>
        </w:tc>
        <w:tc>
          <w:tcPr>
            <w:tcW w:w="2207" w:type="dxa"/>
            <w:vAlign w:val="center"/>
          </w:tcPr>
          <w:p w14:paraId="016BAA00" w14:textId="7EDD056F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1.672</w:t>
            </w:r>
          </w:p>
        </w:tc>
        <w:tc>
          <w:tcPr>
            <w:tcW w:w="2443" w:type="dxa"/>
            <w:vAlign w:val="center"/>
          </w:tcPr>
          <w:p w14:paraId="1A656EA9" w14:textId="2657208D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668</w:t>
            </w:r>
          </w:p>
        </w:tc>
      </w:tr>
      <w:tr w:rsidR="00EC7EB6" w14:paraId="66FE2E03" w14:textId="77777777" w:rsidTr="00B77978">
        <w:tc>
          <w:tcPr>
            <w:tcW w:w="2207" w:type="dxa"/>
            <w:vAlign w:val="center"/>
          </w:tcPr>
          <w:p w14:paraId="4C37431D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7F1690A4" w14:textId="6657A3C9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1.874</w:t>
            </w:r>
          </w:p>
        </w:tc>
        <w:tc>
          <w:tcPr>
            <w:tcW w:w="2207" w:type="dxa"/>
            <w:vAlign w:val="center"/>
          </w:tcPr>
          <w:p w14:paraId="1FB7CD01" w14:textId="3C14CDB2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1.874</w:t>
            </w:r>
          </w:p>
        </w:tc>
        <w:tc>
          <w:tcPr>
            <w:tcW w:w="2443" w:type="dxa"/>
            <w:vAlign w:val="center"/>
          </w:tcPr>
          <w:p w14:paraId="694068B7" w14:textId="640ADE0B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896</w:t>
            </w:r>
          </w:p>
        </w:tc>
      </w:tr>
      <w:tr w:rsidR="00EC7EB6" w14:paraId="77C7FC7D" w14:textId="77777777" w:rsidTr="00B77978">
        <w:tc>
          <w:tcPr>
            <w:tcW w:w="2207" w:type="dxa"/>
            <w:vAlign w:val="center"/>
          </w:tcPr>
          <w:p w14:paraId="40381AC2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43674D02" w14:textId="0E7628C2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2.270</w:t>
            </w:r>
          </w:p>
        </w:tc>
        <w:tc>
          <w:tcPr>
            <w:tcW w:w="2207" w:type="dxa"/>
            <w:vAlign w:val="center"/>
          </w:tcPr>
          <w:p w14:paraId="6D0218F8" w14:textId="74E3C569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2.270</w:t>
            </w:r>
          </w:p>
        </w:tc>
        <w:tc>
          <w:tcPr>
            <w:tcW w:w="2443" w:type="dxa"/>
            <w:vAlign w:val="center"/>
          </w:tcPr>
          <w:p w14:paraId="0484DABB" w14:textId="2C843629" w:rsidR="00EC7EB6" w:rsidRPr="009953CF" w:rsidRDefault="00C42299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1.430</w:t>
            </w:r>
          </w:p>
        </w:tc>
      </w:tr>
    </w:tbl>
    <w:p w14:paraId="1E6BA1BF" w14:textId="77777777" w:rsidR="00F10B9B" w:rsidRPr="001B1117" w:rsidRDefault="00F10B9B" w:rsidP="00F10B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p w14:paraId="4E2E4F54" w14:textId="77777777" w:rsidR="00EC7EB6" w:rsidRPr="00F10B9B" w:rsidRDefault="00EC7EB6" w:rsidP="00F10B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025F59" w14:textId="77777777" w:rsidR="00A10FBC" w:rsidRPr="000E1CE5" w:rsidRDefault="00A10FBC" w:rsidP="00EC7EB6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443"/>
      </w:tblGrid>
      <w:tr w:rsidR="00EC7EB6" w:rsidRPr="00C75168" w14:paraId="17AF6256" w14:textId="77777777" w:rsidTr="00B77978">
        <w:trPr>
          <w:trHeight w:val="516"/>
        </w:trPr>
        <w:tc>
          <w:tcPr>
            <w:tcW w:w="9064" w:type="dxa"/>
            <w:gridSpan w:val="4"/>
            <w:vAlign w:val="center"/>
          </w:tcPr>
          <w:p w14:paraId="61A63689" w14:textId="77777777" w:rsidR="00EC7EB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75168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SERVICIO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PRIVADO </w:t>
            </w:r>
          </w:p>
          <w:p w14:paraId="40870AA0" w14:textId="797835F7" w:rsidR="00EC7EB6" w:rsidRPr="00C75168" w:rsidRDefault="001519F3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del 1 de abril de 2.024 al 31 de octubre de 2.024</w:t>
            </w:r>
          </w:p>
        </w:tc>
      </w:tr>
      <w:tr w:rsidR="00EC7EB6" w:rsidRPr="00A67B29" w14:paraId="71ACD4EC" w14:textId="77777777" w:rsidTr="00B77978">
        <w:tc>
          <w:tcPr>
            <w:tcW w:w="2207" w:type="dxa"/>
            <w:vAlign w:val="center"/>
          </w:tcPr>
          <w:p w14:paraId="3E5C3849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CATEGORIA</w:t>
            </w:r>
          </w:p>
        </w:tc>
        <w:tc>
          <w:tcPr>
            <w:tcW w:w="2207" w:type="dxa"/>
            <w:vAlign w:val="center"/>
          </w:tcPr>
          <w:p w14:paraId="72E82773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4F3E6C4D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443" w:type="dxa"/>
            <w:vAlign w:val="center"/>
          </w:tcPr>
          <w:p w14:paraId="28CD93D3" w14:textId="77777777" w:rsidR="00EC7EB6" w:rsidRPr="00A67B29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67B2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SUPLEMENTO INDIVIDUAL </w:t>
            </w:r>
          </w:p>
        </w:tc>
      </w:tr>
      <w:tr w:rsidR="00EC7EB6" w:rsidRPr="00AD5A16" w14:paraId="1724DB0D" w14:textId="77777777" w:rsidTr="00B77978">
        <w:tc>
          <w:tcPr>
            <w:tcW w:w="2207" w:type="dxa"/>
            <w:vAlign w:val="center"/>
          </w:tcPr>
          <w:p w14:paraId="0E7168AF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2FC9BA4C" w14:textId="5F096965" w:rsidR="00EC7EB6" w:rsidRPr="00AD5A16" w:rsidRDefault="00837364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1.772</w:t>
            </w:r>
          </w:p>
        </w:tc>
        <w:tc>
          <w:tcPr>
            <w:tcW w:w="2207" w:type="dxa"/>
            <w:vAlign w:val="center"/>
          </w:tcPr>
          <w:p w14:paraId="68FCBC57" w14:textId="77FF5B01" w:rsidR="00EC7EB6" w:rsidRPr="00AD5A16" w:rsidRDefault="00837364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1.510</w:t>
            </w:r>
          </w:p>
        </w:tc>
        <w:tc>
          <w:tcPr>
            <w:tcW w:w="2443" w:type="dxa"/>
            <w:vAlign w:val="center"/>
          </w:tcPr>
          <w:p w14:paraId="42D2416D" w14:textId="280BB414" w:rsidR="00EC7EB6" w:rsidRPr="00AD5A16" w:rsidRDefault="00837364" w:rsidP="00B7797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440</w:t>
            </w:r>
          </w:p>
        </w:tc>
      </w:tr>
      <w:tr w:rsidR="00EC7EB6" w:rsidRPr="009953CF" w14:paraId="5A946F72" w14:textId="77777777" w:rsidTr="00B77978">
        <w:tc>
          <w:tcPr>
            <w:tcW w:w="2207" w:type="dxa"/>
            <w:vAlign w:val="center"/>
          </w:tcPr>
          <w:p w14:paraId="7BF43D23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2207" w:type="dxa"/>
            <w:vAlign w:val="center"/>
          </w:tcPr>
          <w:p w14:paraId="63DA697D" w14:textId="02C5FD75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2.110</w:t>
            </w:r>
          </w:p>
        </w:tc>
        <w:tc>
          <w:tcPr>
            <w:tcW w:w="2207" w:type="dxa"/>
            <w:vAlign w:val="center"/>
          </w:tcPr>
          <w:p w14:paraId="4D0DD154" w14:textId="61CAE025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1.834</w:t>
            </w:r>
          </w:p>
        </w:tc>
        <w:tc>
          <w:tcPr>
            <w:tcW w:w="2443" w:type="dxa"/>
            <w:vAlign w:val="center"/>
          </w:tcPr>
          <w:p w14:paraId="26245317" w14:textId="59EE7528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668</w:t>
            </w:r>
          </w:p>
        </w:tc>
      </w:tr>
      <w:tr w:rsidR="00EC7EB6" w:rsidRPr="009953CF" w14:paraId="176C00B7" w14:textId="77777777" w:rsidTr="00B77978">
        <w:tc>
          <w:tcPr>
            <w:tcW w:w="2207" w:type="dxa"/>
            <w:vAlign w:val="center"/>
          </w:tcPr>
          <w:p w14:paraId="0B845D4E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s-AR"/>
              </w:rPr>
              <w:t>sup</w:t>
            </w:r>
            <w:proofErr w:type="spellEnd"/>
          </w:p>
        </w:tc>
        <w:tc>
          <w:tcPr>
            <w:tcW w:w="2207" w:type="dxa"/>
            <w:vAlign w:val="center"/>
          </w:tcPr>
          <w:p w14:paraId="6FFC3A99" w14:textId="0C3B00A0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2.340</w:t>
            </w:r>
          </w:p>
        </w:tc>
        <w:tc>
          <w:tcPr>
            <w:tcW w:w="2207" w:type="dxa"/>
            <w:vAlign w:val="center"/>
          </w:tcPr>
          <w:p w14:paraId="3A60E170" w14:textId="6CF74478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2.055</w:t>
            </w:r>
          </w:p>
        </w:tc>
        <w:tc>
          <w:tcPr>
            <w:tcW w:w="2443" w:type="dxa"/>
            <w:vAlign w:val="center"/>
          </w:tcPr>
          <w:p w14:paraId="31B56838" w14:textId="6B6BD36A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896</w:t>
            </w:r>
          </w:p>
        </w:tc>
      </w:tr>
      <w:tr w:rsidR="00EC7EB6" w:rsidRPr="009953CF" w14:paraId="5EB11E58" w14:textId="77777777" w:rsidTr="00B77978">
        <w:tc>
          <w:tcPr>
            <w:tcW w:w="2207" w:type="dxa"/>
            <w:vAlign w:val="center"/>
          </w:tcPr>
          <w:p w14:paraId="25643430" w14:textId="77777777" w:rsidR="00EC7EB6" w:rsidRPr="00AD5A16" w:rsidRDefault="00EC7EB6" w:rsidP="00B77978">
            <w:pPr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 xml:space="preserve">Gold </w:t>
            </w:r>
            <w:proofErr w:type="spellStart"/>
            <w:r w:rsidRPr="00AD5A16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  <w:tc>
          <w:tcPr>
            <w:tcW w:w="2207" w:type="dxa"/>
            <w:vAlign w:val="center"/>
          </w:tcPr>
          <w:p w14:paraId="1032E8C3" w14:textId="1E7BFFF6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3.134</w:t>
            </w:r>
          </w:p>
        </w:tc>
        <w:tc>
          <w:tcPr>
            <w:tcW w:w="2207" w:type="dxa"/>
            <w:vAlign w:val="center"/>
          </w:tcPr>
          <w:p w14:paraId="0C1833B8" w14:textId="609AAF2D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2.724</w:t>
            </w:r>
          </w:p>
        </w:tc>
        <w:tc>
          <w:tcPr>
            <w:tcW w:w="2443" w:type="dxa"/>
            <w:vAlign w:val="center"/>
          </w:tcPr>
          <w:p w14:paraId="1784DA23" w14:textId="1E25E99B" w:rsidR="00EC7EB6" w:rsidRPr="009953CF" w:rsidRDefault="00837364" w:rsidP="00B77978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1.430</w:t>
            </w:r>
          </w:p>
        </w:tc>
      </w:tr>
    </w:tbl>
    <w:p w14:paraId="6A13AC4F" w14:textId="77777777" w:rsidR="00F10B9B" w:rsidRPr="001B1117" w:rsidRDefault="00F10B9B" w:rsidP="00F10B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</w:t>
      </w:r>
    </w:p>
    <w:p w14:paraId="33A2E22A" w14:textId="77777777" w:rsidR="001F3AD5" w:rsidRDefault="001F3AD5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14AEF84" w14:textId="3A56EBDA" w:rsidR="00F10B9B" w:rsidRDefault="00F10B9B" w:rsidP="00F10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Nota: </w:t>
      </w:r>
      <w:r w:rsidRPr="00F10B9B">
        <w:rPr>
          <w:rFonts w:ascii="Times New Roman" w:hAnsi="Times New Roman" w:cs="Times New Roman"/>
        </w:rPr>
        <w:t>Tarifas no vigentes en navidad, año nuevo y fiestas especiales.</w:t>
      </w:r>
    </w:p>
    <w:p w14:paraId="6366E595" w14:textId="77777777" w:rsidR="00F10B9B" w:rsidRDefault="00F10B9B" w:rsidP="00F10B9B">
      <w:pPr>
        <w:spacing w:after="0"/>
        <w:jc w:val="both"/>
        <w:rPr>
          <w:rFonts w:ascii="Times New Roman" w:hAnsi="Times New Roman" w:cs="Times New Roman"/>
        </w:rPr>
      </w:pPr>
    </w:p>
    <w:p w14:paraId="20AD9154" w14:textId="77777777" w:rsidR="00A17967" w:rsidRDefault="00A17967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371B312" w14:textId="77777777" w:rsidR="00A17967" w:rsidRDefault="00A17967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25FA66" w14:textId="3DAD10FE" w:rsidR="00F10B9B" w:rsidRDefault="00F10B9B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HOTELES PREVISTOS O SIMILARES:</w:t>
      </w:r>
    </w:p>
    <w:p w14:paraId="4AAE9C98" w14:textId="77777777" w:rsidR="00F10B9B" w:rsidRDefault="00F10B9B" w:rsidP="00F10B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2333"/>
        <w:gridCol w:w="1870"/>
        <w:gridCol w:w="1960"/>
        <w:gridCol w:w="2132"/>
      </w:tblGrid>
      <w:tr w:rsidR="00C87093" w:rsidRPr="00C87093" w14:paraId="6F7DFD4C" w14:textId="77777777" w:rsidTr="002C6B03">
        <w:trPr>
          <w:trHeight w:val="457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B89" w14:textId="68F18689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CIUDAD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BA0" w14:textId="7CEEBAC1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STANDARD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3*SUP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F55" w14:textId="0BADDE23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SUPERIOR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149" w14:textId="098B0242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4*SUP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C75" w14:textId="29F28C73" w:rsidR="00C87093" w:rsidRPr="00C87093" w:rsidRDefault="002C6B0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GOLD DELUXE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5*</w:t>
            </w:r>
          </w:p>
        </w:tc>
      </w:tr>
      <w:tr w:rsidR="00C87093" w:rsidRPr="00A27A07" w14:paraId="111C5FF0" w14:textId="77777777" w:rsidTr="002C6B03">
        <w:trPr>
          <w:trHeight w:val="87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40AC" w14:textId="2D50A239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BANGKOK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EE42" w14:textId="7D9A3495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MANDARIN HOTEL BY CENTRE POINT</w:t>
              </w:r>
            </w:hyperlink>
          </w:p>
          <w:p w14:paraId="7F6D49C4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87093">
              <w:rPr>
                <w:rFonts w:ascii="Times New Roman" w:hAnsi="Times New Roman" w:cs="Times New Roman"/>
                <w:lang w:val="de-DE"/>
              </w:rPr>
              <w:t>Hab. Deluxe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E4B5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hyperlink r:id="rId6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NOVOTEL SILOM</w:t>
              </w:r>
            </w:hyperlink>
            <w:r w:rsidR="00C87093" w:rsidRPr="00C87093">
              <w:rPr>
                <w:rFonts w:ascii="Times New Roman" w:hAnsi="Times New Roman" w:cs="Times New Roman"/>
                <w:lang w:val="en-US"/>
              </w:rPr>
              <w:t xml:space="preserve"> o similar</w:t>
            </w:r>
            <w:r w:rsidR="00C87093" w:rsidRPr="00C87093">
              <w:rPr>
                <w:rFonts w:ascii="Times New Roman" w:hAnsi="Times New Roman" w:cs="Times New Roman"/>
                <w:lang w:val="en-US"/>
              </w:rPr>
              <w:br/>
              <w:t>Hab. Superior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B02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MONTIEN SURAWONG</w:t>
              </w:r>
            </w:hyperlink>
            <w:r w:rsidR="00C87093" w:rsidRPr="00C87093">
              <w:rPr>
                <w:rFonts w:ascii="Times New Roman" w:hAnsi="Times New Roman" w:cs="Times New Roman"/>
                <w:lang w:val="en-US"/>
              </w:rPr>
              <w:t xml:space="preserve"> o similar</w:t>
            </w:r>
          </w:p>
          <w:p w14:paraId="6B6831F6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Hab. Deluxe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C7C" w14:textId="629DD020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proofErr w:type="gramStart"/>
              <w:r w:rsidR="00FC1CFC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SO</w:t>
              </w:r>
              <w:proofErr w:type="gramEnd"/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BANGKOK</w:t>
              </w:r>
            </w:hyperlink>
            <w:r w:rsidR="00C87093" w:rsidRPr="00C87093">
              <w:rPr>
                <w:rFonts w:ascii="Times New Roman" w:hAnsi="Times New Roman" w:cs="Times New Roman"/>
                <w:lang w:val="en-US"/>
              </w:rPr>
              <w:t xml:space="preserve"> o similar</w:t>
            </w:r>
          </w:p>
          <w:p w14:paraId="30ED0D1A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Hab. So Cozy</w:t>
            </w:r>
          </w:p>
        </w:tc>
      </w:tr>
      <w:tr w:rsidR="00C87093" w:rsidRPr="00C87093" w14:paraId="3CB6CE72" w14:textId="77777777" w:rsidTr="002C6B03">
        <w:trPr>
          <w:trHeight w:val="87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243A" w14:textId="17FEBA2A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CHIANG RAI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74B9" w14:textId="1FE02155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hyperlink r:id="rId9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de-DE"/>
                </w:rPr>
                <w:t>LALUNA HOTEL &amp; RESORT</w:t>
              </w:r>
            </w:hyperlink>
          </w:p>
          <w:p w14:paraId="49FDCB20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C87093">
              <w:rPr>
                <w:rFonts w:ascii="Times New Roman" w:hAnsi="Times New Roman" w:cs="Times New Roman"/>
                <w:lang w:val="de-DE"/>
              </w:rPr>
              <w:t>Hab. Garden Bungalow</w:t>
            </w:r>
          </w:p>
          <w:p w14:paraId="28667673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o</w:t>
            </w:r>
          </w:p>
          <w:p w14:paraId="7DDADBDC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 xml:space="preserve"> PHOWADOL</w:t>
              </w:r>
            </w:hyperlink>
            <w:r w:rsidR="00C87093" w:rsidRPr="00C87093">
              <w:rPr>
                <w:rFonts w:ascii="Times New Roman" w:hAnsi="Times New Roman" w:cs="Times New Roman"/>
                <w:lang w:val="es-ES"/>
              </w:rPr>
              <w:t xml:space="preserve"> o similar</w:t>
            </w:r>
          </w:p>
          <w:p w14:paraId="50318F11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Standard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AAA" w14:textId="746B6E40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>LEGEND</w:t>
              </w:r>
            </w:hyperlink>
          </w:p>
          <w:p w14:paraId="7784FD47" w14:textId="58718C2D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o similar</w:t>
            </w:r>
          </w:p>
          <w:p w14:paraId="43F57E9C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Superior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FD37" w14:textId="171B8F2A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THE RIVERIE by </w:t>
              </w:r>
              <w:proofErr w:type="spellStart"/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Katathani</w:t>
              </w:r>
              <w:proofErr w:type="spellEnd"/>
            </w:hyperlink>
          </w:p>
          <w:p w14:paraId="732CF8F3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o similar</w:t>
            </w:r>
          </w:p>
          <w:p w14:paraId="1F57778B" w14:textId="174FF88E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lastRenderedPageBreak/>
              <w:t>Hab. Deluxe Garden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CD4F" w14:textId="71FF1F33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>LE MERIDIEN</w:t>
              </w:r>
            </w:hyperlink>
          </w:p>
          <w:p w14:paraId="697E4A48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o similar</w:t>
            </w:r>
          </w:p>
          <w:p w14:paraId="2CF48C4A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Deluxe Garden</w:t>
            </w:r>
          </w:p>
        </w:tc>
      </w:tr>
      <w:tr w:rsidR="00C87093" w:rsidRPr="00C87093" w14:paraId="74E50418" w14:textId="77777777" w:rsidTr="002C6B03">
        <w:trPr>
          <w:trHeight w:val="87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C3E7" w14:textId="70F5585E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s-AR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s-AR"/>
              </w:rPr>
              <w:t>CHIANG MAI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629D" w14:textId="635CC988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de-DE"/>
              </w:rPr>
            </w:pPr>
            <w:hyperlink r:id="rId14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de-DE"/>
                </w:rPr>
                <w:t>IBIS CHIANG NIMMAN JOURNEYHUB</w:t>
              </w:r>
            </w:hyperlink>
          </w:p>
          <w:p w14:paraId="0A05F7E1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de-DE"/>
              </w:rPr>
              <w:t>o similar</w:t>
            </w:r>
            <w:r w:rsidRPr="00C87093">
              <w:rPr>
                <w:rFonts w:ascii="Times New Roman" w:hAnsi="Times New Roman" w:cs="Times New Roman"/>
                <w:lang w:val="de-DE"/>
              </w:rPr>
              <w:br/>
              <w:t>Hab. Standard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3A39" w14:textId="79AC56B8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5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>NOVOTEL NIMMAN</w:t>
              </w:r>
            </w:hyperlink>
          </w:p>
          <w:p w14:paraId="70DD5B1F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Standard</w:t>
            </w:r>
          </w:p>
          <w:p w14:paraId="76FD99DD" w14:textId="6387DBC2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0</w:t>
            </w:r>
          </w:p>
          <w:p w14:paraId="7A0498CF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>TRAVELODGE NIMMAN</w:t>
              </w:r>
            </w:hyperlink>
            <w:r w:rsidR="00C87093" w:rsidRPr="00C87093">
              <w:rPr>
                <w:rFonts w:ascii="Times New Roman" w:hAnsi="Times New Roman" w:cs="Times New Roman"/>
                <w:lang w:val="es-ES"/>
              </w:rPr>
              <w:t xml:space="preserve"> o similar</w:t>
            </w:r>
          </w:p>
          <w:p w14:paraId="1D674233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Superior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1E4" w14:textId="6E0698AF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>DUSIT D2</w:t>
              </w:r>
            </w:hyperlink>
          </w:p>
          <w:p w14:paraId="08AF269F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o similar</w:t>
            </w:r>
          </w:p>
          <w:p w14:paraId="42695D7B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AR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Deluxe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089B" w14:textId="77777777" w:rsidR="00C87093" w:rsidRPr="00A27A07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hyperlink r:id="rId18" w:history="1">
              <w:r w:rsidR="00C87093" w:rsidRPr="00A27A07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it-IT"/>
                </w:rPr>
                <w:t xml:space="preserve">SHANGRI-LA CHIANG MAI </w:t>
              </w:r>
            </w:hyperlink>
            <w:r w:rsidR="00C87093" w:rsidRPr="00A27A07">
              <w:rPr>
                <w:rFonts w:ascii="Times New Roman" w:hAnsi="Times New Roman" w:cs="Times New Roman"/>
                <w:lang w:val="it-IT"/>
              </w:rPr>
              <w:t xml:space="preserve"> o similar</w:t>
            </w:r>
          </w:p>
          <w:p w14:paraId="6A3B02BD" w14:textId="0E1C7168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Deluxe</w:t>
            </w:r>
          </w:p>
        </w:tc>
      </w:tr>
      <w:tr w:rsidR="00C87093" w:rsidRPr="00C87093" w14:paraId="6503C53E" w14:textId="77777777" w:rsidTr="002C6B03">
        <w:trPr>
          <w:trHeight w:val="874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FB17" w14:textId="74174122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093">
              <w:rPr>
                <w:rFonts w:ascii="Times New Roman" w:hAnsi="Times New Roman" w:cs="Times New Roman"/>
                <w:b/>
                <w:bCs/>
                <w:lang w:val="en-US"/>
              </w:rPr>
              <w:t>PHUKET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6A43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THE OLD PHUKET</w:t>
              </w:r>
            </w:hyperlink>
            <w:r w:rsidR="00C87093" w:rsidRPr="00C87093">
              <w:rPr>
                <w:rFonts w:ascii="Times New Roman" w:hAnsi="Times New Roman" w:cs="Times New Roman"/>
                <w:lang w:val="en-US"/>
              </w:rPr>
              <w:t xml:space="preserve"> o similar</w:t>
            </w:r>
          </w:p>
          <w:p w14:paraId="04FC5C11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Hab. Deluxe Sino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B5D7" w14:textId="743751C2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CASSIA PHUKET</w:t>
              </w:r>
            </w:hyperlink>
          </w:p>
          <w:p w14:paraId="12A0E5C1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Hab. One bedroom Suite</w:t>
            </w:r>
          </w:p>
          <w:p w14:paraId="419ADF20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o</w:t>
            </w:r>
          </w:p>
          <w:p w14:paraId="6D6EA970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NOVOTEL KAMALA</w:t>
              </w:r>
            </w:hyperlink>
            <w:r w:rsidR="00C87093" w:rsidRPr="00C87093">
              <w:rPr>
                <w:rFonts w:ascii="Times New Roman" w:hAnsi="Times New Roman" w:cs="Times New Roman"/>
                <w:lang w:val="en-US"/>
              </w:rPr>
              <w:t xml:space="preserve"> o similar</w:t>
            </w:r>
          </w:p>
          <w:p w14:paraId="49670D39" w14:textId="09487B69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Hab. Superior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0DF7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n-US"/>
                </w:rPr>
                <w:t>PULLMAN PHUKET ARCADIA NAITHON BEACH</w:t>
              </w:r>
            </w:hyperlink>
            <w:r w:rsidR="00C87093" w:rsidRPr="00C87093">
              <w:rPr>
                <w:rFonts w:ascii="Times New Roman" w:hAnsi="Times New Roman" w:cs="Times New Roman"/>
                <w:lang w:val="en-US"/>
              </w:rPr>
              <w:t xml:space="preserve"> o similar</w:t>
            </w:r>
          </w:p>
          <w:p w14:paraId="05EB706F" w14:textId="77777777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n-US"/>
              </w:rPr>
              <w:t>Hab. Deluxe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128A" w14:textId="77777777" w:rsidR="00C87093" w:rsidRPr="00C87093" w:rsidRDefault="00000000" w:rsidP="00C87093">
            <w:pPr>
              <w:spacing w:after="0"/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3" w:history="1">
              <w:r w:rsidR="00C87093" w:rsidRPr="00C87093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lang w:val="es-ES"/>
                </w:rPr>
                <w:t>RENAISSANCE</w:t>
              </w:r>
            </w:hyperlink>
            <w:r w:rsidR="00C87093" w:rsidRPr="00C87093">
              <w:rPr>
                <w:rFonts w:ascii="Times New Roman" w:hAnsi="Times New Roman" w:cs="Times New Roman"/>
                <w:lang w:val="es-ES"/>
              </w:rPr>
              <w:t xml:space="preserve"> o similar</w:t>
            </w:r>
          </w:p>
          <w:p w14:paraId="58E50528" w14:textId="3CB32F68" w:rsidR="00C87093" w:rsidRPr="00C87093" w:rsidRDefault="00C87093" w:rsidP="00C8709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C87093">
              <w:rPr>
                <w:rFonts w:ascii="Times New Roman" w:hAnsi="Times New Roman" w:cs="Times New Roman"/>
                <w:lang w:val="es-ES"/>
              </w:rPr>
              <w:t>Hab. Deluxe</w:t>
            </w:r>
          </w:p>
        </w:tc>
      </w:tr>
    </w:tbl>
    <w:p w14:paraId="171651A5" w14:textId="54882B48" w:rsidR="007909FA" w:rsidRPr="007909FA" w:rsidRDefault="007909FA" w:rsidP="007909F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Observación: </w:t>
      </w:r>
    </w:p>
    <w:p w14:paraId="10472043" w14:textId="07C04654" w:rsidR="007909FA" w:rsidRDefault="007909FA" w:rsidP="008A4764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4764">
        <w:rPr>
          <w:rFonts w:ascii="Times New Roman" w:hAnsi="Times New Roman" w:cs="Times New Roman"/>
        </w:rPr>
        <w:t xml:space="preserve">Horario de entrada: 13:00 o </w:t>
      </w:r>
      <w:r w:rsidR="00437D14" w:rsidRPr="008A4764">
        <w:rPr>
          <w:rFonts w:ascii="Times New Roman" w:hAnsi="Times New Roman" w:cs="Times New Roman"/>
        </w:rPr>
        <w:t>14:00 Horario</w:t>
      </w:r>
      <w:r w:rsidRPr="008A4764">
        <w:rPr>
          <w:rFonts w:ascii="Times New Roman" w:hAnsi="Times New Roman" w:cs="Times New Roman"/>
        </w:rPr>
        <w:t xml:space="preserve"> de salida: 11:00 o 12:00</w:t>
      </w:r>
      <w:r w:rsidR="00437D14">
        <w:rPr>
          <w:rFonts w:ascii="Times New Roman" w:hAnsi="Times New Roman" w:cs="Times New Roman"/>
        </w:rPr>
        <w:t>.</w:t>
      </w:r>
    </w:p>
    <w:p w14:paraId="717765D9" w14:textId="77777777" w:rsidR="008677AA" w:rsidRDefault="008677AA" w:rsidP="008677AA">
      <w:pPr>
        <w:spacing w:after="0"/>
        <w:jc w:val="both"/>
        <w:rPr>
          <w:rFonts w:ascii="Times New Roman" w:hAnsi="Times New Roman" w:cs="Times New Roman"/>
        </w:rPr>
      </w:pPr>
    </w:p>
    <w:p w14:paraId="6595CCAC" w14:textId="77777777" w:rsidR="00F26995" w:rsidRDefault="00F26995" w:rsidP="000B5564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es-AR"/>
        </w:rPr>
      </w:pPr>
    </w:p>
    <w:p w14:paraId="73F9C43F" w14:textId="516A0FD9" w:rsidR="000B5564" w:rsidRPr="000B5564" w:rsidRDefault="009035BD" w:rsidP="000B5564">
      <w:pPr>
        <w:spacing w:after="0"/>
        <w:jc w:val="both"/>
        <w:rPr>
          <w:rFonts w:ascii="Times New Roman" w:hAnsi="Times New Roman" w:cs="Times New Roman"/>
          <w:b/>
          <w:bCs/>
          <w:lang w:val="es-AR"/>
        </w:rPr>
      </w:pPr>
      <w:r w:rsidRPr="009035BD">
        <w:rPr>
          <w:rFonts w:ascii="Times New Roman" w:hAnsi="Times New Roman" w:cs="Times New Roman"/>
          <w:b/>
          <w:bCs/>
          <w:lang w:val="es-AR"/>
        </w:rPr>
        <w:t>EL PRECIO INCLUYE:</w:t>
      </w:r>
    </w:p>
    <w:p w14:paraId="0385104F" w14:textId="77777777" w:rsidR="00F26995" w:rsidRPr="00F32E89" w:rsidRDefault="000B5564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 xml:space="preserve">Alojamiento </w:t>
      </w:r>
      <w:r w:rsidR="00F26995" w:rsidRPr="00F32E89">
        <w:rPr>
          <w:rFonts w:ascii="Times New Roman" w:hAnsi="Times New Roman" w:cs="Times New Roman"/>
          <w:lang w:val="es-MX"/>
        </w:rPr>
        <w:t xml:space="preserve">en los hoteles indicados o similares en la categoría elegida </w:t>
      </w:r>
    </w:p>
    <w:p w14:paraId="5A5955D8" w14:textId="5E870510" w:rsidR="00F26995" w:rsidRPr="00F32E89" w:rsidRDefault="00F26995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 xml:space="preserve">Desayunos diarios </w:t>
      </w:r>
    </w:p>
    <w:p w14:paraId="550B44D9" w14:textId="09002061" w:rsidR="00F26995" w:rsidRPr="00F32E89" w:rsidRDefault="00F26995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>6 comidas entre almuerzos y cenas (sin bebidas)</w:t>
      </w:r>
    </w:p>
    <w:p w14:paraId="1A008DDB" w14:textId="4535545C" w:rsidR="000B5564" w:rsidRPr="00F32E89" w:rsidRDefault="000B5564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>Traslados, visitas y excursiones con guía de habla hispana</w:t>
      </w:r>
      <w:r w:rsidR="00B23A43" w:rsidRPr="00F32E89">
        <w:rPr>
          <w:rFonts w:ascii="Times New Roman" w:hAnsi="Times New Roman" w:cs="Times New Roman"/>
          <w:lang w:val="es-MX"/>
        </w:rPr>
        <w:t xml:space="preserve"> (</w:t>
      </w:r>
      <w:r w:rsidRPr="00F32E89">
        <w:rPr>
          <w:rFonts w:ascii="Times New Roman" w:hAnsi="Times New Roman" w:cs="Times New Roman"/>
          <w:lang w:val="es-MX"/>
        </w:rPr>
        <w:t xml:space="preserve">Excepto </w:t>
      </w:r>
      <w:proofErr w:type="spellStart"/>
      <w:r w:rsidRPr="00F32E89">
        <w:rPr>
          <w:rFonts w:ascii="Times New Roman" w:hAnsi="Times New Roman" w:cs="Times New Roman"/>
          <w:lang w:val="es-MX"/>
        </w:rPr>
        <w:t>Phuket</w:t>
      </w:r>
      <w:proofErr w:type="spellEnd"/>
      <w:r w:rsidRPr="00F32E89">
        <w:rPr>
          <w:rFonts w:ascii="Times New Roman" w:hAnsi="Times New Roman" w:cs="Times New Roman"/>
          <w:lang w:val="es-MX"/>
        </w:rPr>
        <w:t>, traslados y excursiones con guía habla inglesa, traslado en regular sin guía</w:t>
      </w:r>
      <w:r w:rsidR="00B23A43" w:rsidRPr="00F32E89">
        <w:rPr>
          <w:rFonts w:ascii="Times New Roman" w:hAnsi="Times New Roman" w:cs="Times New Roman"/>
          <w:lang w:val="es-MX"/>
        </w:rPr>
        <w:t>)</w:t>
      </w:r>
    </w:p>
    <w:p w14:paraId="224EDD82" w14:textId="77777777" w:rsidR="000B5564" w:rsidRPr="00F32E89" w:rsidRDefault="000B5564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>Entradas a los sitios de interés durante las visitas y excursiones.</w:t>
      </w:r>
    </w:p>
    <w:p w14:paraId="46947AA0" w14:textId="77777777" w:rsidR="000B5564" w:rsidRPr="00F32E89" w:rsidRDefault="000B5564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>Impuestos habitaciones, VAT y manejo de equipaje.</w:t>
      </w:r>
    </w:p>
    <w:p w14:paraId="2DBAF631" w14:textId="222BB70A" w:rsidR="005D7652" w:rsidRPr="00F32E89" w:rsidRDefault="005D7652" w:rsidP="00F32E8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F32E89">
        <w:rPr>
          <w:rFonts w:ascii="Times New Roman" w:hAnsi="Times New Roman" w:cs="Times New Roman"/>
          <w:lang w:val="es-MX"/>
        </w:rPr>
        <w:t xml:space="preserve">Traslados Aeropuerto / Hotel / Aeropuerto </w:t>
      </w:r>
    </w:p>
    <w:p w14:paraId="49312105" w14:textId="77777777" w:rsidR="000B5564" w:rsidRPr="000B5564" w:rsidRDefault="000B5564" w:rsidP="000B5564">
      <w:pPr>
        <w:spacing w:after="0"/>
        <w:jc w:val="both"/>
        <w:rPr>
          <w:rFonts w:ascii="Times New Roman" w:hAnsi="Times New Roman" w:cs="Times New Roman"/>
          <w:b/>
          <w:bCs/>
          <w:lang w:val="es-MX"/>
        </w:rPr>
      </w:pPr>
    </w:p>
    <w:p w14:paraId="6DFB2DCC" w14:textId="77777777" w:rsidR="00932C03" w:rsidRDefault="00932C03" w:rsidP="000B5564">
      <w:pPr>
        <w:spacing w:after="0"/>
        <w:jc w:val="both"/>
        <w:rPr>
          <w:rFonts w:ascii="Times New Roman" w:hAnsi="Times New Roman" w:cs="Times New Roman"/>
          <w:b/>
          <w:bCs/>
          <w:lang w:val="es-AR"/>
        </w:rPr>
      </w:pPr>
    </w:p>
    <w:p w14:paraId="7CCC8EEF" w14:textId="2B3A1317" w:rsidR="000B5564" w:rsidRPr="000B5564" w:rsidRDefault="00B91B7C" w:rsidP="000B5564">
      <w:pPr>
        <w:spacing w:after="0"/>
        <w:jc w:val="both"/>
        <w:rPr>
          <w:rFonts w:ascii="Times New Roman" w:hAnsi="Times New Roman" w:cs="Times New Roman"/>
          <w:b/>
          <w:bCs/>
          <w:lang w:val="es-AR"/>
        </w:rPr>
      </w:pPr>
      <w:r w:rsidRPr="00B91B7C">
        <w:rPr>
          <w:rFonts w:ascii="Times New Roman" w:hAnsi="Times New Roman" w:cs="Times New Roman"/>
          <w:b/>
          <w:bCs/>
          <w:lang w:val="es-AR"/>
        </w:rPr>
        <w:t>EL PRECIO NO INCLUYE:</w:t>
      </w:r>
    </w:p>
    <w:p w14:paraId="2C46242A" w14:textId="26E7B42C" w:rsidR="00A778C1" w:rsidRDefault="00A778C1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2% Fee bancario </w:t>
      </w:r>
    </w:p>
    <w:p w14:paraId="77DC5993" w14:textId="7BDB6F34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Tiquetes aéreos</w:t>
      </w:r>
    </w:p>
    <w:p w14:paraId="5B654D18" w14:textId="77777777" w:rsidR="0008107D" w:rsidRPr="00753D5B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Tasas aeroportuarias</w:t>
      </w:r>
    </w:p>
    <w:p w14:paraId="584B72C0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Tarjeta de asistencia medica </w:t>
      </w:r>
    </w:p>
    <w:p w14:paraId="617E1234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Tramite de visas</w:t>
      </w:r>
    </w:p>
    <w:p w14:paraId="6777B513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Comidas y bebidas no indicadas </w:t>
      </w:r>
    </w:p>
    <w:p w14:paraId="3C8D48A8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Excursiones y/o tours opcionales</w:t>
      </w:r>
    </w:p>
    <w:p w14:paraId="132920DD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>Entradas no especificadas</w:t>
      </w:r>
    </w:p>
    <w:p w14:paraId="0EB6A36A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Traslados donde no este contemplado </w:t>
      </w:r>
    </w:p>
    <w:p w14:paraId="0FA7C80B" w14:textId="77777777" w:rsidR="0008107D" w:rsidRDefault="0008107D" w:rsidP="00F32E89">
      <w:pPr>
        <w:pStyle w:val="Textoindependiente"/>
        <w:numPr>
          <w:ilvl w:val="0"/>
          <w:numId w:val="7"/>
        </w:numPr>
        <w:rPr>
          <w:bCs/>
          <w:sz w:val="22"/>
          <w:szCs w:val="22"/>
          <w:shd w:val="clear" w:color="auto" w:fill="FFFFFF"/>
          <w:lang w:val="es-CO"/>
        </w:rPr>
      </w:pPr>
      <w:r>
        <w:rPr>
          <w:bCs/>
          <w:sz w:val="22"/>
          <w:szCs w:val="22"/>
          <w:shd w:val="clear" w:color="auto" w:fill="FFFFFF"/>
          <w:lang w:val="es-CO"/>
        </w:rPr>
        <w:t xml:space="preserve">Propinas a maleteros, conductores y guías </w:t>
      </w:r>
    </w:p>
    <w:p w14:paraId="32B1F9C1" w14:textId="77777777" w:rsidR="0008107D" w:rsidRPr="00547B4A" w:rsidRDefault="0008107D" w:rsidP="00F32E89">
      <w:pPr>
        <w:pStyle w:val="Textoindependiente"/>
        <w:numPr>
          <w:ilvl w:val="0"/>
          <w:numId w:val="7"/>
        </w:numPr>
        <w:rPr>
          <w:b/>
          <w:sz w:val="22"/>
          <w:szCs w:val="22"/>
        </w:rPr>
      </w:pPr>
      <w:r w:rsidRPr="006C4889">
        <w:rPr>
          <w:bCs/>
          <w:sz w:val="22"/>
          <w:szCs w:val="22"/>
          <w:shd w:val="clear" w:color="auto" w:fill="FFFFFF"/>
          <w:lang w:val="es-CO"/>
        </w:rPr>
        <w:t xml:space="preserve">Servicios no especificados y gastos personales </w:t>
      </w:r>
    </w:p>
    <w:p w14:paraId="4C4BBBBA" w14:textId="39767070" w:rsidR="008677AA" w:rsidRPr="0008107D" w:rsidRDefault="008677AA" w:rsidP="0008107D">
      <w:pPr>
        <w:spacing w:after="0"/>
        <w:jc w:val="both"/>
        <w:rPr>
          <w:rFonts w:ascii="Times New Roman" w:hAnsi="Times New Roman" w:cs="Times New Roman"/>
          <w:lang w:val="es-ES_tradnl"/>
        </w:rPr>
      </w:pPr>
    </w:p>
    <w:p w14:paraId="461AC4A7" w14:textId="77777777" w:rsidR="00437D14" w:rsidRDefault="00437D14" w:rsidP="00437D14">
      <w:pPr>
        <w:spacing w:after="0"/>
        <w:jc w:val="both"/>
        <w:rPr>
          <w:rFonts w:ascii="Times New Roman" w:hAnsi="Times New Roman" w:cs="Times New Roman"/>
        </w:rPr>
      </w:pPr>
    </w:p>
    <w:p w14:paraId="12B83B2B" w14:textId="77777777" w:rsidR="00437D14" w:rsidRPr="00437D14" w:rsidRDefault="00437D14" w:rsidP="00437D14">
      <w:pPr>
        <w:spacing w:after="0"/>
        <w:jc w:val="both"/>
        <w:rPr>
          <w:rFonts w:ascii="Times New Roman" w:hAnsi="Times New Roman" w:cs="Times New Roman"/>
        </w:rPr>
      </w:pPr>
    </w:p>
    <w:p w14:paraId="31F44112" w14:textId="30BFEABA" w:rsidR="00F10B9B" w:rsidRPr="00F10B9B" w:rsidRDefault="00F10B9B" w:rsidP="007909FA">
      <w:pPr>
        <w:spacing w:after="0"/>
        <w:jc w:val="both"/>
        <w:rPr>
          <w:rFonts w:ascii="Times New Roman" w:hAnsi="Times New Roman" w:cs="Times New Roman"/>
        </w:rPr>
      </w:pPr>
    </w:p>
    <w:p w14:paraId="2D88BC83" w14:textId="77777777" w:rsidR="00EC7EB6" w:rsidRPr="00F10B9B" w:rsidRDefault="00EC7EB6" w:rsidP="00F10B9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C7EB6" w:rsidRPr="00F10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448D"/>
    <w:multiLevelType w:val="hybridMultilevel"/>
    <w:tmpl w:val="28FA46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0A2"/>
    <w:multiLevelType w:val="hybridMultilevel"/>
    <w:tmpl w:val="28EAE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2117"/>
    <w:multiLevelType w:val="hybridMultilevel"/>
    <w:tmpl w:val="7248B3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694F"/>
    <w:multiLevelType w:val="hybridMultilevel"/>
    <w:tmpl w:val="726E464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0A6B"/>
    <w:multiLevelType w:val="hybridMultilevel"/>
    <w:tmpl w:val="9BEE652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07CA3"/>
    <w:multiLevelType w:val="hybridMultilevel"/>
    <w:tmpl w:val="786409B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8354291">
    <w:abstractNumId w:val="1"/>
  </w:num>
  <w:num w:numId="2" w16cid:durableId="205874006">
    <w:abstractNumId w:val="5"/>
  </w:num>
  <w:num w:numId="3" w16cid:durableId="1283803142">
    <w:abstractNumId w:val="4"/>
  </w:num>
  <w:num w:numId="4" w16cid:durableId="1637027923">
    <w:abstractNumId w:val="4"/>
  </w:num>
  <w:num w:numId="5" w16cid:durableId="956568071">
    <w:abstractNumId w:val="3"/>
  </w:num>
  <w:num w:numId="6" w16cid:durableId="1256741613">
    <w:abstractNumId w:val="0"/>
  </w:num>
  <w:num w:numId="7" w16cid:durableId="47441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A0"/>
    <w:rsid w:val="00021B67"/>
    <w:rsid w:val="000222E7"/>
    <w:rsid w:val="000774C7"/>
    <w:rsid w:val="0008107D"/>
    <w:rsid w:val="000B5564"/>
    <w:rsid w:val="000E1CE5"/>
    <w:rsid w:val="00105A8E"/>
    <w:rsid w:val="00117512"/>
    <w:rsid w:val="001519F3"/>
    <w:rsid w:val="001B1117"/>
    <w:rsid w:val="001F3AD5"/>
    <w:rsid w:val="0021390A"/>
    <w:rsid w:val="002C6B03"/>
    <w:rsid w:val="0032309A"/>
    <w:rsid w:val="00340D3B"/>
    <w:rsid w:val="003B69A0"/>
    <w:rsid w:val="00407C20"/>
    <w:rsid w:val="00437D14"/>
    <w:rsid w:val="004D73E5"/>
    <w:rsid w:val="004F5153"/>
    <w:rsid w:val="005B2676"/>
    <w:rsid w:val="005D7652"/>
    <w:rsid w:val="00643ED8"/>
    <w:rsid w:val="00690297"/>
    <w:rsid w:val="006E7352"/>
    <w:rsid w:val="0075153E"/>
    <w:rsid w:val="007909FA"/>
    <w:rsid w:val="00837364"/>
    <w:rsid w:val="008677AA"/>
    <w:rsid w:val="00895FFF"/>
    <w:rsid w:val="008A4764"/>
    <w:rsid w:val="009035BD"/>
    <w:rsid w:val="009162F5"/>
    <w:rsid w:val="00932C03"/>
    <w:rsid w:val="0095507F"/>
    <w:rsid w:val="009564AD"/>
    <w:rsid w:val="00984165"/>
    <w:rsid w:val="009953CF"/>
    <w:rsid w:val="009C7164"/>
    <w:rsid w:val="009E1ADE"/>
    <w:rsid w:val="00A10FBC"/>
    <w:rsid w:val="00A17967"/>
    <w:rsid w:val="00A27A07"/>
    <w:rsid w:val="00A4242E"/>
    <w:rsid w:val="00A56250"/>
    <w:rsid w:val="00A67B29"/>
    <w:rsid w:val="00A778C1"/>
    <w:rsid w:val="00AD5A16"/>
    <w:rsid w:val="00AD7D1E"/>
    <w:rsid w:val="00B05DB0"/>
    <w:rsid w:val="00B20455"/>
    <w:rsid w:val="00B23836"/>
    <w:rsid w:val="00B23A43"/>
    <w:rsid w:val="00B91B7C"/>
    <w:rsid w:val="00BE038F"/>
    <w:rsid w:val="00BF5B7F"/>
    <w:rsid w:val="00C069BF"/>
    <w:rsid w:val="00C20857"/>
    <w:rsid w:val="00C42299"/>
    <w:rsid w:val="00C70907"/>
    <w:rsid w:val="00C75168"/>
    <w:rsid w:val="00C87093"/>
    <w:rsid w:val="00CC672D"/>
    <w:rsid w:val="00D55AF2"/>
    <w:rsid w:val="00E472C3"/>
    <w:rsid w:val="00EC7EB6"/>
    <w:rsid w:val="00F10B9B"/>
    <w:rsid w:val="00F26995"/>
    <w:rsid w:val="00F32E89"/>
    <w:rsid w:val="00F55CF5"/>
    <w:rsid w:val="00F757BB"/>
    <w:rsid w:val="00FB514D"/>
    <w:rsid w:val="00FB56A5"/>
    <w:rsid w:val="00FC1CFC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35DD"/>
  <w15:chartTrackingRefBased/>
  <w15:docId w15:val="{A1C655B1-0D8C-4D01-B9B7-72739954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70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4764"/>
    <w:pPr>
      <w:ind w:left="720"/>
      <w:contextualSpacing/>
    </w:pPr>
  </w:style>
  <w:style w:type="paragraph" w:styleId="Textoindependiente">
    <w:name w:val="Body Text"/>
    <w:basedOn w:val="Normal"/>
    <w:link w:val="TextoindependienteCar"/>
    <w:qFormat/>
    <w:rsid w:val="000810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107D"/>
    <w:rPr>
      <w:rFonts w:ascii="Times New Roman" w:eastAsia="Times New Roman" w:hAnsi="Times New Roman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-bangkok.com/" TargetMode="External"/><Relationship Id="rId13" Type="http://schemas.openxmlformats.org/officeDocument/2006/relationships/hyperlink" Target="https://www.marriott.com/en-us/hotels/ceimd-le-meridien-chiang-rai-resort-thailand/overview/" TargetMode="External"/><Relationship Id="rId18" Type="http://schemas.openxmlformats.org/officeDocument/2006/relationships/hyperlink" Target="https://www.shangri-la.com/en/chiangmai/shangrila/?WT.mc_id=SLCM_220418_TH_SEM_GOOGLE_AON_BRANDDOMESTIC_RSA_TEXTLINK_EN_Shangri-la%20chiang%20mai-StaycationOffers&amp;&amp;&amp;gclid=Cj0KCQjw84anBhCtARIsAISI-xcK8jh9H_TwgNS3GhZPncbTNBPrmhz6qFWIess7SOSiy44GYJm_gG4aAp74EALw_wcB&amp;gclsrc=aw.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votelphuketkamala.com/" TargetMode="External"/><Relationship Id="rId7" Type="http://schemas.openxmlformats.org/officeDocument/2006/relationships/hyperlink" Target="https://montienbangkok.com/th/" TargetMode="External"/><Relationship Id="rId12" Type="http://schemas.openxmlformats.org/officeDocument/2006/relationships/hyperlink" Target="https://www.theriverie.com/?gclid=Cj0KCQjw84anBhCtARIsAISI-xcgrWk9xf42AVWDdsnAPNbcYtmkiUE8z_BLqJXzxciHpwNYqqOgCaoaAmtpEALw_wcB" TargetMode="External"/><Relationship Id="rId17" Type="http://schemas.openxmlformats.org/officeDocument/2006/relationships/hyperlink" Target="https://www.dusit.com/dusitd2-chiangmai/specialoffers/?gclid=Cj0KCQjw84anBhCtARIsAISI-xfp3p5xBFXpTdy65lgO3xWSYQ3JfqVRtiIs0lk6Fvz55gXurokbhHYaAgdNEALw_wcB&amp;gclsrc=aw.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velodgehotels.asia/travelodge-nimman/" TargetMode="External"/><Relationship Id="rId20" Type="http://schemas.openxmlformats.org/officeDocument/2006/relationships/hyperlink" Target="https://www.googleadservices.com/pagead/aclk?sa=L&amp;ai=DChcSEwiwudPMvZWBAxU7jEsFHeeVC7wYABAEGgJzZg&amp;ase=2&amp;gclid=EAIaIQobChMIsLnTzL2VgQMVO4xLBR3nlQu8EAAYASAAEgImWPD_BwE&amp;ohost=www.google.com&amp;cid=CAASJeRoa80PyKF2xA08lVv9ePTtFC74c2psK5UR_kx-5y_jybsZrbM&amp;sig=AOD64_1h_6e-2f-1pfqbteQ8nDq7PVt1Pw&amp;q&amp;nis=4&amp;adurl&amp;ved=2ahUKEwi638vMvZWBAxXKTWwGHd-kAakQ0Qx6BAgQE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ovotelbangkoksilom.com/" TargetMode="External"/><Relationship Id="rId11" Type="http://schemas.openxmlformats.org/officeDocument/2006/relationships/hyperlink" Target="https://www.thelegend-chiangrai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ndarin-bkk.com/" TargetMode="External"/><Relationship Id="rId15" Type="http://schemas.openxmlformats.org/officeDocument/2006/relationships/hyperlink" Target="https://www.novotelchiangmai.com/" TargetMode="External"/><Relationship Id="rId23" Type="http://schemas.openxmlformats.org/officeDocument/2006/relationships/hyperlink" Target="https://www.marriott.com/en-us/hotels/hktbr-renaissance-phuket-resort-and-spa/overview/" TargetMode="External"/><Relationship Id="rId10" Type="http://schemas.openxmlformats.org/officeDocument/2006/relationships/hyperlink" Target="http://www.phowadol.com/" TargetMode="External"/><Relationship Id="rId19" Type="http://schemas.openxmlformats.org/officeDocument/2006/relationships/hyperlink" Target="https://www.theoldphuk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lunaresortchiangrai.com/" TargetMode="External"/><Relationship Id="rId14" Type="http://schemas.openxmlformats.org/officeDocument/2006/relationships/hyperlink" Target="https://all.accor.com/hotel/B9U9/index.en.shtml" TargetMode="External"/><Relationship Id="rId22" Type="http://schemas.openxmlformats.org/officeDocument/2006/relationships/hyperlink" Target="https://www.pullmanphuketarcad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Maria Alejandra</cp:lastModifiedBy>
  <cp:revision>2</cp:revision>
  <dcterms:created xsi:type="dcterms:W3CDTF">2023-10-23T19:36:00Z</dcterms:created>
  <dcterms:modified xsi:type="dcterms:W3CDTF">2023-10-23T19:36:00Z</dcterms:modified>
</cp:coreProperties>
</file>